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DE63BF" w14:textId="77777777" w:rsidR="00473798" w:rsidRPr="00473798" w:rsidRDefault="00473798" w:rsidP="00473798">
      <w:pPr>
        <w:pStyle w:val="16"/>
        <w:rPr>
          <w:szCs w:val="22"/>
          <w:lang w:val="el-GR"/>
        </w:rPr>
      </w:pPr>
      <w:r w:rsidRPr="00473798">
        <w:rPr>
          <w:szCs w:val="22"/>
          <w:lang w:val="el-GR"/>
        </w:rPr>
        <w:t>ΓΕΝΙΚΗ ΔΙΕΥΘΥΝΣΗ ΔΙΟΙΚΗΤΙΚΩΝ ΚΑΙ ΟΙΚΟΝΟΜΙΚΩΝ ΥΠΗΡΕΣΙΩΝ</w:t>
      </w:r>
    </w:p>
    <w:p w14:paraId="1FA57ED7" w14:textId="77777777" w:rsidR="00473798" w:rsidRPr="00473798" w:rsidRDefault="00473798" w:rsidP="00473798">
      <w:pPr>
        <w:pStyle w:val="16"/>
        <w:rPr>
          <w:szCs w:val="22"/>
          <w:lang w:val="el-GR"/>
        </w:rPr>
      </w:pPr>
      <w:r w:rsidRPr="00473798">
        <w:rPr>
          <w:szCs w:val="22"/>
          <w:lang w:val="el-GR"/>
        </w:rPr>
        <w:t>ΔΙΕΥΘΥΝΣΗ ΠΡΟΜΗΘΕΙΩΝ &amp; ΔΙΑΧΕΙΡΙΣΗΣ</w:t>
      </w:r>
    </w:p>
    <w:p w14:paraId="2AFFB986" w14:textId="77777777" w:rsidR="00473798" w:rsidRPr="00473798" w:rsidRDefault="00473798" w:rsidP="00473798">
      <w:pPr>
        <w:pStyle w:val="16"/>
        <w:rPr>
          <w:szCs w:val="22"/>
          <w:lang w:val="el-GR"/>
        </w:rPr>
      </w:pPr>
      <w:r w:rsidRPr="00473798">
        <w:rPr>
          <w:szCs w:val="22"/>
          <w:lang w:val="el-GR"/>
        </w:rPr>
        <w:t>ΤΜΗΜΑ ΠΡΟΜΗΘΕΙΑΣ ΑΓΑΘΩΝ</w:t>
      </w:r>
    </w:p>
    <w:p w14:paraId="2F7D2518" w14:textId="77777777" w:rsidR="00473798" w:rsidRPr="00473798" w:rsidRDefault="00473798" w:rsidP="00473798">
      <w:pPr>
        <w:pStyle w:val="16"/>
        <w:rPr>
          <w:b/>
          <w:szCs w:val="22"/>
          <w:lang w:val="el-GR"/>
        </w:rPr>
      </w:pPr>
      <w:r w:rsidRPr="00473798">
        <w:rPr>
          <w:szCs w:val="22"/>
          <w:lang w:val="el-GR"/>
        </w:rPr>
        <w:t xml:space="preserve">ΑΡΜΟΔΙΟΣ ΥΠΑΛΛΗΛΟΣ: </w:t>
      </w:r>
      <w:r w:rsidRPr="00473798">
        <w:rPr>
          <w:b/>
          <w:szCs w:val="22"/>
          <w:lang w:val="el-GR"/>
        </w:rPr>
        <w:t>ΛΑΓΩΝΙΚΑ ΦΡΑΤΖΕΣΚΑ</w:t>
      </w:r>
    </w:p>
    <w:p w14:paraId="6F04D445" w14:textId="77777777" w:rsidR="00473798" w:rsidRPr="00473798" w:rsidRDefault="00473798" w:rsidP="00473798">
      <w:pPr>
        <w:pStyle w:val="16"/>
        <w:rPr>
          <w:szCs w:val="22"/>
          <w:lang w:val="el-GR"/>
        </w:rPr>
      </w:pPr>
      <w:r w:rsidRPr="00473798">
        <w:rPr>
          <w:szCs w:val="22"/>
          <w:lang w:val="el-GR"/>
        </w:rPr>
        <w:t>ΤΑΧ. Δ/ΝΣΗ</w:t>
      </w:r>
      <w:r w:rsidRPr="00473798">
        <w:rPr>
          <w:szCs w:val="22"/>
          <w:lang w:val="el-GR"/>
        </w:rPr>
        <w:tab/>
        <w:t xml:space="preserve">: Λ. ΜΕΣΟΓΕΙΩΝ 432 </w:t>
      </w:r>
      <w:r w:rsidRPr="00473798">
        <w:rPr>
          <w:b/>
          <w:bCs/>
          <w:szCs w:val="22"/>
          <w:lang w:val="el-GR"/>
        </w:rPr>
        <w:t xml:space="preserve">                                  </w:t>
      </w:r>
      <w:r w:rsidRPr="00473798">
        <w:rPr>
          <w:b/>
          <w:bCs/>
          <w:szCs w:val="22"/>
          <w:lang w:val="el-GR"/>
        </w:rPr>
        <w:tab/>
        <w:t xml:space="preserve">                                             </w:t>
      </w:r>
    </w:p>
    <w:p w14:paraId="27505101" w14:textId="77777777" w:rsidR="00473798" w:rsidRPr="00473798" w:rsidRDefault="00473798" w:rsidP="00473798">
      <w:pPr>
        <w:pStyle w:val="16"/>
        <w:rPr>
          <w:b/>
          <w:szCs w:val="22"/>
          <w:lang w:val="el-GR"/>
        </w:rPr>
      </w:pPr>
      <w:r w:rsidRPr="00473798">
        <w:rPr>
          <w:szCs w:val="22"/>
          <w:lang w:val="el-GR"/>
        </w:rPr>
        <w:t>ΤΑΧ. ΚΩΔΙΚΑΣ</w:t>
      </w:r>
      <w:r w:rsidRPr="00473798">
        <w:rPr>
          <w:szCs w:val="22"/>
          <w:lang w:val="el-GR"/>
        </w:rPr>
        <w:tab/>
        <w:t xml:space="preserve">: 153 42  ΑΘΗΝΑ  </w:t>
      </w:r>
      <w:r w:rsidRPr="00473798">
        <w:rPr>
          <w:szCs w:val="22"/>
          <w:lang w:val="el-GR"/>
        </w:rPr>
        <w:tab/>
      </w:r>
      <w:r w:rsidRPr="00473798">
        <w:rPr>
          <w:szCs w:val="22"/>
          <w:lang w:val="el-GR"/>
        </w:rPr>
        <w:tab/>
      </w:r>
      <w:r w:rsidRPr="00473798">
        <w:rPr>
          <w:szCs w:val="22"/>
          <w:lang w:val="el-GR"/>
        </w:rPr>
        <w:tab/>
      </w:r>
      <w:r w:rsidRPr="00473798">
        <w:rPr>
          <w:szCs w:val="22"/>
          <w:lang w:val="el-GR"/>
        </w:rPr>
        <w:tab/>
      </w:r>
      <w:r w:rsidRPr="00473798">
        <w:rPr>
          <w:b/>
          <w:szCs w:val="22"/>
          <w:lang w:val="el-GR"/>
        </w:rPr>
        <w:t>ΑΓ. ΠΑΡΑΣΚΕΥΗ,</w:t>
      </w:r>
    </w:p>
    <w:p w14:paraId="4F40699B" w14:textId="77777777" w:rsidR="00473798" w:rsidRPr="00473798" w:rsidRDefault="00473798" w:rsidP="00473798">
      <w:pPr>
        <w:pStyle w:val="16"/>
        <w:rPr>
          <w:szCs w:val="22"/>
          <w:lang w:val="el-GR"/>
        </w:rPr>
      </w:pPr>
      <w:r w:rsidRPr="00473798">
        <w:rPr>
          <w:szCs w:val="22"/>
          <w:lang w:val="el-GR"/>
        </w:rPr>
        <w:t>ΤΗΛΕΦΩΝΟ</w:t>
      </w:r>
      <w:r w:rsidRPr="00473798">
        <w:rPr>
          <w:szCs w:val="22"/>
          <w:lang w:val="el-GR"/>
        </w:rPr>
        <w:tab/>
        <w:t>: 210-6075722</w:t>
      </w:r>
      <w:r w:rsidRPr="00473798">
        <w:rPr>
          <w:szCs w:val="22"/>
          <w:lang w:val="el-GR"/>
        </w:rPr>
        <w:tab/>
      </w:r>
      <w:r w:rsidRPr="00473798">
        <w:rPr>
          <w:szCs w:val="22"/>
          <w:lang w:val="el-GR"/>
        </w:rPr>
        <w:tab/>
      </w:r>
      <w:r w:rsidRPr="00473798">
        <w:rPr>
          <w:szCs w:val="22"/>
          <w:lang w:val="el-GR"/>
        </w:rPr>
        <w:tab/>
      </w:r>
      <w:r w:rsidRPr="00473798">
        <w:rPr>
          <w:szCs w:val="22"/>
          <w:lang w:val="el-GR"/>
        </w:rPr>
        <w:tab/>
        <w:t xml:space="preserve">              </w:t>
      </w:r>
      <w:r w:rsidRPr="00473798">
        <w:rPr>
          <w:b/>
          <w:bCs/>
          <w:szCs w:val="22"/>
          <w:lang w:val="el-GR"/>
        </w:rPr>
        <w:t xml:space="preserve">ΑΡ. ΠΡΩΤΟΚΟΛΛΟΥ.:                 </w:t>
      </w:r>
    </w:p>
    <w:p w14:paraId="75203BC4" w14:textId="77777777" w:rsidR="00473798" w:rsidRPr="00473798" w:rsidRDefault="00473798" w:rsidP="00473798">
      <w:pPr>
        <w:pStyle w:val="16"/>
        <w:rPr>
          <w:b/>
          <w:bCs/>
          <w:szCs w:val="22"/>
          <w:lang w:val="el-GR"/>
        </w:rPr>
      </w:pPr>
      <w:r w:rsidRPr="00473798">
        <w:rPr>
          <w:szCs w:val="22"/>
        </w:rPr>
        <w:t>FAX</w:t>
      </w:r>
      <w:r w:rsidRPr="00473798">
        <w:rPr>
          <w:szCs w:val="22"/>
          <w:lang w:val="el-GR"/>
        </w:rPr>
        <w:t xml:space="preserve"> </w:t>
      </w:r>
      <w:r w:rsidRPr="00473798">
        <w:rPr>
          <w:szCs w:val="22"/>
          <w:lang w:val="el-GR"/>
        </w:rPr>
        <w:tab/>
      </w:r>
      <w:r w:rsidRPr="00473798">
        <w:rPr>
          <w:szCs w:val="22"/>
          <w:lang w:val="el-GR"/>
        </w:rPr>
        <w:tab/>
        <w:t xml:space="preserve">: 210-6075744                                                                                           </w:t>
      </w:r>
    </w:p>
    <w:p w14:paraId="70A1D3F3" w14:textId="77777777" w:rsidR="00473798" w:rsidRPr="00473798" w:rsidRDefault="00473798" w:rsidP="00473798">
      <w:pPr>
        <w:pStyle w:val="16"/>
        <w:rPr>
          <w:szCs w:val="22"/>
          <w:lang w:val="el-GR"/>
        </w:rPr>
      </w:pPr>
      <w:r w:rsidRPr="00473798">
        <w:rPr>
          <w:szCs w:val="22"/>
        </w:rPr>
        <w:t>EMAIL</w:t>
      </w:r>
      <w:r w:rsidRPr="00473798">
        <w:rPr>
          <w:szCs w:val="22"/>
          <w:lang w:val="el-GR"/>
        </w:rPr>
        <w:tab/>
      </w:r>
      <w:r w:rsidRPr="00473798">
        <w:rPr>
          <w:szCs w:val="22"/>
          <w:lang w:val="el-GR"/>
        </w:rPr>
        <w:tab/>
        <w:t xml:space="preserve">: </w:t>
      </w:r>
      <w:hyperlink r:id="rId8" w:history="1">
        <w:r w:rsidRPr="00473798">
          <w:rPr>
            <w:rStyle w:val="-"/>
            <w:szCs w:val="22"/>
          </w:rPr>
          <w:t>flagonika</w:t>
        </w:r>
        <w:r w:rsidRPr="00473798">
          <w:rPr>
            <w:rStyle w:val="-"/>
            <w:szCs w:val="22"/>
            <w:lang w:val="el-GR"/>
          </w:rPr>
          <w:t>@</w:t>
        </w:r>
        <w:r w:rsidRPr="00473798">
          <w:rPr>
            <w:rStyle w:val="-"/>
            <w:szCs w:val="22"/>
          </w:rPr>
          <w:t>ert</w:t>
        </w:r>
        <w:r w:rsidRPr="00473798">
          <w:rPr>
            <w:rStyle w:val="-"/>
            <w:szCs w:val="22"/>
            <w:lang w:val="el-GR"/>
          </w:rPr>
          <w:t>.</w:t>
        </w:r>
        <w:r w:rsidRPr="00473798">
          <w:rPr>
            <w:rStyle w:val="-"/>
            <w:szCs w:val="22"/>
          </w:rPr>
          <w:t>gr</w:t>
        </w:r>
      </w:hyperlink>
      <w:r w:rsidRPr="00473798">
        <w:rPr>
          <w:szCs w:val="22"/>
          <w:lang w:val="el-GR"/>
        </w:rPr>
        <w:t xml:space="preserve"> </w:t>
      </w:r>
      <w:r w:rsidRPr="00473798">
        <w:rPr>
          <w:szCs w:val="22"/>
          <w:lang w:val="el-GR"/>
        </w:rPr>
        <w:tab/>
      </w:r>
      <w:r w:rsidRPr="00473798">
        <w:rPr>
          <w:szCs w:val="22"/>
          <w:lang w:val="el-GR"/>
        </w:rPr>
        <w:tab/>
      </w:r>
      <w:r w:rsidRPr="00473798">
        <w:rPr>
          <w:szCs w:val="22"/>
          <w:lang w:val="el-GR"/>
        </w:rPr>
        <w:tab/>
      </w:r>
      <w:r w:rsidRPr="00473798">
        <w:rPr>
          <w:szCs w:val="22"/>
          <w:lang w:val="el-GR"/>
        </w:rPr>
        <w:tab/>
      </w:r>
      <w:r w:rsidRPr="00473798">
        <w:rPr>
          <w:szCs w:val="22"/>
          <w:lang w:val="el-GR"/>
        </w:rPr>
        <w:tab/>
        <w:t xml:space="preserve">     </w:t>
      </w:r>
    </w:p>
    <w:p w14:paraId="0B4CF3F6" w14:textId="77777777" w:rsidR="00473798" w:rsidRPr="00473798" w:rsidRDefault="00473798" w:rsidP="00473798">
      <w:pPr>
        <w:pStyle w:val="16"/>
        <w:rPr>
          <w:szCs w:val="22"/>
          <w:lang w:val="el-GR"/>
        </w:rPr>
      </w:pPr>
      <w:r w:rsidRPr="00473798">
        <w:rPr>
          <w:szCs w:val="22"/>
          <w:lang w:val="el-GR"/>
        </w:rPr>
        <w:t xml:space="preserve">                                                                                                                   </w:t>
      </w:r>
      <w:r w:rsidRPr="00473798">
        <w:rPr>
          <w:b/>
          <w:szCs w:val="22"/>
          <w:u w:val="single"/>
          <w:lang w:val="el-GR"/>
        </w:rPr>
        <w:t>ΚΑΤΑΧΩΡΙΣΤΕΟ ΣΤΟ ΚΗΜΔΗΣ</w:t>
      </w:r>
      <w:r w:rsidRPr="00473798">
        <w:rPr>
          <w:szCs w:val="22"/>
          <w:lang w:val="el-GR"/>
        </w:rPr>
        <w:tab/>
        <w:t xml:space="preserve">     </w:t>
      </w:r>
    </w:p>
    <w:p w14:paraId="43F51BCE" w14:textId="2237E063" w:rsidR="003929DA" w:rsidRPr="00F60F78" w:rsidRDefault="00473798" w:rsidP="00473798">
      <w:pPr>
        <w:pStyle w:val="16"/>
        <w:rPr>
          <w:szCs w:val="22"/>
          <w:lang w:val="el-GR"/>
        </w:rPr>
      </w:pPr>
      <w:r w:rsidRPr="00473798">
        <w:rPr>
          <w:i/>
          <w:szCs w:val="22"/>
          <w:lang w:val="el-GR"/>
        </w:rPr>
        <w:t xml:space="preserve">                                                                                                                   </w:t>
      </w:r>
      <w:r w:rsidRPr="00473798">
        <w:rPr>
          <w:b/>
          <w:i/>
          <w:szCs w:val="22"/>
          <w:u w:val="single"/>
          <w:lang w:val="el-GR"/>
        </w:rPr>
        <w:t>ΨΗΦΙΑΚΑ ΥΠΟΓΕΓΡΑΜΜΕΝΟ</w:t>
      </w:r>
    </w:p>
    <w:p w14:paraId="2D3876AB" w14:textId="77777777" w:rsidR="003929DA" w:rsidRDefault="003929DA">
      <w:pPr>
        <w:rPr>
          <w:szCs w:val="22"/>
          <w:lang w:val="el-GR"/>
        </w:rPr>
      </w:pPr>
    </w:p>
    <w:p w14:paraId="6A2D5257" w14:textId="3DFFC9AE" w:rsidR="003929DA" w:rsidRDefault="00473798" w:rsidP="00473798">
      <w:pPr>
        <w:tabs>
          <w:tab w:val="left" w:pos="1610"/>
        </w:tabs>
        <w:rPr>
          <w:szCs w:val="22"/>
          <w:lang w:val="el-GR"/>
        </w:rPr>
      </w:pPr>
      <w:r>
        <w:rPr>
          <w:szCs w:val="22"/>
          <w:lang w:val="el-GR"/>
        </w:rPr>
        <w:tab/>
      </w:r>
    </w:p>
    <w:p w14:paraId="67BCB3BD" w14:textId="77777777" w:rsidR="003929DA" w:rsidRDefault="003929DA">
      <w:pPr>
        <w:rPr>
          <w:szCs w:val="22"/>
          <w:lang w:val="el-GR"/>
        </w:rPr>
      </w:pPr>
    </w:p>
    <w:p w14:paraId="7F2D71C3" w14:textId="77777777" w:rsidR="00C513BF" w:rsidRDefault="00C513BF" w:rsidP="00C513BF">
      <w:pPr>
        <w:pStyle w:val="Style1"/>
        <w:spacing w:before="120"/>
        <w:outlineLvl w:val="9"/>
      </w:pPr>
    </w:p>
    <w:p w14:paraId="7F9CEF5E" w14:textId="77777777" w:rsidR="00473798" w:rsidRDefault="00473798" w:rsidP="00473798">
      <w:pPr>
        <w:pStyle w:val="Style1"/>
      </w:pPr>
      <w:bookmarkStart w:id="0" w:name="_Toc159843170"/>
      <w:bookmarkStart w:id="1" w:name="_Toc165294970"/>
      <w:bookmarkStart w:id="2" w:name="_Toc175141944"/>
      <w:r w:rsidRPr="00473798">
        <w:t>ΕΛΛΗΝΙΚΗ ΡΑΔΙΟΦΩΝΙΑ ΤΗΛΕΟΡΑΣΗ Α.Ε.</w:t>
      </w:r>
      <w:bookmarkEnd w:id="0"/>
      <w:bookmarkEnd w:id="1"/>
      <w:bookmarkEnd w:id="2"/>
    </w:p>
    <w:p w14:paraId="194E2DB0" w14:textId="77777777" w:rsidR="00473798" w:rsidRPr="00473798" w:rsidRDefault="00473798" w:rsidP="00473798">
      <w:pPr>
        <w:pStyle w:val="Style1"/>
      </w:pPr>
    </w:p>
    <w:p w14:paraId="0815C4AE" w14:textId="62FB661F" w:rsidR="00473798" w:rsidRPr="00515C91" w:rsidRDefault="00473798" w:rsidP="00473798">
      <w:pPr>
        <w:pStyle w:val="normalwithoutspacing"/>
        <w:spacing w:line="276" w:lineRule="auto"/>
        <w:jc w:val="center"/>
        <w:rPr>
          <w:b/>
          <w:sz w:val="28"/>
          <w:szCs w:val="28"/>
        </w:rPr>
      </w:pPr>
      <w:r w:rsidRPr="00515C91">
        <w:rPr>
          <w:b/>
          <w:sz w:val="28"/>
          <w:szCs w:val="28"/>
        </w:rPr>
        <w:t xml:space="preserve">ΔΙΑΚΗΡΥΞΗ </w:t>
      </w:r>
      <w:r>
        <w:rPr>
          <w:b/>
          <w:sz w:val="28"/>
          <w:szCs w:val="28"/>
        </w:rPr>
        <w:t>120</w:t>
      </w:r>
      <w:r w:rsidRPr="00515C91">
        <w:rPr>
          <w:b/>
          <w:sz w:val="28"/>
          <w:szCs w:val="28"/>
        </w:rPr>
        <w:t>/2024</w:t>
      </w:r>
    </w:p>
    <w:p w14:paraId="67B00C72" w14:textId="77777777" w:rsidR="00473798" w:rsidRDefault="00473798" w:rsidP="00473798">
      <w:pPr>
        <w:pStyle w:val="normalwithoutspacing"/>
        <w:spacing w:line="276" w:lineRule="auto"/>
        <w:rPr>
          <w:b/>
          <w:sz w:val="28"/>
          <w:szCs w:val="28"/>
        </w:rPr>
      </w:pPr>
    </w:p>
    <w:tbl>
      <w:tblPr>
        <w:tblStyle w:val="aff2"/>
        <w:tblW w:w="0" w:type="auto"/>
        <w:tblLook w:val="04A0" w:firstRow="1" w:lastRow="0" w:firstColumn="1" w:lastColumn="0" w:noHBand="0" w:noVBand="1"/>
      </w:tblPr>
      <w:tblGrid>
        <w:gridCol w:w="9628"/>
      </w:tblGrid>
      <w:tr w:rsidR="00473798" w:rsidRPr="004C6D02" w14:paraId="41F50FB1" w14:textId="77777777" w:rsidTr="003A6D8F">
        <w:tc>
          <w:tcPr>
            <w:tcW w:w="9628" w:type="dxa"/>
          </w:tcPr>
          <w:p w14:paraId="67DA6F84" w14:textId="1397192F" w:rsidR="00473798" w:rsidRPr="00221FA9" w:rsidRDefault="00473798" w:rsidP="00473798">
            <w:pPr>
              <w:pStyle w:val="normalwithoutspacing"/>
              <w:spacing w:line="276" w:lineRule="auto"/>
              <w:rPr>
                <w:sz w:val="28"/>
                <w:szCs w:val="28"/>
              </w:rPr>
            </w:pPr>
            <w:r w:rsidRPr="00221FA9">
              <w:rPr>
                <w:b/>
                <w:sz w:val="28"/>
                <w:szCs w:val="28"/>
              </w:rPr>
              <w:t xml:space="preserve">ΗΛΕΚΤΡΟΝΙΚΟΣ ΑΝΟΙΚΤΟΣ ΔΗΜΟΣΙΟΣ ΔΙΑΓΩΝΙΣΜΟΣ </w:t>
            </w:r>
            <w:r w:rsidRPr="00221FA9">
              <w:rPr>
                <w:b/>
                <w:sz w:val="28"/>
                <w:szCs w:val="28"/>
                <w:lang w:val="en-GB"/>
              </w:rPr>
              <w:t>KAT</w:t>
            </w:r>
            <w:r w:rsidRPr="00221FA9">
              <w:rPr>
                <w:b/>
                <w:sz w:val="28"/>
                <w:szCs w:val="28"/>
              </w:rPr>
              <w:t xml:space="preserve">Ω ΤΩΝ ΟΡΙΩΝ ΓΙΑ ΤΗΝ ΠΡΟΜΗΘΕΙΑ </w:t>
            </w:r>
            <w:r w:rsidRPr="00473798">
              <w:rPr>
                <w:b/>
                <w:sz w:val="28"/>
                <w:szCs w:val="28"/>
              </w:rPr>
              <w:t>ΥΛΙΚΩΝ ΕΠΕΚΤΑΣΗΣ ΤΟΥ ΥΠΑΡΧΟΝΤΟΣ</w:t>
            </w:r>
            <w:r>
              <w:rPr>
                <w:b/>
                <w:sz w:val="28"/>
                <w:szCs w:val="28"/>
              </w:rPr>
              <w:t xml:space="preserve"> ΑΠΟΘΗΚΕΥΤΙΚΟΥ ΧΩΡΟΥ AVID NEXIS</w:t>
            </w:r>
          </w:p>
        </w:tc>
      </w:tr>
    </w:tbl>
    <w:p w14:paraId="7167D2FD" w14:textId="77777777" w:rsidR="00473798" w:rsidRDefault="00473798" w:rsidP="00473798">
      <w:pPr>
        <w:pStyle w:val="normalwithoutspacing"/>
        <w:spacing w:line="276" w:lineRule="auto"/>
        <w:rPr>
          <w:sz w:val="28"/>
          <w:szCs w:val="28"/>
        </w:rPr>
      </w:pPr>
    </w:p>
    <w:p w14:paraId="37161E02" w14:textId="77777777" w:rsidR="00473798" w:rsidRPr="003F700C" w:rsidRDefault="00473798" w:rsidP="00473798">
      <w:pPr>
        <w:widowControl w:val="0"/>
        <w:suppressAutoHyphens w:val="0"/>
        <w:spacing w:before="120" w:after="0" w:line="276" w:lineRule="auto"/>
        <w:rPr>
          <w:b/>
          <w:sz w:val="24"/>
          <w:szCs w:val="22"/>
          <w:lang w:val="el-GR" w:eastAsia="en-US"/>
        </w:rPr>
      </w:pPr>
      <w:r w:rsidRPr="003F700C">
        <w:rPr>
          <w:b/>
          <w:sz w:val="24"/>
          <w:szCs w:val="22"/>
          <w:lang w:val="el-GR" w:eastAsia="en-US"/>
        </w:rPr>
        <w:t>ΜΕ ΚΡΙΤΗΡΙΟ ΚΑΤΑΚΥΡΩΣΗΣ ΤΗΝ ΠΛΕΟΝ ΣΥΜΦΕΡΟΥΣΑ  ΑΠΟ ΟΙΚΟΝΟΜΙΚΗ ΑΠΟΨΗ ΠΡΟΣΦΟΡΑ, ΒΑΣΕΙ ΜΟΝΟ ΤΙΜΗΣ ΓΙΑ ΤΟ ΣΥΝΟΛΟ ΤΗΣ ΠΡΟΜΗΘΕΙΑΣ</w:t>
      </w:r>
    </w:p>
    <w:p w14:paraId="668A145B" w14:textId="77777777" w:rsidR="00473798" w:rsidRPr="003F700C" w:rsidRDefault="00473798" w:rsidP="00473798">
      <w:pPr>
        <w:widowControl w:val="0"/>
        <w:suppressAutoHyphens w:val="0"/>
        <w:spacing w:before="120" w:after="0" w:line="276" w:lineRule="auto"/>
        <w:rPr>
          <w:b/>
          <w:sz w:val="24"/>
          <w:szCs w:val="22"/>
          <w:lang w:val="el-GR" w:eastAsia="en-US"/>
        </w:rPr>
      </w:pPr>
    </w:p>
    <w:tbl>
      <w:tblPr>
        <w:tblStyle w:val="aff2"/>
        <w:tblW w:w="0" w:type="auto"/>
        <w:tblLook w:val="04A0" w:firstRow="1" w:lastRow="0" w:firstColumn="1" w:lastColumn="0" w:noHBand="0" w:noVBand="1"/>
      </w:tblPr>
      <w:tblGrid>
        <w:gridCol w:w="9628"/>
      </w:tblGrid>
      <w:tr w:rsidR="00473798" w14:paraId="2F345785" w14:textId="77777777" w:rsidTr="003A6D8F">
        <w:tc>
          <w:tcPr>
            <w:tcW w:w="9628" w:type="dxa"/>
          </w:tcPr>
          <w:p w14:paraId="5A3BDAE5" w14:textId="5F7B2DE8" w:rsidR="00473798" w:rsidRPr="003F700C" w:rsidRDefault="00473798" w:rsidP="003A6D8F">
            <w:pPr>
              <w:widowControl w:val="0"/>
              <w:suppressAutoHyphens w:val="0"/>
              <w:spacing w:before="120" w:after="0" w:line="276" w:lineRule="auto"/>
              <w:rPr>
                <w:b/>
                <w:sz w:val="24"/>
                <w:szCs w:val="22"/>
                <w:lang w:val="el-GR" w:eastAsia="en-US"/>
              </w:rPr>
            </w:pPr>
            <w:r>
              <w:rPr>
                <w:b/>
                <w:sz w:val="24"/>
                <w:szCs w:val="22"/>
                <w:lang w:val="el-GR" w:eastAsia="en-US"/>
              </w:rPr>
              <w:t>Προϋπολογισθείσα δαπάνη 80.500</w:t>
            </w:r>
            <w:r w:rsidRPr="003F700C">
              <w:rPr>
                <w:b/>
                <w:sz w:val="24"/>
                <w:szCs w:val="22"/>
                <w:lang w:val="el-GR" w:eastAsia="en-US"/>
              </w:rPr>
              <w:t>,00€ πλέον ΦΠΑ η οποία θα βαρύνει τον προϋπολο</w:t>
            </w:r>
            <w:r>
              <w:rPr>
                <w:b/>
                <w:sz w:val="24"/>
                <w:szCs w:val="22"/>
                <w:lang w:val="el-GR" w:eastAsia="en-US"/>
              </w:rPr>
              <w:t>γισμό του οικονομικού έτους 2024</w:t>
            </w:r>
            <w:r w:rsidRPr="003F700C">
              <w:rPr>
                <w:b/>
                <w:sz w:val="24"/>
                <w:szCs w:val="22"/>
                <w:lang w:val="el-GR" w:eastAsia="en-US"/>
              </w:rPr>
              <w:t>.</w:t>
            </w:r>
          </w:p>
          <w:p w14:paraId="45497C5A" w14:textId="36C5DCFB" w:rsidR="00473798" w:rsidRDefault="00473798" w:rsidP="00473798">
            <w:pPr>
              <w:pStyle w:val="normalwithoutspacing"/>
              <w:spacing w:line="276" w:lineRule="auto"/>
              <w:rPr>
                <w:sz w:val="28"/>
                <w:szCs w:val="28"/>
              </w:rPr>
            </w:pPr>
            <w:r w:rsidRPr="003F700C">
              <w:rPr>
                <w:sz w:val="24"/>
                <w:szCs w:val="22"/>
                <w:lang w:eastAsia="en-US"/>
              </w:rPr>
              <w:t>ΤΑΞΙΝΟΜΗΣΗ ΚΑΤΑ CPV:</w:t>
            </w:r>
            <w:r w:rsidRPr="003F700C">
              <w:rPr>
                <w:b/>
                <w:sz w:val="24"/>
                <w:szCs w:val="22"/>
                <w:lang w:eastAsia="en-US"/>
              </w:rPr>
              <w:t xml:space="preserve"> </w:t>
            </w:r>
            <w:r>
              <w:rPr>
                <w:b/>
                <w:sz w:val="24"/>
                <w:szCs w:val="22"/>
                <w:lang w:val="en-GB" w:eastAsia="en-US"/>
              </w:rPr>
              <w:t>30233100-2</w:t>
            </w:r>
          </w:p>
        </w:tc>
      </w:tr>
    </w:tbl>
    <w:p w14:paraId="125E2D6D" w14:textId="77777777" w:rsidR="003929DA" w:rsidRDefault="003929DA">
      <w:pPr>
        <w:pStyle w:val="normalwithoutspacing"/>
        <w:jc w:val="center"/>
        <w:rPr>
          <w:b/>
          <w:color w:val="FF0000"/>
          <w:sz w:val="36"/>
          <w:szCs w:val="36"/>
        </w:rPr>
      </w:pPr>
    </w:p>
    <w:p w14:paraId="49250FB2" w14:textId="77777777" w:rsidR="003929DA" w:rsidRDefault="003929DA">
      <w:pPr>
        <w:pStyle w:val="Contents"/>
      </w:pPr>
      <w:bookmarkStart w:id="3" w:name="_Toc175141945"/>
      <w:r>
        <w:lastRenderedPageBreak/>
        <w:t>Περιεχόμενα</w:t>
      </w:r>
      <w:bookmarkEnd w:id="3"/>
    </w:p>
    <w:p w14:paraId="278C8C37" w14:textId="77777777" w:rsidR="002F4D41" w:rsidRDefault="003929DA">
      <w:pPr>
        <w:pStyle w:val="18"/>
        <w:tabs>
          <w:tab w:val="right" w:leader="dot" w:pos="9628"/>
        </w:tabs>
        <w:rPr>
          <w:rFonts w:asciiTheme="minorHAnsi" w:eastAsiaTheme="minorEastAsia" w:hAnsiTheme="minorHAnsi" w:cstheme="minorBidi"/>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75141944" w:history="1">
        <w:r w:rsidR="002F4D41" w:rsidRPr="00653E5A">
          <w:rPr>
            <w:rStyle w:val="-"/>
            <w:noProof/>
          </w:rPr>
          <w:t>ΕΛΛΗΝΙΚΗ ΡΑΔΙΟΦΩΝΙΑ ΤΗΛΕΟΡΑΣΗ Α.Ε.</w:t>
        </w:r>
        <w:r w:rsidR="002F4D41">
          <w:rPr>
            <w:noProof/>
          </w:rPr>
          <w:tab/>
        </w:r>
        <w:r w:rsidR="002F4D41">
          <w:rPr>
            <w:noProof/>
          </w:rPr>
          <w:fldChar w:fldCharType="begin"/>
        </w:r>
        <w:r w:rsidR="002F4D41">
          <w:rPr>
            <w:noProof/>
          </w:rPr>
          <w:instrText xml:space="preserve"> PAGEREF _Toc175141944 \h </w:instrText>
        </w:r>
        <w:r w:rsidR="002F4D41">
          <w:rPr>
            <w:noProof/>
          </w:rPr>
        </w:r>
        <w:r w:rsidR="002F4D41">
          <w:rPr>
            <w:noProof/>
          </w:rPr>
          <w:fldChar w:fldCharType="separate"/>
        </w:r>
        <w:r w:rsidR="002F4D41">
          <w:rPr>
            <w:noProof/>
          </w:rPr>
          <w:t>1</w:t>
        </w:r>
        <w:r w:rsidR="002F4D41">
          <w:rPr>
            <w:noProof/>
          </w:rPr>
          <w:fldChar w:fldCharType="end"/>
        </w:r>
      </w:hyperlink>
    </w:p>
    <w:p w14:paraId="55EBDDF0" w14:textId="77777777" w:rsidR="002F4D41" w:rsidRDefault="00DF6198">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75141945" w:history="1">
        <w:r w:rsidR="002F4D41" w:rsidRPr="00653E5A">
          <w:rPr>
            <w:rStyle w:val="-"/>
            <w:noProof/>
          </w:rPr>
          <w:t>Περιεχόμενα</w:t>
        </w:r>
        <w:r w:rsidR="002F4D41">
          <w:rPr>
            <w:noProof/>
          </w:rPr>
          <w:tab/>
        </w:r>
        <w:r w:rsidR="002F4D41">
          <w:rPr>
            <w:noProof/>
          </w:rPr>
          <w:fldChar w:fldCharType="begin"/>
        </w:r>
        <w:r w:rsidR="002F4D41">
          <w:rPr>
            <w:noProof/>
          </w:rPr>
          <w:instrText xml:space="preserve"> PAGEREF _Toc175141945 \h </w:instrText>
        </w:r>
        <w:r w:rsidR="002F4D41">
          <w:rPr>
            <w:noProof/>
          </w:rPr>
        </w:r>
        <w:r w:rsidR="002F4D41">
          <w:rPr>
            <w:noProof/>
          </w:rPr>
          <w:fldChar w:fldCharType="separate"/>
        </w:r>
        <w:r w:rsidR="002F4D41">
          <w:rPr>
            <w:noProof/>
          </w:rPr>
          <w:t>2</w:t>
        </w:r>
        <w:r w:rsidR="002F4D41">
          <w:rPr>
            <w:noProof/>
          </w:rPr>
          <w:fldChar w:fldCharType="end"/>
        </w:r>
      </w:hyperlink>
    </w:p>
    <w:p w14:paraId="54AE36B9" w14:textId="77777777" w:rsidR="002F4D41" w:rsidRDefault="00DF619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5141946" w:history="1">
        <w:r w:rsidR="002F4D41" w:rsidRPr="00653E5A">
          <w:rPr>
            <w:rStyle w:val="-"/>
            <w:noProof/>
            <w:lang w:val="el-GR"/>
          </w:rPr>
          <w:t>1.</w:t>
        </w:r>
        <w:r w:rsidR="002F4D41">
          <w:rPr>
            <w:rFonts w:asciiTheme="minorHAnsi" w:eastAsiaTheme="minorEastAsia" w:hAnsiTheme="minorHAnsi" w:cstheme="minorBidi"/>
            <w:b w:val="0"/>
            <w:bCs w:val="0"/>
            <w:caps w:val="0"/>
            <w:noProof/>
            <w:sz w:val="22"/>
            <w:szCs w:val="22"/>
            <w:lang w:val="el-GR" w:eastAsia="el-GR"/>
          </w:rPr>
          <w:tab/>
        </w:r>
        <w:r w:rsidR="002F4D41" w:rsidRPr="00653E5A">
          <w:rPr>
            <w:rStyle w:val="-"/>
            <w:noProof/>
            <w:lang w:val="el-GR"/>
          </w:rPr>
          <w:t>ΑΝΑΘΕΤΟΥΣΑ ΑΡΧΗ ΚΑΙ ΑΝΤΙΚΕΙΜΕΝΟ ΣΥΜΒΑΣΗΣ</w:t>
        </w:r>
        <w:r w:rsidR="002F4D41">
          <w:rPr>
            <w:noProof/>
          </w:rPr>
          <w:tab/>
        </w:r>
        <w:r w:rsidR="002F4D41">
          <w:rPr>
            <w:noProof/>
          </w:rPr>
          <w:fldChar w:fldCharType="begin"/>
        </w:r>
        <w:r w:rsidR="002F4D41">
          <w:rPr>
            <w:noProof/>
          </w:rPr>
          <w:instrText xml:space="preserve"> PAGEREF _Toc175141946 \h </w:instrText>
        </w:r>
        <w:r w:rsidR="002F4D41">
          <w:rPr>
            <w:noProof/>
          </w:rPr>
        </w:r>
        <w:r w:rsidR="002F4D41">
          <w:rPr>
            <w:noProof/>
          </w:rPr>
          <w:fldChar w:fldCharType="separate"/>
        </w:r>
        <w:r w:rsidR="002F4D41">
          <w:rPr>
            <w:noProof/>
          </w:rPr>
          <w:t>4</w:t>
        </w:r>
        <w:r w:rsidR="002F4D41">
          <w:rPr>
            <w:noProof/>
          </w:rPr>
          <w:fldChar w:fldCharType="end"/>
        </w:r>
      </w:hyperlink>
    </w:p>
    <w:p w14:paraId="3A763EAF"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47" w:history="1">
        <w:r w:rsidR="002F4D41" w:rsidRPr="00653E5A">
          <w:rPr>
            <w:rStyle w:val="-"/>
            <w:noProof/>
            <w:lang w:val="el-GR"/>
          </w:rPr>
          <w:t>1.1</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Στοιχεία Αναθέτουσας Αρχής</w:t>
        </w:r>
        <w:r w:rsidR="002F4D41">
          <w:rPr>
            <w:noProof/>
          </w:rPr>
          <w:tab/>
        </w:r>
        <w:r w:rsidR="002F4D41">
          <w:rPr>
            <w:noProof/>
          </w:rPr>
          <w:fldChar w:fldCharType="begin"/>
        </w:r>
        <w:r w:rsidR="002F4D41">
          <w:rPr>
            <w:noProof/>
          </w:rPr>
          <w:instrText xml:space="preserve"> PAGEREF _Toc175141947 \h </w:instrText>
        </w:r>
        <w:r w:rsidR="002F4D41">
          <w:rPr>
            <w:noProof/>
          </w:rPr>
        </w:r>
        <w:r w:rsidR="002F4D41">
          <w:rPr>
            <w:noProof/>
          </w:rPr>
          <w:fldChar w:fldCharType="separate"/>
        </w:r>
        <w:r w:rsidR="002F4D41">
          <w:rPr>
            <w:noProof/>
          </w:rPr>
          <w:t>4</w:t>
        </w:r>
        <w:r w:rsidR="002F4D41">
          <w:rPr>
            <w:noProof/>
          </w:rPr>
          <w:fldChar w:fldCharType="end"/>
        </w:r>
      </w:hyperlink>
    </w:p>
    <w:p w14:paraId="654F937E"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48" w:history="1">
        <w:r w:rsidR="002F4D41" w:rsidRPr="00653E5A">
          <w:rPr>
            <w:rStyle w:val="-"/>
            <w:noProof/>
            <w:lang w:val="el-GR"/>
          </w:rPr>
          <w:t>1.2</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Στοιχεία Διαδικασίας-Χρηματοδότηση</w:t>
        </w:r>
        <w:r w:rsidR="002F4D41">
          <w:rPr>
            <w:noProof/>
          </w:rPr>
          <w:tab/>
        </w:r>
        <w:r w:rsidR="002F4D41">
          <w:rPr>
            <w:noProof/>
          </w:rPr>
          <w:fldChar w:fldCharType="begin"/>
        </w:r>
        <w:r w:rsidR="002F4D41">
          <w:rPr>
            <w:noProof/>
          </w:rPr>
          <w:instrText xml:space="preserve"> PAGEREF _Toc175141948 \h </w:instrText>
        </w:r>
        <w:r w:rsidR="002F4D41">
          <w:rPr>
            <w:noProof/>
          </w:rPr>
        </w:r>
        <w:r w:rsidR="002F4D41">
          <w:rPr>
            <w:noProof/>
          </w:rPr>
          <w:fldChar w:fldCharType="separate"/>
        </w:r>
        <w:r w:rsidR="002F4D41">
          <w:rPr>
            <w:noProof/>
          </w:rPr>
          <w:t>5</w:t>
        </w:r>
        <w:r w:rsidR="002F4D41">
          <w:rPr>
            <w:noProof/>
          </w:rPr>
          <w:fldChar w:fldCharType="end"/>
        </w:r>
      </w:hyperlink>
    </w:p>
    <w:p w14:paraId="38DA3366"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49" w:history="1">
        <w:r w:rsidR="002F4D41" w:rsidRPr="00653E5A">
          <w:rPr>
            <w:rStyle w:val="-"/>
            <w:noProof/>
            <w:lang w:val="el-GR"/>
          </w:rPr>
          <w:t>1.3</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Συνοπτική Περιγραφή φυσικού και οικονομικού αντικειμένου της σύμβασης</w:t>
        </w:r>
        <w:r w:rsidR="002F4D41">
          <w:rPr>
            <w:noProof/>
          </w:rPr>
          <w:tab/>
        </w:r>
        <w:r w:rsidR="002F4D41">
          <w:rPr>
            <w:noProof/>
          </w:rPr>
          <w:fldChar w:fldCharType="begin"/>
        </w:r>
        <w:r w:rsidR="002F4D41">
          <w:rPr>
            <w:noProof/>
          </w:rPr>
          <w:instrText xml:space="preserve"> PAGEREF _Toc175141949 \h </w:instrText>
        </w:r>
        <w:r w:rsidR="002F4D41">
          <w:rPr>
            <w:noProof/>
          </w:rPr>
        </w:r>
        <w:r w:rsidR="002F4D41">
          <w:rPr>
            <w:noProof/>
          </w:rPr>
          <w:fldChar w:fldCharType="separate"/>
        </w:r>
        <w:r w:rsidR="002F4D41">
          <w:rPr>
            <w:noProof/>
          </w:rPr>
          <w:t>5</w:t>
        </w:r>
        <w:r w:rsidR="002F4D41">
          <w:rPr>
            <w:noProof/>
          </w:rPr>
          <w:fldChar w:fldCharType="end"/>
        </w:r>
      </w:hyperlink>
    </w:p>
    <w:p w14:paraId="25F295BD"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50" w:history="1">
        <w:r w:rsidR="002F4D41" w:rsidRPr="00653E5A">
          <w:rPr>
            <w:rStyle w:val="-"/>
            <w:noProof/>
            <w:lang w:val="el-GR"/>
          </w:rPr>
          <w:t>1.4</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Θεσμικό πλαίσιο</w:t>
        </w:r>
        <w:r w:rsidR="002F4D41">
          <w:rPr>
            <w:noProof/>
          </w:rPr>
          <w:tab/>
        </w:r>
        <w:r w:rsidR="002F4D41">
          <w:rPr>
            <w:noProof/>
          </w:rPr>
          <w:fldChar w:fldCharType="begin"/>
        </w:r>
        <w:r w:rsidR="002F4D41">
          <w:rPr>
            <w:noProof/>
          </w:rPr>
          <w:instrText xml:space="preserve"> PAGEREF _Toc175141950 \h </w:instrText>
        </w:r>
        <w:r w:rsidR="002F4D41">
          <w:rPr>
            <w:noProof/>
          </w:rPr>
        </w:r>
        <w:r w:rsidR="002F4D41">
          <w:rPr>
            <w:noProof/>
          </w:rPr>
          <w:fldChar w:fldCharType="separate"/>
        </w:r>
        <w:r w:rsidR="002F4D41">
          <w:rPr>
            <w:noProof/>
          </w:rPr>
          <w:t>6</w:t>
        </w:r>
        <w:r w:rsidR="002F4D41">
          <w:rPr>
            <w:noProof/>
          </w:rPr>
          <w:fldChar w:fldCharType="end"/>
        </w:r>
      </w:hyperlink>
    </w:p>
    <w:p w14:paraId="66674AA6"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51" w:history="1">
        <w:r w:rsidR="002F4D41" w:rsidRPr="00653E5A">
          <w:rPr>
            <w:rStyle w:val="-"/>
            <w:noProof/>
            <w:lang w:val="el-GR"/>
          </w:rPr>
          <w:t>1.5</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Προθεσμία παραλαβής προσφορών</w:t>
        </w:r>
        <w:r w:rsidR="002F4D41">
          <w:rPr>
            <w:noProof/>
          </w:rPr>
          <w:tab/>
        </w:r>
        <w:r w:rsidR="002F4D41">
          <w:rPr>
            <w:noProof/>
          </w:rPr>
          <w:fldChar w:fldCharType="begin"/>
        </w:r>
        <w:r w:rsidR="002F4D41">
          <w:rPr>
            <w:noProof/>
          </w:rPr>
          <w:instrText xml:space="preserve"> PAGEREF _Toc175141951 \h </w:instrText>
        </w:r>
        <w:r w:rsidR="002F4D41">
          <w:rPr>
            <w:noProof/>
          </w:rPr>
        </w:r>
        <w:r w:rsidR="002F4D41">
          <w:rPr>
            <w:noProof/>
          </w:rPr>
          <w:fldChar w:fldCharType="separate"/>
        </w:r>
        <w:r w:rsidR="002F4D41">
          <w:rPr>
            <w:noProof/>
          </w:rPr>
          <w:t>8</w:t>
        </w:r>
        <w:r w:rsidR="002F4D41">
          <w:rPr>
            <w:noProof/>
          </w:rPr>
          <w:fldChar w:fldCharType="end"/>
        </w:r>
      </w:hyperlink>
    </w:p>
    <w:p w14:paraId="23A7BE17"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52" w:history="1">
        <w:r w:rsidR="002F4D41" w:rsidRPr="00653E5A">
          <w:rPr>
            <w:rStyle w:val="-"/>
            <w:noProof/>
            <w:lang w:val="el-GR"/>
          </w:rPr>
          <w:t>1.6</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Δημοσιότητα</w:t>
        </w:r>
        <w:r w:rsidR="002F4D41">
          <w:rPr>
            <w:noProof/>
          </w:rPr>
          <w:tab/>
        </w:r>
        <w:r w:rsidR="002F4D41">
          <w:rPr>
            <w:noProof/>
          </w:rPr>
          <w:fldChar w:fldCharType="begin"/>
        </w:r>
        <w:r w:rsidR="002F4D41">
          <w:rPr>
            <w:noProof/>
          </w:rPr>
          <w:instrText xml:space="preserve"> PAGEREF _Toc175141952 \h </w:instrText>
        </w:r>
        <w:r w:rsidR="002F4D41">
          <w:rPr>
            <w:noProof/>
          </w:rPr>
        </w:r>
        <w:r w:rsidR="002F4D41">
          <w:rPr>
            <w:noProof/>
          </w:rPr>
          <w:fldChar w:fldCharType="separate"/>
        </w:r>
        <w:r w:rsidR="002F4D41">
          <w:rPr>
            <w:noProof/>
          </w:rPr>
          <w:t>8</w:t>
        </w:r>
        <w:r w:rsidR="002F4D41">
          <w:rPr>
            <w:noProof/>
          </w:rPr>
          <w:fldChar w:fldCharType="end"/>
        </w:r>
      </w:hyperlink>
    </w:p>
    <w:p w14:paraId="75342E87"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53" w:history="1">
        <w:r w:rsidR="002F4D41" w:rsidRPr="00653E5A">
          <w:rPr>
            <w:rStyle w:val="-"/>
            <w:noProof/>
            <w:lang w:val="el-GR"/>
          </w:rPr>
          <w:t>1.7</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Αρχές εφαρμοζόμενες στη διαδικασία σύναψης</w:t>
        </w:r>
        <w:r w:rsidR="002F4D41">
          <w:rPr>
            <w:noProof/>
          </w:rPr>
          <w:tab/>
        </w:r>
        <w:r w:rsidR="002F4D41">
          <w:rPr>
            <w:noProof/>
          </w:rPr>
          <w:fldChar w:fldCharType="begin"/>
        </w:r>
        <w:r w:rsidR="002F4D41">
          <w:rPr>
            <w:noProof/>
          </w:rPr>
          <w:instrText xml:space="preserve"> PAGEREF _Toc175141953 \h </w:instrText>
        </w:r>
        <w:r w:rsidR="002F4D41">
          <w:rPr>
            <w:noProof/>
          </w:rPr>
        </w:r>
        <w:r w:rsidR="002F4D41">
          <w:rPr>
            <w:noProof/>
          </w:rPr>
          <w:fldChar w:fldCharType="separate"/>
        </w:r>
        <w:r w:rsidR="002F4D41">
          <w:rPr>
            <w:noProof/>
          </w:rPr>
          <w:t>8</w:t>
        </w:r>
        <w:r w:rsidR="002F4D41">
          <w:rPr>
            <w:noProof/>
          </w:rPr>
          <w:fldChar w:fldCharType="end"/>
        </w:r>
      </w:hyperlink>
    </w:p>
    <w:p w14:paraId="6DE9D764" w14:textId="77777777" w:rsidR="002F4D41" w:rsidRDefault="00DF619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5141954" w:history="1">
        <w:r w:rsidR="002F4D41" w:rsidRPr="00653E5A">
          <w:rPr>
            <w:rStyle w:val="-"/>
            <w:noProof/>
            <w:lang w:val="el-GR"/>
          </w:rPr>
          <w:t>2.</w:t>
        </w:r>
        <w:r w:rsidR="002F4D41">
          <w:rPr>
            <w:rFonts w:asciiTheme="minorHAnsi" w:eastAsiaTheme="minorEastAsia" w:hAnsiTheme="minorHAnsi" w:cstheme="minorBidi"/>
            <w:b w:val="0"/>
            <w:bCs w:val="0"/>
            <w:caps w:val="0"/>
            <w:noProof/>
            <w:sz w:val="22"/>
            <w:szCs w:val="22"/>
            <w:lang w:val="el-GR" w:eastAsia="el-GR"/>
          </w:rPr>
          <w:tab/>
        </w:r>
        <w:r w:rsidR="002F4D41" w:rsidRPr="00653E5A">
          <w:rPr>
            <w:rStyle w:val="-"/>
            <w:noProof/>
            <w:lang w:val="el-GR"/>
          </w:rPr>
          <w:t>ΓΕΝΙΚΟΙ ΚΑΙ ΕΙΔΙΚΟΙ ΟΡΟΙ ΣΥΜΜΕΤΟΧΗΣ</w:t>
        </w:r>
        <w:r w:rsidR="002F4D41">
          <w:rPr>
            <w:noProof/>
          </w:rPr>
          <w:tab/>
        </w:r>
        <w:r w:rsidR="002F4D41">
          <w:rPr>
            <w:noProof/>
          </w:rPr>
          <w:fldChar w:fldCharType="begin"/>
        </w:r>
        <w:r w:rsidR="002F4D41">
          <w:rPr>
            <w:noProof/>
          </w:rPr>
          <w:instrText xml:space="preserve"> PAGEREF _Toc175141954 \h </w:instrText>
        </w:r>
        <w:r w:rsidR="002F4D41">
          <w:rPr>
            <w:noProof/>
          </w:rPr>
        </w:r>
        <w:r w:rsidR="002F4D41">
          <w:rPr>
            <w:noProof/>
          </w:rPr>
          <w:fldChar w:fldCharType="separate"/>
        </w:r>
        <w:r w:rsidR="002F4D41">
          <w:rPr>
            <w:noProof/>
          </w:rPr>
          <w:t>10</w:t>
        </w:r>
        <w:r w:rsidR="002F4D41">
          <w:rPr>
            <w:noProof/>
          </w:rPr>
          <w:fldChar w:fldCharType="end"/>
        </w:r>
      </w:hyperlink>
    </w:p>
    <w:p w14:paraId="3EF91C54"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55" w:history="1">
        <w:r w:rsidR="002F4D41" w:rsidRPr="00653E5A">
          <w:rPr>
            <w:rStyle w:val="-"/>
            <w:noProof/>
            <w:lang w:val="el-GR"/>
          </w:rPr>
          <w:t>2.1</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Γενικές Πληροφορίες</w:t>
        </w:r>
        <w:r w:rsidR="002F4D41">
          <w:rPr>
            <w:noProof/>
          </w:rPr>
          <w:tab/>
        </w:r>
        <w:r w:rsidR="002F4D41">
          <w:rPr>
            <w:noProof/>
          </w:rPr>
          <w:fldChar w:fldCharType="begin"/>
        </w:r>
        <w:r w:rsidR="002F4D41">
          <w:rPr>
            <w:noProof/>
          </w:rPr>
          <w:instrText xml:space="preserve"> PAGEREF _Toc175141955 \h </w:instrText>
        </w:r>
        <w:r w:rsidR="002F4D41">
          <w:rPr>
            <w:noProof/>
          </w:rPr>
        </w:r>
        <w:r w:rsidR="002F4D41">
          <w:rPr>
            <w:noProof/>
          </w:rPr>
          <w:fldChar w:fldCharType="separate"/>
        </w:r>
        <w:r w:rsidR="002F4D41">
          <w:rPr>
            <w:noProof/>
          </w:rPr>
          <w:t>10</w:t>
        </w:r>
        <w:r w:rsidR="002F4D41">
          <w:rPr>
            <w:noProof/>
          </w:rPr>
          <w:fldChar w:fldCharType="end"/>
        </w:r>
      </w:hyperlink>
    </w:p>
    <w:p w14:paraId="75C085E0"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56" w:history="1">
        <w:r w:rsidR="002F4D41" w:rsidRPr="00653E5A">
          <w:rPr>
            <w:rStyle w:val="-"/>
            <w:noProof/>
            <w:lang w:val="el-GR"/>
          </w:rPr>
          <w:t>2.1.1</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Έγγραφα της σύμβασης</w:t>
        </w:r>
        <w:r w:rsidR="002F4D41">
          <w:rPr>
            <w:noProof/>
          </w:rPr>
          <w:tab/>
        </w:r>
        <w:r w:rsidR="002F4D41">
          <w:rPr>
            <w:noProof/>
          </w:rPr>
          <w:fldChar w:fldCharType="begin"/>
        </w:r>
        <w:r w:rsidR="002F4D41">
          <w:rPr>
            <w:noProof/>
          </w:rPr>
          <w:instrText xml:space="preserve"> PAGEREF _Toc175141956 \h </w:instrText>
        </w:r>
        <w:r w:rsidR="002F4D41">
          <w:rPr>
            <w:noProof/>
          </w:rPr>
        </w:r>
        <w:r w:rsidR="002F4D41">
          <w:rPr>
            <w:noProof/>
          </w:rPr>
          <w:fldChar w:fldCharType="separate"/>
        </w:r>
        <w:r w:rsidR="002F4D41">
          <w:rPr>
            <w:noProof/>
          </w:rPr>
          <w:t>10</w:t>
        </w:r>
        <w:r w:rsidR="002F4D41">
          <w:rPr>
            <w:noProof/>
          </w:rPr>
          <w:fldChar w:fldCharType="end"/>
        </w:r>
      </w:hyperlink>
    </w:p>
    <w:p w14:paraId="75DCC786"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57" w:history="1">
        <w:r w:rsidR="002F4D41" w:rsidRPr="00653E5A">
          <w:rPr>
            <w:rStyle w:val="-"/>
            <w:noProof/>
            <w:lang w:val="el-GR"/>
          </w:rPr>
          <w:t>2.1.2</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Επικοινωνία - Πρόσβαση στα έγγραφα της Σύμβασης</w:t>
        </w:r>
        <w:r w:rsidR="002F4D41">
          <w:rPr>
            <w:noProof/>
          </w:rPr>
          <w:tab/>
        </w:r>
        <w:r w:rsidR="002F4D41">
          <w:rPr>
            <w:noProof/>
          </w:rPr>
          <w:fldChar w:fldCharType="begin"/>
        </w:r>
        <w:r w:rsidR="002F4D41">
          <w:rPr>
            <w:noProof/>
          </w:rPr>
          <w:instrText xml:space="preserve"> PAGEREF _Toc175141957 \h </w:instrText>
        </w:r>
        <w:r w:rsidR="002F4D41">
          <w:rPr>
            <w:noProof/>
          </w:rPr>
        </w:r>
        <w:r w:rsidR="002F4D41">
          <w:rPr>
            <w:noProof/>
          </w:rPr>
          <w:fldChar w:fldCharType="separate"/>
        </w:r>
        <w:r w:rsidR="002F4D41">
          <w:rPr>
            <w:noProof/>
          </w:rPr>
          <w:t>10</w:t>
        </w:r>
        <w:r w:rsidR="002F4D41">
          <w:rPr>
            <w:noProof/>
          </w:rPr>
          <w:fldChar w:fldCharType="end"/>
        </w:r>
      </w:hyperlink>
    </w:p>
    <w:p w14:paraId="31DF6846"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58" w:history="1">
        <w:r w:rsidR="002F4D41" w:rsidRPr="00653E5A">
          <w:rPr>
            <w:rStyle w:val="-"/>
            <w:noProof/>
            <w:lang w:val="el-GR"/>
          </w:rPr>
          <w:t>2.1.3</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Παροχή Διευκρινίσεων</w:t>
        </w:r>
        <w:r w:rsidR="002F4D41">
          <w:rPr>
            <w:noProof/>
          </w:rPr>
          <w:tab/>
        </w:r>
        <w:r w:rsidR="002F4D41">
          <w:rPr>
            <w:noProof/>
          </w:rPr>
          <w:fldChar w:fldCharType="begin"/>
        </w:r>
        <w:r w:rsidR="002F4D41">
          <w:rPr>
            <w:noProof/>
          </w:rPr>
          <w:instrText xml:space="preserve"> PAGEREF _Toc175141958 \h </w:instrText>
        </w:r>
        <w:r w:rsidR="002F4D41">
          <w:rPr>
            <w:noProof/>
          </w:rPr>
        </w:r>
        <w:r w:rsidR="002F4D41">
          <w:rPr>
            <w:noProof/>
          </w:rPr>
          <w:fldChar w:fldCharType="separate"/>
        </w:r>
        <w:r w:rsidR="002F4D41">
          <w:rPr>
            <w:noProof/>
          </w:rPr>
          <w:t>10</w:t>
        </w:r>
        <w:r w:rsidR="002F4D41">
          <w:rPr>
            <w:noProof/>
          </w:rPr>
          <w:fldChar w:fldCharType="end"/>
        </w:r>
      </w:hyperlink>
    </w:p>
    <w:p w14:paraId="62B0245D"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59" w:history="1">
        <w:r w:rsidR="002F4D41" w:rsidRPr="00653E5A">
          <w:rPr>
            <w:rStyle w:val="-"/>
            <w:noProof/>
            <w:lang w:val="el-GR"/>
          </w:rPr>
          <w:t>2.1.4</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Γλώσσα</w:t>
        </w:r>
        <w:r w:rsidR="002F4D41">
          <w:rPr>
            <w:noProof/>
          </w:rPr>
          <w:tab/>
        </w:r>
        <w:r w:rsidR="002F4D41">
          <w:rPr>
            <w:noProof/>
          </w:rPr>
          <w:fldChar w:fldCharType="begin"/>
        </w:r>
        <w:r w:rsidR="002F4D41">
          <w:rPr>
            <w:noProof/>
          </w:rPr>
          <w:instrText xml:space="preserve"> PAGEREF _Toc175141959 \h </w:instrText>
        </w:r>
        <w:r w:rsidR="002F4D41">
          <w:rPr>
            <w:noProof/>
          </w:rPr>
        </w:r>
        <w:r w:rsidR="002F4D41">
          <w:rPr>
            <w:noProof/>
          </w:rPr>
          <w:fldChar w:fldCharType="separate"/>
        </w:r>
        <w:r w:rsidR="002F4D41">
          <w:rPr>
            <w:noProof/>
          </w:rPr>
          <w:t>11</w:t>
        </w:r>
        <w:r w:rsidR="002F4D41">
          <w:rPr>
            <w:noProof/>
          </w:rPr>
          <w:fldChar w:fldCharType="end"/>
        </w:r>
      </w:hyperlink>
    </w:p>
    <w:p w14:paraId="1A6FE2F2"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60" w:history="1">
        <w:r w:rsidR="002F4D41" w:rsidRPr="00653E5A">
          <w:rPr>
            <w:rStyle w:val="-"/>
            <w:noProof/>
            <w:lang w:val="el-GR"/>
          </w:rPr>
          <w:t>2.1.5</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Εγγυήσεις</w:t>
        </w:r>
        <w:r w:rsidR="002F4D41">
          <w:rPr>
            <w:noProof/>
          </w:rPr>
          <w:tab/>
        </w:r>
        <w:r w:rsidR="002F4D41">
          <w:rPr>
            <w:noProof/>
          </w:rPr>
          <w:fldChar w:fldCharType="begin"/>
        </w:r>
        <w:r w:rsidR="002F4D41">
          <w:rPr>
            <w:noProof/>
          </w:rPr>
          <w:instrText xml:space="preserve"> PAGEREF _Toc175141960 \h </w:instrText>
        </w:r>
        <w:r w:rsidR="002F4D41">
          <w:rPr>
            <w:noProof/>
          </w:rPr>
        </w:r>
        <w:r w:rsidR="002F4D41">
          <w:rPr>
            <w:noProof/>
          </w:rPr>
          <w:fldChar w:fldCharType="separate"/>
        </w:r>
        <w:r w:rsidR="002F4D41">
          <w:rPr>
            <w:noProof/>
          </w:rPr>
          <w:t>11</w:t>
        </w:r>
        <w:r w:rsidR="002F4D41">
          <w:rPr>
            <w:noProof/>
          </w:rPr>
          <w:fldChar w:fldCharType="end"/>
        </w:r>
      </w:hyperlink>
    </w:p>
    <w:p w14:paraId="51622B9D"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61" w:history="1">
        <w:r w:rsidR="002F4D41" w:rsidRPr="00653E5A">
          <w:rPr>
            <w:rStyle w:val="-"/>
            <w:noProof/>
            <w:lang w:val="el-GR"/>
          </w:rPr>
          <w:t>2.1.6</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Προστασία Προσωπικών Δεδομένων</w:t>
        </w:r>
        <w:r w:rsidR="002F4D41">
          <w:rPr>
            <w:noProof/>
          </w:rPr>
          <w:tab/>
        </w:r>
        <w:r w:rsidR="002F4D41">
          <w:rPr>
            <w:noProof/>
          </w:rPr>
          <w:fldChar w:fldCharType="begin"/>
        </w:r>
        <w:r w:rsidR="002F4D41">
          <w:rPr>
            <w:noProof/>
          </w:rPr>
          <w:instrText xml:space="preserve"> PAGEREF _Toc175141961 \h </w:instrText>
        </w:r>
        <w:r w:rsidR="002F4D41">
          <w:rPr>
            <w:noProof/>
          </w:rPr>
        </w:r>
        <w:r w:rsidR="002F4D41">
          <w:rPr>
            <w:noProof/>
          </w:rPr>
          <w:fldChar w:fldCharType="separate"/>
        </w:r>
        <w:r w:rsidR="002F4D41">
          <w:rPr>
            <w:noProof/>
          </w:rPr>
          <w:t>12</w:t>
        </w:r>
        <w:r w:rsidR="002F4D41">
          <w:rPr>
            <w:noProof/>
          </w:rPr>
          <w:fldChar w:fldCharType="end"/>
        </w:r>
      </w:hyperlink>
    </w:p>
    <w:p w14:paraId="3E300DBD"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62" w:history="1">
        <w:r w:rsidR="002F4D41" w:rsidRPr="00653E5A">
          <w:rPr>
            <w:rStyle w:val="-"/>
            <w:noProof/>
            <w:lang w:val="el-GR"/>
          </w:rPr>
          <w:t>2.2</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Δικαίωμα Συμμετοχής - Κριτήρια Ποιοτικής Επιλογής</w:t>
        </w:r>
        <w:r w:rsidR="002F4D41">
          <w:rPr>
            <w:noProof/>
          </w:rPr>
          <w:tab/>
        </w:r>
        <w:r w:rsidR="002F4D41">
          <w:rPr>
            <w:noProof/>
          </w:rPr>
          <w:fldChar w:fldCharType="begin"/>
        </w:r>
        <w:r w:rsidR="002F4D41">
          <w:rPr>
            <w:noProof/>
          </w:rPr>
          <w:instrText xml:space="preserve"> PAGEREF _Toc175141962 \h </w:instrText>
        </w:r>
        <w:r w:rsidR="002F4D41">
          <w:rPr>
            <w:noProof/>
          </w:rPr>
        </w:r>
        <w:r w:rsidR="002F4D41">
          <w:rPr>
            <w:noProof/>
          </w:rPr>
          <w:fldChar w:fldCharType="separate"/>
        </w:r>
        <w:r w:rsidR="002F4D41">
          <w:rPr>
            <w:noProof/>
          </w:rPr>
          <w:t>12</w:t>
        </w:r>
        <w:r w:rsidR="002F4D41">
          <w:rPr>
            <w:noProof/>
          </w:rPr>
          <w:fldChar w:fldCharType="end"/>
        </w:r>
      </w:hyperlink>
    </w:p>
    <w:p w14:paraId="548BCE1F"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63" w:history="1">
        <w:r w:rsidR="002F4D41" w:rsidRPr="00653E5A">
          <w:rPr>
            <w:rStyle w:val="-"/>
            <w:noProof/>
            <w:lang w:val="el-GR"/>
          </w:rPr>
          <w:t>2.2.1</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Δικαίωμα συμμετοχής</w:t>
        </w:r>
        <w:r w:rsidR="002F4D41">
          <w:rPr>
            <w:noProof/>
          </w:rPr>
          <w:tab/>
        </w:r>
        <w:r w:rsidR="002F4D41">
          <w:rPr>
            <w:noProof/>
          </w:rPr>
          <w:fldChar w:fldCharType="begin"/>
        </w:r>
        <w:r w:rsidR="002F4D41">
          <w:rPr>
            <w:noProof/>
          </w:rPr>
          <w:instrText xml:space="preserve"> PAGEREF _Toc175141963 \h </w:instrText>
        </w:r>
        <w:r w:rsidR="002F4D41">
          <w:rPr>
            <w:noProof/>
          </w:rPr>
        </w:r>
        <w:r w:rsidR="002F4D41">
          <w:rPr>
            <w:noProof/>
          </w:rPr>
          <w:fldChar w:fldCharType="separate"/>
        </w:r>
        <w:r w:rsidR="002F4D41">
          <w:rPr>
            <w:noProof/>
          </w:rPr>
          <w:t>12</w:t>
        </w:r>
        <w:r w:rsidR="002F4D41">
          <w:rPr>
            <w:noProof/>
          </w:rPr>
          <w:fldChar w:fldCharType="end"/>
        </w:r>
      </w:hyperlink>
    </w:p>
    <w:p w14:paraId="126F5986"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64" w:history="1">
        <w:r w:rsidR="002F4D41" w:rsidRPr="00653E5A">
          <w:rPr>
            <w:rStyle w:val="-"/>
            <w:noProof/>
            <w:lang w:val="el-GR"/>
          </w:rPr>
          <w:t>2.2.2</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Εγγύηση συμμετοχής</w:t>
        </w:r>
        <w:r w:rsidR="002F4D41">
          <w:rPr>
            <w:noProof/>
          </w:rPr>
          <w:tab/>
        </w:r>
        <w:r w:rsidR="002F4D41">
          <w:rPr>
            <w:noProof/>
          </w:rPr>
          <w:fldChar w:fldCharType="begin"/>
        </w:r>
        <w:r w:rsidR="002F4D41">
          <w:rPr>
            <w:noProof/>
          </w:rPr>
          <w:instrText xml:space="preserve"> PAGEREF _Toc175141964 \h </w:instrText>
        </w:r>
        <w:r w:rsidR="002F4D41">
          <w:rPr>
            <w:noProof/>
          </w:rPr>
        </w:r>
        <w:r w:rsidR="002F4D41">
          <w:rPr>
            <w:noProof/>
          </w:rPr>
          <w:fldChar w:fldCharType="separate"/>
        </w:r>
        <w:r w:rsidR="002F4D41">
          <w:rPr>
            <w:noProof/>
          </w:rPr>
          <w:t>13</w:t>
        </w:r>
        <w:r w:rsidR="002F4D41">
          <w:rPr>
            <w:noProof/>
          </w:rPr>
          <w:fldChar w:fldCharType="end"/>
        </w:r>
      </w:hyperlink>
    </w:p>
    <w:p w14:paraId="54CA307C"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65" w:history="1">
        <w:r w:rsidR="002F4D41" w:rsidRPr="00653E5A">
          <w:rPr>
            <w:rStyle w:val="-"/>
            <w:noProof/>
            <w:lang w:val="el-GR"/>
          </w:rPr>
          <w:t>2.2.3</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Λόγοι αποκλεισμού</w:t>
        </w:r>
        <w:r w:rsidR="002F4D41">
          <w:rPr>
            <w:noProof/>
          </w:rPr>
          <w:tab/>
        </w:r>
        <w:r w:rsidR="002F4D41">
          <w:rPr>
            <w:noProof/>
          </w:rPr>
          <w:fldChar w:fldCharType="begin"/>
        </w:r>
        <w:r w:rsidR="002F4D41">
          <w:rPr>
            <w:noProof/>
          </w:rPr>
          <w:instrText xml:space="preserve"> PAGEREF _Toc175141965 \h </w:instrText>
        </w:r>
        <w:r w:rsidR="002F4D41">
          <w:rPr>
            <w:noProof/>
          </w:rPr>
        </w:r>
        <w:r w:rsidR="002F4D41">
          <w:rPr>
            <w:noProof/>
          </w:rPr>
          <w:fldChar w:fldCharType="separate"/>
        </w:r>
        <w:r w:rsidR="002F4D41">
          <w:rPr>
            <w:noProof/>
          </w:rPr>
          <w:t>14</w:t>
        </w:r>
        <w:r w:rsidR="002F4D41">
          <w:rPr>
            <w:noProof/>
          </w:rPr>
          <w:fldChar w:fldCharType="end"/>
        </w:r>
      </w:hyperlink>
    </w:p>
    <w:p w14:paraId="6BB2F7D6"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66" w:history="1">
        <w:r w:rsidR="002F4D41" w:rsidRPr="00653E5A">
          <w:rPr>
            <w:rStyle w:val="-"/>
            <w:noProof/>
            <w:lang w:val="el-GR"/>
          </w:rPr>
          <w:t>2.2.4</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Καταλληλότητα άσκησης επαγγελματικής δραστηριότητας</w:t>
        </w:r>
        <w:r w:rsidR="002F4D41">
          <w:rPr>
            <w:noProof/>
          </w:rPr>
          <w:tab/>
        </w:r>
        <w:r w:rsidR="002F4D41">
          <w:rPr>
            <w:noProof/>
          </w:rPr>
          <w:fldChar w:fldCharType="begin"/>
        </w:r>
        <w:r w:rsidR="002F4D41">
          <w:rPr>
            <w:noProof/>
          </w:rPr>
          <w:instrText xml:space="preserve"> PAGEREF _Toc175141966 \h </w:instrText>
        </w:r>
        <w:r w:rsidR="002F4D41">
          <w:rPr>
            <w:noProof/>
          </w:rPr>
        </w:r>
        <w:r w:rsidR="002F4D41">
          <w:rPr>
            <w:noProof/>
          </w:rPr>
          <w:fldChar w:fldCharType="separate"/>
        </w:r>
        <w:r w:rsidR="002F4D41">
          <w:rPr>
            <w:noProof/>
          </w:rPr>
          <w:t>19</w:t>
        </w:r>
        <w:r w:rsidR="002F4D41">
          <w:rPr>
            <w:noProof/>
          </w:rPr>
          <w:fldChar w:fldCharType="end"/>
        </w:r>
      </w:hyperlink>
    </w:p>
    <w:p w14:paraId="4BDAB112"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67" w:history="1">
        <w:r w:rsidR="002F4D41" w:rsidRPr="00653E5A">
          <w:rPr>
            <w:rStyle w:val="-"/>
            <w:noProof/>
            <w:lang w:val="el-GR"/>
          </w:rPr>
          <w:t>2.2.8</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Στήριξη στην ικανότητα τρίτων – Υπεργολαβία</w:t>
        </w:r>
        <w:r w:rsidR="002F4D41">
          <w:rPr>
            <w:noProof/>
          </w:rPr>
          <w:tab/>
        </w:r>
        <w:r w:rsidR="002F4D41">
          <w:rPr>
            <w:noProof/>
          </w:rPr>
          <w:fldChar w:fldCharType="begin"/>
        </w:r>
        <w:r w:rsidR="002F4D41">
          <w:rPr>
            <w:noProof/>
          </w:rPr>
          <w:instrText xml:space="preserve"> PAGEREF _Toc175141967 \h </w:instrText>
        </w:r>
        <w:r w:rsidR="002F4D41">
          <w:rPr>
            <w:noProof/>
          </w:rPr>
        </w:r>
        <w:r w:rsidR="002F4D41">
          <w:rPr>
            <w:noProof/>
          </w:rPr>
          <w:fldChar w:fldCharType="separate"/>
        </w:r>
        <w:r w:rsidR="002F4D41">
          <w:rPr>
            <w:noProof/>
          </w:rPr>
          <w:t>19</w:t>
        </w:r>
        <w:r w:rsidR="002F4D41">
          <w:rPr>
            <w:noProof/>
          </w:rPr>
          <w:fldChar w:fldCharType="end"/>
        </w:r>
      </w:hyperlink>
    </w:p>
    <w:p w14:paraId="1FC7E1C6" w14:textId="77777777" w:rsidR="002F4D41" w:rsidRDefault="00DF6198">
      <w:pPr>
        <w:pStyle w:val="44"/>
        <w:tabs>
          <w:tab w:val="right" w:leader="dot" w:pos="9628"/>
        </w:tabs>
        <w:rPr>
          <w:rFonts w:asciiTheme="minorHAnsi" w:eastAsiaTheme="minorEastAsia" w:hAnsiTheme="minorHAnsi" w:cstheme="minorBidi"/>
          <w:noProof/>
          <w:sz w:val="22"/>
          <w:szCs w:val="22"/>
          <w:lang w:val="el-GR" w:eastAsia="el-GR"/>
        </w:rPr>
      </w:pPr>
      <w:hyperlink w:anchor="_Toc175141968" w:history="1">
        <w:r w:rsidR="002F4D41" w:rsidRPr="00653E5A">
          <w:rPr>
            <w:rStyle w:val="-"/>
            <w:noProof/>
            <w:lang w:val="el-GR"/>
          </w:rPr>
          <w:t>2.2.8.1. Στήριξη στην ικανότητα τρίτων</w:t>
        </w:r>
        <w:r w:rsidR="002F4D41">
          <w:rPr>
            <w:noProof/>
          </w:rPr>
          <w:tab/>
        </w:r>
        <w:r w:rsidR="002F4D41">
          <w:rPr>
            <w:noProof/>
          </w:rPr>
          <w:fldChar w:fldCharType="begin"/>
        </w:r>
        <w:r w:rsidR="002F4D41">
          <w:rPr>
            <w:noProof/>
          </w:rPr>
          <w:instrText xml:space="preserve"> PAGEREF _Toc175141968 \h </w:instrText>
        </w:r>
        <w:r w:rsidR="002F4D41">
          <w:rPr>
            <w:noProof/>
          </w:rPr>
        </w:r>
        <w:r w:rsidR="002F4D41">
          <w:rPr>
            <w:noProof/>
          </w:rPr>
          <w:fldChar w:fldCharType="separate"/>
        </w:r>
        <w:r w:rsidR="002F4D41">
          <w:rPr>
            <w:noProof/>
          </w:rPr>
          <w:t>19</w:t>
        </w:r>
        <w:r w:rsidR="002F4D41">
          <w:rPr>
            <w:noProof/>
          </w:rPr>
          <w:fldChar w:fldCharType="end"/>
        </w:r>
      </w:hyperlink>
    </w:p>
    <w:p w14:paraId="522D216D" w14:textId="77777777" w:rsidR="002F4D41" w:rsidRDefault="00DF6198">
      <w:pPr>
        <w:pStyle w:val="44"/>
        <w:tabs>
          <w:tab w:val="right" w:leader="dot" w:pos="9628"/>
        </w:tabs>
        <w:rPr>
          <w:rFonts w:asciiTheme="minorHAnsi" w:eastAsiaTheme="minorEastAsia" w:hAnsiTheme="minorHAnsi" w:cstheme="minorBidi"/>
          <w:noProof/>
          <w:sz w:val="22"/>
          <w:szCs w:val="22"/>
          <w:lang w:val="el-GR" w:eastAsia="el-GR"/>
        </w:rPr>
      </w:pPr>
      <w:hyperlink w:anchor="_Toc175141969" w:history="1">
        <w:r w:rsidR="002F4D41" w:rsidRPr="00653E5A">
          <w:rPr>
            <w:rStyle w:val="-"/>
            <w:noProof/>
            <w:lang w:val="el-GR"/>
          </w:rPr>
          <w:t>2.2.8.2. Υπεργολαβία</w:t>
        </w:r>
        <w:r w:rsidR="002F4D41">
          <w:rPr>
            <w:noProof/>
          </w:rPr>
          <w:tab/>
        </w:r>
        <w:r w:rsidR="002F4D41">
          <w:rPr>
            <w:noProof/>
          </w:rPr>
          <w:fldChar w:fldCharType="begin"/>
        </w:r>
        <w:r w:rsidR="002F4D41">
          <w:rPr>
            <w:noProof/>
          </w:rPr>
          <w:instrText xml:space="preserve"> PAGEREF _Toc175141969 \h </w:instrText>
        </w:r>
        <w:r w:rsidR="002F4D41">
          <w:rPr>
            <w:noProof/>
          </w:rPr>
        </w:r>
        <w:r w:rsidR="002F4D41">
          <w:rPr>
            <w:noProof/>
          </w:rPr>
          <w:fldChar w:fldCharType="separate"/>
        </w:r>
        <w:r w:rsidR="002F4D41">
          <w:rPr>
            <w:noProof/>
          </w:rPr>
          <w:t>20</w:t>
        </w:r>
        <w:r w:rsidR="002F4D41">
          <w:rPr>
            <w:noProof/>
          </w:rPr>
          <w:fldChar w:fldCharType="end"/>
        </w:r>
      </w:hyperlink>
    </w:p>
    <w:p w14:paraId="28682ACA"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70" w:history="1">
        <w:r w:rsidR="002F4D41" w:rsidRPr="00653E5A">
          <w:rPr>
            <w:rStyle w:val="-"/>
            <w:noProof/>
            <w:lang w:val="el-GR"/>
          </w:rPr>
          <w:t>2.2.9</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Κανόνες απόδειξης ποιοτικής επιλογής</w:t>
        </w:r>
        <w:r w:rsidR="002F4D41">
          <w:rPr>
            <w:noProof/>
          </w:rPr>
          <w:tab/>
        </w:r>
        <w:r w:rsidR="002F4D41">
          <w:rPr>
            <w:noProof/>
          </w:rPr>
          <w:fldChar w:fldCharType="begin"/>
        </w:r>
        <w:r w:rsidR="002F4D41">
          <w:rPr>
            <w:noProof/>
          </w:rPr>
          <w:instrText xml:space="preserve"> PAGEREF _Toc175141970 \h </w:instrText>
        </w:r>
        <w:r w:rsidR="002F4D41">
          <w:rPr>
            <w:noProof/>
          </w:rPr>
        </w:r>
        <w:r w:rsidR="002F4D41">
          <w:rPr>
            <w:noProof/>
          </w:rPr>
          <w:fldChar w:fldCharType="separate"/>
        </w:r>
        <w:r w:rsidR="002F4D41">
          <w:rPr>
            <w:noProof/>
          </w:rPr>
          <w:t>20</w:t>
        </w:r>
        <w:r w:rsidR="002F4D41">
          <w:rPr>
            <w:noProof/>
          </w:rPr>
          <w:fldChar w:fldCharType="end"/>
        </w:r>
      </w:hyperlink>
    </w:p>
    <w:p w14:paraId="3F3E5934" w14:textId="77777777" w:rsidR="002F4D41" w:rsidRDefault="00DF6198">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75141971" w:history="1">
        <w:r w:rsidR="002F4D41" w:rsidRPr="00653E5A">
          <w:rPr>
            <w:rStyle w:val="-"/>
            <w:noProof/>
            <w:lang w:val="el-GR"/>
          </w:rPr>
          <w:t>2.2.9.1</w:t>
        </w:r>
        <w:r w:rsidR="002F4D41">
          <w:rPr>
            <w:rFonts w:asciiTheme="minorHAnsi" w:eastAsiaTheme="minorEastAsia" w:hAnsiTheme="minorHAnsi" w:cstheme="minorBidi"/>
            <w:noProof/>
            <w:sz w:val="22"/>
            <w:szCs w:val="22"/>
            <w:lang w:val="el-GR" w:eastAsia="el-GR"/>
          </w:rPr>
          <w:tab/>
        </w:r>
        <w:r w:rsidR="002F4D41" w:rsidRPr="00653E5A">
          <w:rPr>
            <w:rStyle w:val="-"/>
            <w:noProof/>
            <w:lang w:val="el-GR"/>
          </w:rPr>
          <w:t>Προκαταρκτική απόδειξη κατά την υποβολή προσφορών</w:t>
        </w:r>
        <w:r w:rsidR="002F4D41">
          <w:rPr>
            <w:noProof/>
          </w:rPr>
          <w:tab/>
        </w:r>
        <w:r w:rsidR="002F4D41">
          <w:rPr>
            <w:noProof/>
          </w:rPr>
          <w:fldChar w:fldCharType="begin"/>
        </w:r>
        <w:r w:rsidR="002F4D41">
          <w:rPr>
            <w:noProof/>
          </w:rPr>
          <w:instrText xml:space="preserve"> PAGEREF _Toc175141971 \h </w:instrText>
        </w:r>
        <w:r w:rsidR="002F4D41">
          <w:rPr>
            <w:noProof/>
          </w:rPr>
        </w:r>
        <w:r w:rsidR="002F4D41">
          <w:rPr>
            <w:noProof/>
          </w:rPr>
          <w:fldChar w:fldCharType="separate"/>
        </w:r>
        <w:r w:rsidR="002F4D41">
          <w:rPr>
            <w:noProof/>
          </w:rPr>
          <w:t>20</w:t>
        </w:r>
        <w:r w:rsidR="002F4D41">
          <w:rPr>
            <w:noProof/>
          </w:rPr>
          <w:fldChar w:fldCharType="end"/>
        </w:r>
      </w:hyperlink>
    </w:p>
    <w:p w14:paraId="55F10737" w14:textId="77777777" w:rsidR="002F4D41" w:rsidRDefault="00DF6198">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75141972" w:history="1">
        <w:r w:rsidR="002F4D41" w:rsidRPr="00653E5A">
          <w:rPr>
            <w:rStyle w:val="-"/>
            <w:noProof/>
            <w:lang w:val="el-GR"/>
          </w:rPr>
          <w:t>2.2.9.2</w:t>
        </w:r>
        <w:r w:rsidR="002F4D41">
          <w:rPr>
            <w:rFonts w:asciiTheme="minorHAnsi" w:eastAsiaTheme="minorEastAsia" w:hAnsiTheme="minorHAnsi" w:cstheme="minorBidi"/>
            <w:noProof/>
            <w:sz w:val="22"/>
            <w:szCs w:val="22"/>
            <w:lang w:val="el-GR" w:eastAsia="el-GR"/>
          </w:rPr>
          <w:tab/>
        </w:r>
        <w:r w:rsidR="002F4D41" w:rsidRPr="00653E5A">
          <w:rPr>
            <w:rStyle w:val="-"/>
            <w:noProof/>
            <w:lang w:val="el-GR"/>
          </w:rPr>
          <w:t>Αποδεικτικά μέσα</w:t>
        </w:r>
        <w:r w:rsidR="002F4D41">
          <w:rPr>
            <w:noProof/>
          </w:rPr>
          <w:tab/>
        </w:r>
        <w:r w:rsidR="002F4D41">
          <w:rPr>
            <w:noProof/>
          </w:rPr>
          <w:fldChar w:fldCharType="begin"/>
        </w:r>
        <w:r w:rsidR="002F4D41">
          <w:rPr>
            <w:noProof/>
          </w:rPr>
          <w:instrText xml:space="preserve"> PAGEREF _Toc175141972 \h </w:instrText>
        </w:r>
        <w:r w:rsidR="002F4D41">
          <w:rPr>
            <w:noProof/>
          </w:rPr>
        </w:r>
        <w:r w:rsidR="002F4D41">
          <w:rPr>
            <w:noProof/>
          </w:rPr>
          <w:fldChar w:fldCharType="separate"/>
        </w:r>
        <w:r w:rsidR="002F4D41">
          <w:rPr>
            <w:noProof/>
          </w:rPr>
          <w:t>22</w:t>
        </w:r>
        <w:r w:rsidR="002F4D41">
          <w:rPr>
            <w:noProof/>
          </w:rPr>
          <w:fldChar w:fldCharType="end"/>
        </w:r>
      </w:hyperlink>
    </w:p>
    <w:p w14:paraId="1AAEB554"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73" w:history="1">
        <w:r w:rsidR="002F4D41" w:rsidRPr="00653E5A">
          <w:rPr>
            <w:rStyle w:val="-"/>
            <w:noProof/>
            <w:lang w:val="el-GR"/>
          </w:rPr>
          <w:t>2.3</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Κριτήρια Ανάθεσης</w:t>
        </w:r>
        <w:r w:rsidR="002F4D41">
          <w:rPr>
            <w:noProof/>
          </w:rPr>
          <w:tab/>
        </w:r>
        <w:r w:rsidR="002F4D41">
          <w:rPr>
            <w:noProof/>
          </w:rPr>
          <w:fldChar w:fldCharType="begin"/>
        </w:r>
        <w:r w:rsidR="002F4D41">
          <w:rPr>
            <w:noProof/>
          </w:rPr>
          <w:instrText xml:space="preserve"> PAGEREF _Toc175141973 \h </w:instrText>
        </w:r>
        <w:r w:rsidR="002F4D41">
          <w:rPr>
            <w:noProof/>
          </w:rPr>
        </w:r>
        <w:r w:rsidR="002F4D41">
          <w:rPr>
            <w:noProof/>
          </w:rPr>
          <w:fldChar w:fldCharType="separate"/>
        </w:r>
        <w:r w:rsidR="002F4D41">
          <w:rPr>
            <w:noProof/>
          </w:rPr>
          <w:t>28</w:t>
        </w:r>
        <w:r w:rsidR="002F4D41">
          <w:rPr>
            <w:noProof/>
          </w:rPr>
          <w:fldChar w:fldCharType="end"/>
        </w:r>
      </w:hyperlink>
    </w:p>
    <w:p w14:paraId="3B6F2405"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74" w:history="1">
        <w:r w:rsidR="002F4D41" w:rsidRPr="00653E5A">
          <w:rPr>
            <w:rStyle w:val="-"/>
            <w:noProof/>
            <w:lang w:val="el-GR"/>
          </w:rPr>
          <w:t>2.3.1</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Κριτήριο ανάθεσης</w:t>
        </w:r>
        <w:r w:rsidR="002F4D41">
          <w:rPr>
            <w:noProof/>
          </w:rPr>
          <w:tab/>
        </w:r>
        <w:r w:rsidR="002F4D41">
          <w:rPr>
            <w:noProof/>
          </w:rPr>
          <w:fldChar w:fldCharType="begin"/>
        </w:r>
        <w:r w:rsidR="002F4D41">
          <w:rPr>
            <w:noProof/>
          </w:rPr>
          <w:instrText xml:space="preserve"> PAGEREF _Toc175141974 \h </w:instrText>
        </w:r>
        <w:r w:rsidR="002F4D41">
          <w:rPr>
            <w:noProof/>
          </w:rPr>
        </w:r>
        <w:r w:rsidR="002F4D41">
          <w:rPr>
            <w:noProof/>
          </w:rPr>
          <w:fldChar w:fldCharType="separate"/>
        </w:r>
        <w:r w:rsidR="002F4D41">
          <w:rPr>
            <w:noProof/>
          </w:rPr>
          <w:t>28</w:t>
        </w:r>
        <w:r w:rsidR="002F4D41">
          <w:rPr>
            <w:noProof/>
          </w:rPr>
          <w:fldChar w:fldCharType="end"/>
        </w:r>
      </w:hyperlink>
    </w:p>
    <w:p w14:paraId="31C598C0"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75" w:history="1">
        <w:r w:rsidR="002F4D41" w:rsidRPr="00653E5A">
          <w:rPr>
            <w:rStyle w:val="-"/>
            <w:noProof/>
            <w:lang w:val="el-GR"/>
          </w:rPr>
          <w:t>2.4</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Κατάρτιση - Περιεχόμενο Προσφορών</w:t>
        </w:r>
        <w:r w:rsidR="002F4D41">
          <w:rPr>
            <w:noProof/>
          </w:rPr>
          <w:tab/>
        </w:r>
        <w:r w:rsidR="002F4D41">
          <w:rPr>
            <w:noProof/>
          </w:rPr>
          <w:fldChar w:fldCharType="begin"/>
        </w:r>
        <w:r w:rsidR="002F4D41">
          <w:rPr>
            <w:noProof/>
          </w:rPr>
          <w:instrText xml:space="preserve"> PAGEREF _Toc175141975 \h </w:instrText>
        </w:r>
        <w:r w:rsidR="002F4D41">
          <w:rPr>
            <w:noProof/>
          </w:rPr>
        </w:r>
        <w:r w:rsidR="002F4D41">
          <w:rPr>
            <w:noProof/>
          </w:rPr>
          <w:fldChar w:fldCharType="separate"/>
        </w:r>
        <w:r w:rsidR="002F4D41">
          <w:rPr>
            <w:noProof/>
          </w:rPr>
          <w:t>28</w:t>
        </w:r>
        <w:r w:rsidR="002F4D41">
          <w:rPr>
            <w:noProof/>
          </w:rPr>
          <w:fldChar w:fldCharType="end"/>
        </w:r>
      </w:hyperlink>
    </w:p>
    <w:p w14:paraId="0481DBCA"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76" w:history="1">
        <w:r w:rsidR="002F4D41" w:rsidRPr="00653E5A">
          <w:rPr>
            <w:rStyle w:val="-"/>
            <w:noProof/>
            <w:lang w:val="el-GR"/>
          </w:rPr>
          <w:t>2.4.1</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Γενικοί όροι υποβολής προσφορών</w:t>
        </w:r>
        <w:r w:rsidR="002F4D41">
          <w:rPr>
            <w:noProof/>
          </w:rPr>
          <w:tab/>
        </w:r>
        <w:r w:rsidR="002F4D41">
          <w:rPr>
            <w:noProof/>
          </w:rPr>
          <w:fldChar w:fldCharType="begin"/>
        </w:r>
        <w:r w:rsidR="002F4D41">
          <w:rPr>
            <w:noProof/>
          </w:rPr>
          <w:instrText xml:space="preserve"> PAGEREF _Toc175141976 \h </w:instrText>
        </w:r>
        <w:r w:rsidR="002F4D41">
          <w:rPr>
            <w:noProof/>
          </w:rPr>
        </w:r>
        <w:r w:rsidR="002F4D41">
          <w:rPr>
            <w:noProof/>
          </w:rPr>
          <w:fldChar w:fldCharType="separate"/>
        </w:r>
        <w:r w:rsidR="002F4D41">
          <w:rPr>
            <w:noProof/>
          </w:rPr>
          <w:t>28</w:t>
        </w:r>
        <w:r w:rsidR="002F4D41">
          <w:rPr>
            <w:noProof/>
          </w:rPr>
          <w:fldChar w:fldCharType="end"/>
        </w:r>
      </w:hyperlink>
    </w:p>
    <w:p w14:paraId="04D9864A"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77" w:history="1">
        <w:r w:rsidR="002F4D41" w:rsidRPr="00653E5A">
          <w:rPr>
            <w:rStyle w:val="-"/>
            <w:noProof/>
            <w:lang w:val="el-GR"/>
          </w:rPr>
          <w:t>2.4.2</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Χρόνος και Τρόπος υποβολής προσφορών</w:t>
        </w:r>
        <w:r w:rsidR="002F4D41">
          <w:rPr>
            <w:noProof/>
          </w:rPr>
          <w:tab/>
        </w:r>
        <w:r w:rsidR="002F4D41">
          <w:rPr>
            <w:noProof/>
          </w:rPr>
          <w:fldChar w:fldCharType="begin"/>
        </w:r>
        <w:r w:rsidR="002F4D41">
          <w:rPr>
            <w:noProof/>
          </w:rPr>
          <w:instrText xml:space="preserve"> PAGEREF _Toc175141977 \h </w:instrText>
        </w:r>
        <w:r w:rsidR="002F4D41">
          <w:rPr>
            <w:noProof/>
          </w:rPr>
        </w:r>
        <w:r w:rsidR="002F4D41">
          <w:rPr>
            <w:noProof/>
          </w:rPr>
          <w:fldChar w:fldCharType="separate"/>
        </w:r>
        <w:r w:rsidR="002F4D41">
          <w:rPr>
            <w:noProof/>
          </w:rPr>
          <w:t>28</w:t>
        </w:r>
        <w:r w:rsidR="002F4D41">
          <w:rPr>
            <w:noProof/>
          </w:rPr>
          <w:fldChar w:fldCharType="end"/>
        </w:r>
      </w:hyperlink>
    </w:p>
    <w:p w14:paraId="28017750"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78" w:history="1">
        <w:r w:rsidR="002F4D41" w:rsidRPr="00653E5A">
          <w:rPr>
            <w:rStyle w:val="-"/>
            <w:noProof/>
            <w:lang w:val="el-GR"/>
          </w:rPr>
          <w:t>2.4.3</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Περιεχόμενα Φακέλου «Δικαιολογητικά Συμμετοχής- Τεχνική Προσφορά»</w:t>
        </w:r>
        <w:r w:rsidR="002F4D41">
          <w:rPr>
            <w:noProof/>
          </w:rPr>
          <w:tab/>
        </w:r>
        <w:r w:rsidR="002F4D41">
          <w:rPr>
            <w:noProof/>
          </w:rPr>
          <w:fldChar w:fldCharType="begin"/>
        </w:r>
        <w:r w:rsidR="002F4D41">
          <w:rPr>
            <w:noProof/>
          </w:rPr>
          <w:instrText xml:space="preserve"> PAGEREF _Toc175141978 \h </w:instrText>
        </w:r>
        <w:r w:rsidR="002F4D41">
          <w:rPr>
            <w:noProof/>
          </w:rPr>
        </w:r>
        <w:r w:rsidR="002F4D41">
          <w:rPr>
            <w:noProof/>
          </w:rPr>
          <w:fldChar w:fldCharType="separate"/>
        </w:r>
        <w:r w:rsidR="002F4D41">
          <w:rPr>
            <w:noProof/>
          </w:rPr>
          <w:t>32</w:t>
        </w:r>
        <w:r w:rsidR="002F4D41">
          <w:rPr>
            <w:noProof/>
          </w:rPr>
          <w:fldChar w:fldCharType="end"/>
        </w:r>
      </w:hyperlink>
    </w:p>
    <w:p w14:paraId="5B4AF4E7" w14:textId="77777777" w:rsidR="002F4D41" w:rsidRDefault="00DF6198">
      <w:pPr>
        <w:pStyle w:val="44"/>
        <w:tabs>
          <w:tab w:val="right" w:leader="dot" w:pos="9628"/>
        </w:tabs>
        <w:rPr>
          <w:rFonts w:asciiTheme="minorHAnsi" w:eastAsiaTheme="minorEastAsia" w:hAnsiTheme="minorHAnsi" w:cstheme="minorBidi"/>
          <w:noProof/>
          <w:sz w:val="22"/>
          <w:szCs w:val="22"/>
          <w:lang w:val="el-GR" w:eastAsia="el-GR"/>
        </w:rPr>
      </w:pPr>
      <w:hyperlink w:anchor="_Toc175141979" w:history="1">
        <w:r w:rsidR="002F4D41" w:rsidRPr="00653E5A">
          <w:rPr>
            <w:rStyle w:val="-"/>
            <w:noProof/>
            <w:lang w:val="el-GR"/>
          </w:rPr>
          <w:t>2.4.3.1 Δικαιολογητικά Συμμετοχής</w:t>
        </w:r>
        <w:r w:rsidR="002F4D41">
          <w:rPr>
            <w:noProof/>
          </w:rPr>
          <w:tab/>
        </w:r>
        <w:r w:rsidR="002F4D41">
          <w:rPr>
            <w:noProof/>
          </w:rPr>
          <w:fldChar w:fldCharType="begin"/>
        </w:r>
        <w:r w:rsidR="002F4D41">
          <w:rPr>
            <w:noProof/>
          </w:rPr>
          <w:instrText xml:space="preserve"> PAGEREF _Toc175141979 \h </w:instrText>
        </w:r>
        <w:r w:rsidR="002F4D41">
          <w:rPr>
            <w:noProof/>
          </w:rPr>
        </w:r>
        <w:r w:rsidR="002F4D41">
          <w:rPr>
            <w:noProof/>
          </w:rPr>
          <w:fldChar w:fldCharType="separate"/>
        </w:r>
        <w:r w:rsidR="002F4D41">
          <w:rPr>
            <w:noProof/>
          </w:rPr>
          <w:t>32</w:t>
        </w:r>
        <w:r w:rsidR="002F4D41">
          <w:rPr>
            <w:noProof/>
          </w:rPr>
          <w:fldChar w:fldCharType="end"/>
        </w:r>
      </w:hyperlink>
    </w:p>
    <w:p w14:paraId="65A22EA3" w14:textId="77777777" w:rsidR="002F4D41" w:rsidRDefault="00DF6198">
      <w:pPr>
        <w:pStyle w:val="44"/>
        <w:tabs>
          <w:tab w:val="right" w:leader="dot" w:pos="9628"/>
        </w:tabs>
        <w:rPr>
          <w:rFonts w:asciiTheme="minorHAnsi" w:eastAsiaTheme="minorEastAsia" w:hAnsiTheme="minorHAnsi" w:cstheme="minorBidi"/>
          <w:noProof/>
          <w:sz w:val="22"/>
          <w:szCs w:val="22"/>
          <w:lang w:val="el-GR" w:eastAsia="el-GR"/>
        </w:rPr>
      </w:pPr>
      <w:hyperlink w:anchor="_Toc175141980" w:history="1">
        <w:r w:rsidR="002F4D41" w:rsidRPr="00653E5A">
          <w:rPr>
            <w:rStyle w:val="-"/>
            <w:noProof/>
            <w:lang w:val="el-GR"/>
          </w:rPr>
          <w:t>2.4.3.2 Τεχνική προσφορά</w:t>
        </w:r>
        <w:r w:rsidR="002F4D41">
          <w:rPr>
            <w:noProof/>
          </w:rPr>
          <w:tab/>
        </w:r>
        <w:r w:rsidR="002F4D41">
          <w:rPr>
            <w:noProof/>
          </w:rPr>
          <w:fldChar w:fldCharType="begin"/>
        </w:r>
        <w:r w:rsidR="002F4D41">
          <w:rPr>
            <w:noProof/>
          </w:rPr>
          <w:instrText xml:space="preserve"> PAGEREF _Toc175141980 \h </w:instrText>
        </w:r>
        <w:r w:rsidR="002F4D41">
          <w:rPr>
            <w:noProof/>
          </w:rPr>
        </w:r>
        <w:r w:rsidR="002F4D41">
          <w:rPr>
            <w:noProof/>
          </w:rPr>
          <w:fldChar w:fldCharType="separate"/>
        </w:r>
        <w:r w:rsidR="002F4D41">
          <w:rPr>
            <w:noProof/>
          </w:rPr>
          <w:t>32</w:t>
        </w:r>
        <w:r w:rsidR="002F4D41">
          <w:rPr>
            <w:noProof/>
          </w:rPr>
          <w:fldChar w:fldCharType="end"/>
        </w:r>
      </w:hyperlink>
    </w:p>
    <w:p w14:paraId="19E41290"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81" w:history="1">
        <w:r w:rsidR="002F4D41" w:rsidRPr="00653E5A">
          <w:rPr>
            <w:rStyle w:val="-"/>
            <w:noProof/>
            <w:lang w:val="el-GR"/>
          </w:rPr>
          <w:t>2.4.4</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Περιεχόμενα Φακέλου «Οικονομική Προσφορά» / Τρόπος σύνταξης και υποβολής οικονομικών προσφορών</w:t>
        </w:r>
        <w:r w:rsidR="002F4D41">
          <w:rPr>
            <w:noProof/>
          </w:rPr>
          <w:tab/>
        </w:r>
        <w:r w:rsidR="002F4D41">
          <w:rPr>
            <w:noProof/>
          </w:rPr>
          <w:fldChar w:fldCharType="begin"/>
        </w:r>
        <w:r w:rsidR="002F4D41">
          <w:rPr>
            <w:noProof/>
          </w:rPr>
          <w:instrText xml:space="preserve"> PAGEREF _Toc175141981 \h </w:instrText>
        </w:r>
        <w:r w:rsidR="002F4D41">
          <w:rPr>
            <w:noProof/>
          </w:rPr>
        </w:r>
        <w:r w:rsidR="002F4D41">
          <w:rPr>
            <w:noProof/>
          </w:rPr>
          <w:fldChar w:fldCharType="separate"/>
        </w:r>
        <w:r w:rsidR="002F4D41">
          <w:rPr>
            <w:noProof/>
          </w:rPr>
          <w:t>33</w:t>
        </w:r>
        <w:r w:rsidR="002F4D41">
          <w:rPr>
            <w:noProof/>
          </w:rPr>
          <w:fldChar w:fldCharType="end"/>
        </w:r>
      </w:hyperlink>
    </w:p>
    <w:p w14:paraId="5DA8CEA4"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82" w:history="1">
        <w:r w:rsidR="002F4D41" w:rsidRPr="00653E5A">
          <w:rPr>
            <w:rStyle w:val="-"/>
            <w:noProof/>
            <w:lang w:val="el-GR"/>
          </w:rPr>
          <w:t>2.4.5</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Χρόνος ισχύος των προσφορών</w:t>
        </w:r>
        <w:r w:rsidR="002F4D41">
          <w:rPr>
            <w:noProof/>
          </w:rPr>
          <w:tab/>
        </w:r>
        <w:r w:rsidR="002F4D41">
          <w:rPr>
            <w:noProof/>
          </w:rPr>
          <w:fldChar w:fldCharType="begin"/>
        </w:r>
        <w:r w:rsidR="002F4D41">
          <w:rPr>
            <w:noProof/>
          </w:rPr>
          <w:instrText xml:space="preserve"> PAGEREF _Toc175141982 \h </w:instrText>
        </w:r>
        <w:r w:rsidR="002F4D41">
          <w:rPr>
            <w:noProof/>
          </w:rPr>
        </w:r>
        <w:r w:rsidR="002F4D41">
          <w:rPr>
            <w:noProof/>
          </w:rPr>
          <w:fldChar w:fldCharType="separate"/>
        </w:r>
        <w:r w:rsidR="002F4D41">
          <w:rPr>
            <w:noProof/>
          </w:rPr>
          <w:t>33</w:t>
        </w:r>
        <w:r w:rsidR="002F4D41">
          <w:rPr>
            <w:noProof/>
          </w:rPr>
          <w:fldChar w:fldCharType="end"/>
        </w:r>
      </w:hyperlink>
    </w:p>
    <w:p w14:paraId="300C497D"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83" w:history="1">
        <w:r w:rsidR="002F4D41" w:rsidRPr="00653E5A">
          <w:rPr>
            <w:rStyle w:val="-"/>
            <w:noProof/>
            <w:lang w:val="el-GR"/>
          </w:rPr>
          <w:t>2.4.6</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Λόγοι απόρριψης προσφορών</w:t>
        </w:r>
        <w:r w:rsidR="002F4D41">
          <w:rPr>
            <w:noProof/>
          </w:rPr>
          <w:tab/>
        </w:r>
        <w:r w:rsidR="002F4D41">
          <w:rPr>
            <w:noProof/>
          </w:rPr>
          <w:fldChar w:fldCharType="begin"/>
        </w:r>
        <w:r w:rsidR="002F4D41">
          <w:rPr>
            <w:noProof/>
          </w:rPr>
          <w:instrText xml:space="preserve"> PAGEREF _Toc175141983 \h </w:instrText>
        </w:r>
        <w:r w:rsidR="002F4D41">
          <w:rPr>
            <w:noProof/>
          </w:rPr>
        </w:r>
        <w:r w:rsidR="002F4D41">
          <w:rPr>
            <w:noProof/>
          </w:rPr>
          <w:fldChar w:fldCharType="separate"/>
        </w:r>
        <w:r w:rsidR="002F4D41">
          <w:rPr>
            <w:noProof/>
          </w:rPr>
          <w:t>34</w:t>
        </w:r>
        <w:r w:rsidR="002F4D41">
          <w:rPr>
            <w:noProof/>
          </w:rPr>
          <w:fldChar w:fldCharType="end"/>
        </w:r>
      </w:hyperlink>
    </w:p>
    <w:p w14:paraId="626C0711" w14:textId="77777777" w:rsidR="002F4D41" w:rsidRDefault="00DF619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5141984" w:history="1">
        <w:r w:rsidR="002F4D41" w:rsidRPr="00653E5A">
          <w:rPr>
            <w:rStyle w:val="-"/>
            <w:noProof/>
            <w:lang w:val="el-GR"/>
          </w:rPr>
          <w:t>3.</w:t>
        </w:r>
        <w:r w:rsidR="002F4D41">
          <w:rPr>
            <w:rFonts w:asciiTheme="minorHAnsi" w:eastAsiaTheme="minorEastAsia" w:hAnsiTheme="minorHAnsi" w:cstheme="minorBidi"/>
            <w:b w:val="0"/>
            <w:bCs w:val="0"/>
            <w:caps w:val="0"/>
            <w:noProof/>
            <w:sz w:val="22"/>
            <w:szCs w:val="22"/>
            <w:lang w:val="el-GR" w:eastAsia="el-GR"/>
          </w:rPr>
          <w:tab/>
        </w:r>
        <w:r w:rsidR="002F4D41" w:rsidRPr="00653E5A">
          <w:rPr>
            <w:rStyle w:val="-"/>
            <w:noProof/>
            <w:lang w:val="el-GR"/>
          </w:rPr>
          <w:t>ΔΙΕΝΕΡΓΕΙΑ ΔΙΑΔΙΚΑΣΙΑΣ - ΑΞΙΟΛΟΓΗΣΗ ΠΡΟΣΦΟΡΩΝ</w:t>
        </w:r>
        <w:r w:rsidR="002F4D41">
          <w:rPr>
            <w:noProof/>
          </w:rPr>
          <w:tab/>
        </w:r>
        <w:r w:rsidR="002F4D41">
          <w:rPr>
            <w:noProof/>
          </w:rPr>
          <w:fldChar w:fldCharType="begin"/>
        </w:r>
        <w:r w:rsidR="002F4D41">
          <w:rPr>
            <w:noProof/>
          </w:rPr>
          <w:instrText xml:space="preserve"> PAGEREF _Toc175141984 \h </w:instrText>
        </w:r>
        <w:r w:rsidR="002F4D41">
          <w:rPr>
            <w:noProof/>
          </w:rPr>
        </w:r>
        <w:r w:rsidR="002F4D41">
          <w:rPr>
            <w:noProof/>
          </w:rPr>
          <w:fldChar w:fldCharType="separate"/>
        </w:r>
        <w:r w:rsidR="002F4D41">
          <w:rPr>
            <w:noProof/>
          </w:rPr>
          <w:t>36</w:t>
        </w:r>
        <w:r w:rsidR="002F4D41">
          <w:rPr>
            <w:noProof/>
          </w:rPr>
          <w:fldChar w:fldCharType="end"/>
        </w:r>
      </w:hyperlink>
    </w:p>
    <w:p w14:paraId="6557FC07"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85" w:history="1">
        <w:r w:rsidR="002F4D41" w:rsidRPr="00653E5A">
          <w:rPr>
            <w:rStyle w:val="-"/>
            <w:noProof/>
            <w:lang w:val="el-GR"/>
          </w:rPr>
          <w:t xml:space="preserve">3.1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Αποσφράγιση και αξιολόγηση προσφορών</w:t>
        </w:r>
        <w:r w:rsidR="002F4D41">
          <w:rPr>
            <w:noProof/>
          </w:rPr>
          <w:tab/>
        </w:r>
        <w:r w:rsidR="002F4D41">
          <w:rPr>
            <w:noProof/>
          </w:rPr>
          <w:fldChar w:fldCharType="begin"/>
        </w:r>
        <w:r w:rsidR="002F4D41">
          <w:rPr>
            <w:noProof/>
          </w:rPr>
          <w:instrText xml:space="preserve"> PAGEREF _Toc175141985 \h </w:instrText>
        </w:r>
        <w:r w:rsidR="002F4D41">
          <w:rPr>
            <w:noProof/>
          </w:rPr>
        </w:r>
        <w:r w:rsidR="002F4D41">
          <w:rPr>
            <w:noProof/>
          </w:rPr>
          <w:fldChar w:fldCharType="separate"/>
        </w:r>
        <w:r w:rsidR="002F4D41">
          <w:rPr>
            <w:noProof/>
          </w:rPr>
          <w:t>36</w:t>
        </w:r>
        <w:r w:rsidR="002F4D41">
          <w:rPr>
            <w:noProof/>
          </w:rPr>
          <w:fldChar w:fldCharType="end"/>
        </w:r>
      </w:hyperlink>
    </w:p>
    <w:p w14:paraId="7B6C851C"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86" w:history="1">
        <w:r w:rsidR="002F4D41" w:rsidRPr="00653E5A">
          <w:rPr>
            <w:rStyle w:val="-"/>
            <w:rFonts w:cs="Arial"/>
            <w:noProof/>
            <w:kern w:val="1"/>
            <w:lang w:val="el-GR"/>
          </w:rPr>
          <w:t>3.1.1</w:t>
        </w:r>
        <w:r w:rsidR="002F4D41">
          <w:rPr>
            <w:rFonts w:asciiTheme="minorHAnsi" w:eastAsiaTheme="minorEastAsia" w:hAnsiTheme="minorHAnsi" w:cstheme="minorBidi"/>
            <w:i w:val="0"/>
            <w:iCs w:val="0"/>
            <w:noProof/>
            <w:sz w:val="22"/>
            <w:szCs w:val="22"/>
            <w:lang w:val="el-GR" w:eastAsia="el-GR"/>
          </w:rPr>
          <w:tab/>
        </w:r>
        <w:r w:rsidR="002F4D41" w:rsidRPr="00653E5A">
          <w:rPr>
            <w:rStyle w:val="-"/>
            <w:rFonts w:cs="Arial"/>
            <w:noProof/>
            <w:kern w:val="1"/>
            <w:lang w:val="el-GR"/>
          </w:rPr>
          <w:t>Ηλεκτρονική αποσφράγιση προσφορών</w:t>
        </w:r>
        <w:r w:rsidR="002F4D41">
          <w:rPr>
            <w:noProof/>
          </w:rPr>
          <w:tab/>
        </w:r>
        <w:r w:rsidR="002F4D41">
          <w:rPr>
            <w:noProof/>
          </w:rPr>
          <w:fldChar w:fldCharType="begin"/>
        </w:r>
        <w:r w:rsidR="002F4D41">
          <w:rPr>
            <w:noProof/>
          </w:rPr>
          <w:instrText xml:space="preserve"> PAGEREF _Toc175141986 \h </w:instrText>
        </w:r>
        <w:r w:rsidR="002F4D41">
          <w:rPr>
            <w:noProof/>
          </w:rPr>
        </w:r>
        <w:r w:rsidR="002F4D41">
          <w:rPr>
            <w:noProof/>
          </w:rPr>
          <w:fldChar w:fldCharType="separate"/>
        </w:r>
        <w:r w:rsidR="002F4D41">
          <w:rPr>
            <w:noProof/>
          </w:rPr>
          <w:t>36</w:t>
        </w:r>
        <w:r w:rsidR="002F4D41">
          <w:rPr>
            <w:noProof/>
          </w:rPr>
          <w:fldChar w:fldCharType="end"/>
        </w:r>
      </w:hyperlink>
    </w:p>
    <w:p w14:paraId="0D3B8AF2" w14:textId="77777777" w:rsidR="002F4D41" w:rsidRDefault="00DF619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75141987" w:history="1">
        <w:r w:rsidR="002F4D41" w:rsidRPr="00653E5A">
          <w:rPr>
            <w:rStyle w:val="-"/>
            <w:noProof/>
            <w:lang w:val="el-GR"/>
          </w:rPr>
          <w:t>3.1.2</w:t>
        </w:r>
        <w:r w:rsidR="002F4D41">
          <w:rPr>
            <w:rFonts w:asciiTheme="minorHAnsi" w:eastAsiaTheme="minorEastAsia" w:hAnsiTheme="minorHAnsi" w:cstheme="minorBidi"/>
            <w:i w:val="0"/>
            <w:iCs w:val="0"/>
            <w:noProof/>
            <w:sz w:val="22"/>
            <w:szCs w:val="22"/>
            <w:lang w:val="el-GR" w:eastAsia="el-GR"/>
          </w:rPr>
          <w:tab/>
        </w:r>
        <w:r w:rsidR="002F4D41" w:rsidRPr="00653E5A">
          <w:rPr>
            <w:rStyle w:val="-"/>
            <w:noProof/>
            <w:lang w:val="el-GR"/>
          </w:rPr>
          <w:t>Αξιολόγηση προσφορών</w:t>
        </w:r>
        <w:r w:rsidR="002F4D41">
          <w:rPr>
            <w:noProof/>
          </w:rPr>
          <w:tab/>
        </w:r>
        <w:r w:rsidR="002F4D41">
          <w:rPr>
            <w:noProof/>
          </w:rPr>
          <w:fldChar w:fldCharType="begin"/>
        </w:r>
        <w:r w:rsidR="002F4D41">
          <w:rPr>
            <w:noProof/>
          </w:rPr>
          <w:instrText xml:space="preserve"> PAGEREF _Toc175141987 \h </w:instrText>
        </w:r>
        <w:r w:rsidR="002F4D41">
          <w:rPr>
            <w:noProof/>
          </w:rPr>
        </w:r>
        <w:r w:rsidR="002F4D41">
          <w:rPr>
            <w:noProof/>
          </w:rPr>
          <w:fldChar w:fldCharType="separate"/>
        </w:r>
        <w:r w:rsidR="002F4D41">
          <w:rPr>
            <w:noProof/>
          </w:rPr>
          <w:t>36</w:t>
        </w:r>
        <w:r w:rsidR="002F4D41">
          <w:rPr>
            <w:noProof/>
          </w:rPr>
          <w:fldChar w:fldCharType="end"/>
        </w:r>
      </w:hyperlink>
    </w:p>
    <w:p w14:paraId="404E1E7C"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88" w:history="1">
        <w:r w:rsidR="002F4D41" w:rsidRPr="00653E5A">
          <w:rPr>
            <w:rStyle w:val="-"/>
            <w:noProof/>
            <w:lang w:val="el-GR"/>
          </w:rPr>
          <w:t>3.2</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Πρόσκληση υποβολής δικαιολογητικών προσωρινού αναδόχου - Δικαιολογητικά προσωρινού αναδόχου</w:t>
        </w:r>
        <w:r w:rsidR="002F4D41">
          <w:rPr>
            <w:noProof/>
          </w:rPr>
          <w:tab/>
        </w:r>
        <w:r w:rsidR="002F4D41">
          <w:rPr>
            <w:noProof/>
          </w:rPr>
          <w:fldChar w:fldCharType="begin"/>
        </w:r>
        <w:r w:rsidR="002F4D41">
          <w:rPr>
            <w:noProof/>
          </w:rPr>
          <w:instrText xml:space="preserve"> PAGEREF _Toc175141988 \h </w:instrText>
        </w:r>
        <w:r w:rsidR="002F4D41">
          <w:rPr>
            <w:noProof/>
          </w:rPr>
        </w:r>
        <w:r w:rsidR="002F4D41">
          <w:rPr>
            <w:noProof/>
          </w:rPr>
          <w:fldChar w:fldCharType="separate"/>
        </w:r>
        <w:r w:rsidR="002F4D41">
          <w:rPr>
            <w:noProof/>
          </w:rPr>
          <w:t>38</w:t>
        </w:r>
        <w:r w:rsidR="002F4D41">
          <w:rPr>
            <w:noProof/>
          </w:rPr>
          <w:fldChar w:fldCharType="end"/>
        </w:r>
      </w:hyperlink>
    </w:p>
    <w:p w14:paraId="0FF45A36"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89" w:history="1">
        <w:r w:rsidR="002F4D41" w:rsidRPr="00653E5A">
          <w:rPr>
            <w:rStyle w:val="-"/>
            <w:noProof/>
            <w:lang w:val="el-GR"/>
          </w:rPr>
          <w:t>3.3</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Κατακύρωση - σύναψη σύμβασης</w:t>
        </w:r>
        <w:r w:rsidR="002F4D41">
          <w:rPr>
            <w:noProof/>
          </w:rPr>
          <w:tab/>
        </w:r>
        <w:r w:rsidR="002F4D41">
          <w:rPr>
            <w:noProof/>
          </w:rPr>
          <w:fldChar w:fldCharType="begin"/>
        </w:r>
        <w:r w:rsidR="002F4D41">
          <w:rPr>
            <w:noProof/>
          </w:rPr>
          <w:instrText xml:space="preserve"> PAGEREF _Toc175141989 \h </w:instrText>
        </w:r>
        <w:r w:rsidR="002F4D41">
          <w:rPr>
            <w:noProof/>
          </w:rPr>
        </w:r>
        <w:r w:rsidR="002F4D41">
          <w:rPr>
            <w:noProof/>
          </w:rPr>
          <w:fldChar w:fldCharType="separate"/>
        </w:r>
        <w:r w:rsidR="002F4D41">
          <w:rPr>
            <w:noProof/>
          </w:rPr>
          <w:t>40</w:t>
        </w:r>
        <w:r w:rsidR="002F4D41">
          <w:rPr>
            <w:noProof/>
          </w:rPr>
          <w:fldChar w:fldCharType="end"/>
        </w:r>
      </w:hyperlink>
    </w:p>
    <w:p w14:paraId="2C3570F5"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0" w:history="1">
        <w:r w:rsidR="002F4D41" w:rsidRPr="00653E5A">
          <w:rPr>
            <w:rStyle w:val="-"/>
            <w:noProof/>
            <w:lang w:val="el-GR"/>
          </w:rPr>
          <w:t>3.4</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Προδικαστικές Προσφυγές - Προσωρινή και οριστική Δικαστική Προστασία</w:t>
        </w:r>
        <w:r w:rsidR="002F4D41">
          <w:rPr>
            <w:noProof/>
          </w:rPr>
          <w:tab/>
        </w:r>
        <w:r w:rsidR="002F4D41">
          <w:rPr>
            <w:noProof/>
          </w:rPr>
          <w:fldChar w:fldCharType="begin"/>
        </w:r>
        <w:r w:rsidR="002F4D41">
          <w:rPr>
            <w:noProof/>
          </w:rPr>
          <w:instrText xml:space="preserve"> PAGEREF _Toc175141990 \h </w:instrText>
        </w:r>
        <w:r w:rsidR="002F4D41">
          <w:rPr>
            <w:noProof/>
          </w:rPr>
        </w:r>
        <w:r w:rsidR="002F4D41">
          <w:rPr>
            <w:noProof/>
          </w:rPr>
          <w:fldChar w:fldCharType="separate"/>
        </w:r>
        <w:r w:rsidR="002F4D41">
          <w:rPr>
            <w:noProof/>
          </w:rPr>
          <w:t>41</w:t>
        </w:r>
        <w:r w:rsidR="002F4D41">
          <w:rPr>
            <w:noProof/>
          </w:rPr>
          <w:fldChar w:fldCharType="end"/>
        </w:r>
      </w:hyperlink>
    </w:p>
    <w:p w14:paraId="193B2858"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1" w:history="1">
        <w:r w:rsidR="002F4D41" w:rsidRPr="00653E5A">
          <w:rPr>
            <w:rStyle w:val="-"/>
            <w:noProof/>
            <w:lang w:val="el-GR"/>
          </w:rPr>
          <w:t>3.5</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Ματαίωση Διαδικασίας</w:t>
        </w:r>
        <w:r w:rsidR="002F4D41">
          <w:rPr>
            <w:noProof/>
          </w:rPr>
          <w:tab/>
        </w:r>
        <w:r w:rsidR="002F4D41">
          <w:rPr>
            <w:noProof/>
          </w:rPr>
          <w:fldChar w:fldCharType="begin"/>
        </w:r>
        <w:r w:rsidR="002F4D41">
          <w:rPr>
            <w:noProof/>
          </w:rPr>
          <w:instrText xml:space="preserve"> PAGEREF _Toc175141991 \h </w:instrText>
        </w:r>
        <w:r w:rsidR="002F4D41">
          <w:rPr>
            <w:noProof/>
          </w:rPr>
        </w:r>
        <w:r w:rsidR="002F4D41">
          <w:rPr>
            <w:noProof/>
          </w:rPr>
          <w:fldChar w:fldCharType="separate"/>
        </w:r>
        <w:r w:rsidR="002F4D41">
          <w:rPr>
            <w:noProof/>
          </w:rPr>
          <w:t>43</w:t>
        </w:r>
        <w:r w:rsidR="002F4D41">
          <w:rPr>
            <w:noProof/>
          </w:rPr>
          <w:fldChar w:fldCharType="end"/>
        </w:r>
      </w:hyperlink>
    </w:p>
    <w:p w14:paraId="0D877A6F" w14:textId="77777777" w:rsidR="002F4D41" w:rsidRDefault="00DF619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5141992" w:history="1">
        <w:r w:rsidR="002F4D41" w:rsidRPr="00653E5A">
          <w:rPr>
            <w:rStyle w:val="-"/>
            <w:noProof/>
            <w:lang w:val="el-GR"/>
          </w:rPr>
          <w:t>4.</w:t>
        </w:r>
        <w:r w:rsidR="002F4D41">
          <w:rPr>
            <w:rFonts w:asciiTheme="minorHAnsi" w:eastAsiaTheme="minorEastAsia" w:hAnsiTheme="minorHAnsi" w:cstheme="minorBidi"/>
            <w:b w:val="0"/>
            <w:bCs w:val="0"/>
            <w:caps w:val="0"/>
            <w:noProof/>
            <w:sz w:val="22"/>
            <w:szCs w:val="22"/>
            <w:lang w:val="el-GR" w:eastAsia="el-GR"/>
          </w:rPr>
          <w:tab/>
        </w:r>
        <w:r w:rsidR="002F4D41" w:rsidRPr="00653E5A">
          <w:rPr>
            <w:rStyle w:val="-"/>
            <w:noProof/>
            <w:lang w:val="el-GR"/>
          </w:rPr>
          <w:t>ΟΡΟΙ ΕΚΤΕΛΕΣΗΣ ΤΗΣ ΣΥΜΒΑΣΗΣ</w:t>
        </w:r>
        <w:r w:rsidR="002F4D41">
          <w:rPr>
            <w:noProof/>
          </w:rPr>
          <w:tab/>
        </w:r>
        <w:r w:rsidR="002F4D41">
          <w:rPr>
            <w:noProof/>
          </w:rPr>
          <w:fldChar w:fldCharType="begin"/>
        </w:r>
        <w:r w:rsidR="002F4D41">
          <w:rPr>
            <w:noProof/>
          </w:rPr>
          <w:instrText xml:space="preserve"> PAGEREF _Toc175141992 \h </w:instrText>
        </w:r>
        <w:r w:rsidR="002F4D41">
          <w:rPr>
            <w:noProof/>
          </w:rPr>
        </w:r>
        <w:r w:rsidR="002F4D41">
          <w:rPr>
            <w:noProof/>
          </w:rPr>
          <w:fldChar w:fldCharType="separate"/>
        </w:r>
        <w:r w:rsidR="002F4D41">
          <w:rPr>
            <w:noProof/>
          </w:rPr>
          <w:t>44</w:t>
        </w:r>
        <w:r w:rsidR="002F4D41">
          <w:rPr>
            <w:noProof/>
          </w:rPr>
          <w:fldChar w:fldCharType="end"/>
        </w:r>
      </w:hyperlink>
    </w:p>
    <w:p w14:paraId="2170AC39"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3" w:history="1">
        <w:r w:rsidR="002F4D41" w:rsidRPr="00653E5A">
          <w:rPr>
            <w:rStyle w:val="-"/>
            <w:noProof/>
            <w:lang w:val="el-GR"/>
          </w:rPr>
          <w:t>4.1</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Εγγυήσεις  (καλής εκτέλεσης, προκαταβολής, καλής λειτουργίας)</w:t>
        </w:r>
        <w:r w:rsidR="002F4D41">
          <w:rPr>
            <w:noProof/>
          </w:rPr>
          <w:tab/>
        </w:r>
        <w:r w:rsidR="002F4D41">
          <w:rPr>
            <w:noProof/>
          </w:rPr>
          <w:fldChar w:fldCharType="begin"/>
        </w:r>
        <w:r w:rsidR="002F4D41">
          <w:rPr>
            <w:noProof/>
          </w:rPr>
          <w:instrText xml:space="preserve"> PAGEREF _Toc175141993 \h </w:instrText>
        </w:r>
        <w:r w:rsidR="002F4D41">
          <w:rPr>
            <w:noProof/>
          </w:rPr>
        </w:r>
        <w:r w:rsidR="002F4D41">
          <w:rPr>
            <w:noProof/>
          </w:rPr>
          <w:fldChar w:fldCharType="separate"/>
        </w:r>
        <w:r w:rsidR="002F4D41">
          <w:rPr>
            <w:noProof/>
          </w:rPr>
          <w:t>44</w:t>
        </w:r>
        <w:r w:rsidR="002F4D41">
          <w:rPr>
            <w:noProof/>
          </w:rPr>
          <w:fldChar w:fldCharType="end"/>
        </w:r>
      </w:hyperlink>
    </w:p>
    <w:p w14:paraId="7A8BCD83"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4" w:history="1">
        <w:r w:rsidR="002F4D41" w:rsidRPr="00653E5A">
          <w:rPr>
            <w:rStyle w:val="-"/>
            <w:noProof/>
            <w:lang w:val="el-GR"/>
          </w:rPr>
          <w:t xml:space="preserve">4.2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Συμβατικό Πλαίσιο - Εφαρμοστέα Νομοθεσία</w:t>
        </w:r>
        <w:r w:rsidR="002F4D41">
          <w:rPr>
            <w:noProof/>
          </w:rPr>
          <w:tab/>
        </w:r>
        <w:r w:rsidR="002F4D41">
          <w:rPr>
            <w:noProof/>
          </w:rPr>
          <w:fldChar w:fldCharType="begin"/>
        </w:r>
        <w:r w:rsidR="002F4D41">
          <w:rPr>
            <w:noProof/>
          </w:rPr>
          <w:instrText xml:space="preserve"> PAGEREF _Toc175141994 \h </w:instrText>
        </w:r>
        <w:r w:rsidR="002F4D41">
          <w:rPr>
            <w:noProof/>
          </w:rPr>
        </w:r>
        <w:r w:rsidR="002F4D41">
          <w:rPr>
            <w:noProof/>
          </w:rPr>
          <w:fldChar w:fldCharType="separate"/>
        </w:r>
        <w:r w:rsidR="002F4D41">
          <w:rPr>
            <w:noProof/>
          </w:rPr>
          <w:t>44</w:t>
        </w:r>
        <w:r w:rsidR="002F4D41">
          <w:rPr>
            <w:noProof/>
          </w:rPr>
          <w:fldChar w:fldCharType="end"/>
        </w:r>
      </w:hyperlink>
    </w:p>
    <w:p w14:paraId="60580D61"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5" w:history="1">
        <w:r w:rsidR="002F4D41" w:rsidRPr="00653E5A">
          <w:rPr>
            <w:rStyle w:val="-"/>
            <w:noProof/>
            <w:lang w:val="el-GR"/>
          </w:rPr>
          <w:t>4.3</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Όροι εκτέλεσης της σύμβασης</w:t>
        </w:r>
        <w:r w:rsidR="002F4D41">
          <w:rPr>
            <w:noProof/>
          </w:rPr>
          <w:tab/>
        </w:r>
        <w:r w:rsidR="002F4D41">
          <w:rPr>
            <w:noProof/>
          </w:rPr>
          <w:fldChar w:fldCharType="begin"/>
        </w:r>
        <w:r w:rsidR="002F4D41">
          <w:rPr>
            <w:noProof/>
          </w:rPr>
          <w:instrText xml:space="preserve"> PAGEREF _Toc175141995 \h </w:instrText>
        </w:r>
        <w:r w:rsidR="002F4D41">
          <w:rPr>
            <w:noProof/>
          </w:rPr>
        </w:r>
        <w:r w:rsidR="002F4D41">
          <w:rPr>
            <w:noProof/>
          </w:rPr>
          <w:fldChar w:fldCharType="separate"/>
        </w:r>
        <w:r w:rsidR="002F4D41">
          <w:rPr>
            <w:noProof/>
          </w:rPr>
          <w:t>44</w:t>
        </w:r>
        <w:r w:rsidR="002F4D41">
          <w:rPr>
            <w:noProof/>
          </w:rPr>
          <w:fldChar w:fldCharType="end"/>
        </w:r>
      </w:hyperlink>
    </w:p>
    <w:p w14:paraId="2D062692"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6" w:history="1">
        <w:r w:rsidR="002F4D41" w:rsidRPr="00653E5A">
          <w:rPr>
            <w:rStyle w:val="-"/>
            <w:noProof/>
            <w:lang w:val="el-GR"/>
          </w:rPr>
          <w:t>4.4</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Υπεργολαβία</w:t>
        </w:r>
        <w:r w:rsidR="002F4D41">
          <w:rPr>
            <w:noProof/>
          </w:rPr>
          <w:tab/>
        </w:r>
        <w:r w:rsidR="002F4D41">
          <w:rPr>
            <w:noProof/>
          </w:rPr>
          <w:fldChar w:fldCharType="begin"/>
        </w:r>
        <w:r w:rsidR="002F4D41">
          <w:rPr>
            <w:noProof/>
          </w:rPr>
          <w:instrText xml:space="preserve"> PAGEREF _Toc175141996 \h </w:instrText>
        </w:r>
        <w:r w:rsidR="002F4D41">
          <w:rPr>
            <w:noProof/>
          </w:rPr>
        </w:r>
        <w:r w:rsidR="002F4D41">
          <w:rPr>
            <w:noProof/>
          </w:rPr>
          <w:fldChar w:fldCharType="separate"/>
        </w:r>
        <w:r w:rsidR="002F4D41">
          <w:rPr>
            <w:noProof/>
          </w:rPr>
          <w:t>45</w:t>
        </w:r>
        <w:r w:rsidR="002F4D41">
          <w:rPr>
            <w:noProof/>
          </w:rPr>
          <w:fldChar w:fldCharType="end"/>
        </w:r>
      </w:hyperlink>
    </w:p>
    <w:p w14:paraId="60026AD5"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7" w:history="1">
        <w:r w:rsidR="002F4D41" w:rsidRPr="00653E5A">
          <w:rPr>
            <w:rStyle w:val="-"/>
            <w:noProof/>
            <w:lang w:val="el-GR"/>
          </w:rPr>
          <w:t>4.5</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Τροποποίηση σύμβασης κατά τη διάρκειά της</w:t>
        </w:r>
        <w:r w:rsidR="002F4D41">
          <w:rPr>
            <w:noProof/>
          </w:rPr>
          <w:tab/>
        </w:r>
        <w:r w:rsidR="002F4D41">
          <w:rPr>
            <w:noProof/>
          </w:rPr>
          <w:fldChar w:fldCharType="begin"/>
        </w:r>
        <w:r w:rsidR="002F4D41">
          <w:rPr>
            <w:noProof/>
          </w:rPr>
          <w:instrText xml:space="preserve"> PAGEREF _Toc175141997 \h </w:instrText>
        </w:r>
        <w:r w:rsidR="002F4D41">
          <w:rPr>
            <w:noProof/>
          </w:rPr>
        </w:r>
        <w:r w:rsidR="002F4D41">
          <w:rPr>
            <w:noProof/>
          </w:rPr>
          <w:fldChar w:fldCharType="separate"/>
        </w:r>
        <w:r w:rsidR="002F4D41">
          <w:rPr>
            <w:noProof/>
          </w:rPr>
          <w:t>46</w:t>
        </w:r>
        <w:r w:rsidR="002F4D41">
          <w:rPr>
            <w:noProof/>
          </w:rPr>
          <w:fldChar w:fldCharType="end"/>
        </w:r>
      </w:hyperlink>
    </w:p>
    <w:p w14:paraId="57C94545"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1998" w:history="1">
        <w:r w:rsidR="002F4D41" w:rsidRPr="00653E5A">
          <w:rPr>
            <w:rStyle w:val="-"/>
            <w:noProof/>
            <w:lang w:val="el-GR"/>
          </w:rPr>
          <w:t>4.6</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Δικαίωμα μονομερούς λύσης της σύμβασης</w:t>
        </w:r>
        <w:r w:rsidR="002F4D41">
          <w:rPr>
            <w:noProof/>
          </w:rPr>
          <w:tab/>
        </w:r>
        <w:r w:rsidR="002F4D41">
          <w:rPr>
            <w:noProof/>
          </w:rPr>
          <w:fldChar w:fldCharType="begin"/>
        </w:r>
        <w:r w:rsidR="002F4D41">
          <w:rPr>
            <w:noProof/>
          </w:rPr>
          <w:instrText xml:space="preserve"> PAGEREF _Toc175141998 \h </w:instrText>
        </w:r>
        <w:r w:rsidR="002F4D41">
          <w:rPr>
            <w:noProof/>
          </w:rPr>
        </w:r>
        <w:r w:rsidR="002F4D41">
          <w:rPr>
            <w:noProof/>
          </w:rPr>
          <w:fldChar w:fldCharType="separate"/>
        </w:r>
        <w:r w:rsidR="002F4D41">
          <w:rPr>
            <w:noProof/>
          </w:rPr>
          <w:t>46</w:t>
        </w:r>
        <w:r w:rsidR="002F4D41">
          <w:rPr>
            <w:noProof/>
          </w:rPr>
          <w:fldChar w:fldCharType="end"/>
        </w:r>
      </w:hyperlink>
    </w:p>
    <w:p w14:paraId="5F734460" w14:textId="77777777" w:rsidR="002F4D41" w:rsidRDefault="00DF619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5141999" w:history="1">
        <w:r w:rsidR="002F4D41" w:rsidRPr="00653E5A">
          <w:rPr>
            <w:rStyle w:val="-"/>
            <w:noProof/>
            <w:lang w:val="el-GR"/>
          </w:rPr>
          <w:t>5.</w:t>
        </w:r>
        <w:r w:rsidR="002F4D41">
          <w:rPr>
            <w:rFonts w:asciiTheme="minorHAnsi" w:eastAsiaTheme="minorEastAsia" w:hAnsiTheme="minorHAnsi" w:cstheme="minorBidi"/>
            <w:b w:val="0"/>
            <w:bCs w:val="0"/>
            <w:caps w:val="0"/>
            <w:noProof/>
            <w:sz w:val="22"/>
            <w:szCs w:val="22"/>
            <w:lang w:val="el-GR" w:eastAsia="el-GR"/>
          </w:rPr>
          <w:tab/>
        </w:r>
        <w:r w:rsidR="002F4D41" w:rsidRPr="00653E5A">
          <w:rPr>
            <w:rStyle w:val="-"/>
            <w:noProof/>
            <w:lang w:val="el-GR"/>
          </w:rPr>
          <w:t>ΕΙΔΙΚΟΙ ΟΡΟΙ ΕΚΤΕΛΕΣΗΣ ΤΗΣ ΣΥΜΒΑΣΗΣ</w:t>
        </w:r>
        <w:r w:rsidR="002F4D41">
          <w:rPr>
            <w:noProof/>
          </w:rPr>
          <w:tab/>
        </w:r>
        <w:r w:rsidR="002F4D41">
          <w:rPr>
            <w:noProof/>
          </w:rPr>
          <w:fldChar w:fldCharType="begin"/>
        </w:r>
        <w:r w:rsidR="002F4D41">
          <w:rPr>
            <w:noProof/>
          </w:rPr>
          <w:instrText xml:space="preserve"> PAGEREF _Toc175141999 \h </w:instrText>
        </w:r>
        <w:r w:rsidR="002F4D41">
          <w:rPr>
            <w:noProof/>
          </w:rPr>
        </w:r>
        <w:r w:rsidR="002F4D41">
          <w:rPr>
            <w:noProof/>
          </w:rPr>
          <w:fldChar w:fldCharType="separate"/>
        </w:r>
        <w:r w:rsidR="002F4D41">
          <w:rPr>
            <w:noProof/>
          </w:rPr>
          <w:t>48</w:t>
        </w:r>
        <w:r w:rsidR="002F4D41">
          <w:rPr>
            <w:noProof/>
          </w:rPr>
          <w:fldChar w:fldCharType="end"/>
        </w:r>
      </w:hyperlink>
    </w:p>
    <w:p w14:paraId="64130EAF"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0" w:history="1">
        <w:r w:rsidR="002F4D41" w:rsidRPr="00653E5A">
          <w:rPr>
            <w:rStyle w:val="-"/>
            <w:noProof/>
            <w:lang w:val="el-GR"/>
          </w:rPr>
          <w:t>5.1</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Τρόπος πληρωμής</w:t>
        </w:r>
        <w:r w:rsidR="002F4D41">
          <w:rPr>
            <w:noProof/>
          </w:rPr>
          <w:tab/>
        </w:r>
        <w:r w:rsidR="002F4D41">
          <w:rPr>
            <w:noProof/>
          </w:rPr>
          <w:fldChar w:fldCharType="begin"/>
        </w:r>
        <w:r w:rsidR="002F4D41">
          <w:rPr>
            <w:noProof/>
          </w:rPr>
          <w:instrText xml:space="preserve"> PAGEREF _Toc175142000 \h </w:instrText>
        </w:r>
        <w:r w:rsidR="002F4D41">
          <w:rPr>
            <w:noProof/>
          </w:rPr>
        </w:r>
        <w:r w:rsidR="002F4D41">
          <w:rPr>
            <w:noProof/>
          </w:rPr>
          <w:fldChar w:fldCharType="separate"/>
        </w:r>
        <w:r w:rsidR="002F4D41">
          <w:rPr>
            <w:noProof/>
          </w:rPr>
          <w:t>48</w:t>
        </w:r>
        <w:r w:rsidR="002F4D41">
          <w:rPr>
            <w:noProof/>
          </w:rPr>
          <w:fldChar w:fldCharType="end"/>
        </w:r>
      </w:hyperlink>
    </w:p>
    <w:p w14:paraId="4A273A6C"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1" w:history="1">
        <w:r w:rsidR="002F4D41" w:rsidRPr="00653E5A">
          <w:rPr>
            <w:rStyle w:val="-"/>
            <w:noProof/>
            <w:lang w:val="el-GR"/>
          </w:rPr>
          <w:t>5.2</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Κήρυξη οικονομικού φορέα εκπτώτου - Κυρώσεις</w:t>
        </w:r>
        <w:r w:rsidR="002F4D41">
          <w:rPr>
            <w:noProof/>
          </w:rPr>
          <w:tab/>
        </w:r>
        <w:r w:rsidR="002F4D41">
          <w:rPr>
            <w:noProof/>
          </w:rPr>
          <w:fldChar w:fldCharType="begin"/>
        </w:r>
        <w:r w:rsidR="002F4D41">
          <w:rPr>
            <w:noProof/>
          </w:rPr>
          <w:instrText xml:space="preserve"> PAGEREF _Toc175142001 \h </w:instrText>
        </w:r>
        <w:r w:rsidR="002F4D41">
          <w:rPr>
            <w:noProof/>
          </w:rPr>
        </w:r>
        <w:r w:rsidR="002F4D41">
          <w:rPr>
            <w:noProof/>
          </w:rPr>
          <w:fldChar w:fldCharType="separate"/>
        </w:r>
        <w:r w:rsidR="002F4D41">
          <w:rPr>
            <w:noProof/>
          </w:rPr>
          <w:t>49</w:t>
        </w:r>
        <w:r w:rsidR="002F4D41">
          <w:rPr>
            <w:noProof/>
          </w:rPr>
          <w:fldChar w:fldCharType="end"/>
        </w:r>
      </w:hyperlink>
    </w:p>
    <w:p w14:paraId="5DF91BD2"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2" w:history="1">
        <w:r w:rsidR="002F4D41" w:rsidRPr="00653E5A">
          <w:rPr>
            <w:rStyle w:val="-"/>
            <w:noProof/>
            <w:lang w:val="el-GR"/>
          </w:rPr>
          <w:t>5.3</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Διοικητικές προσφυγές κατά τη διαδικασία εκτέλεσης των συμβάσεων</w:t>
        </w:r>
        <w:r w:rsidR="002F4D41">
          <w:rPr>
            <w:noProof/>
          </w:rPr>
          <w:tab/>
        </w:r>
        <w:r w:rsidR="002F4D41">
          <w:rPr>
            <w:noProof/>
          </w:rPr>
          <w:fldChar w:fldCharType="begin"/>
        </w:r>
        <w:r w:rsidR="002F4D41">
          <w:rPr>
            <w:noProof/>
          </w:rPr>
          <w:instrText xml:space="preserve"> PAGEREF _Toc175142002 \h </w:instrText>
        </w:r>
        <w:r w:rsidR="002F4D41">
          <w:rPr>
            <w:noProof/>
          </w:rPr>
        </w:r>
        <w:r w:rsidR="002F4D41">
          <w:rPr>
            <w:noProof/>
          </w:rPr>
          <w:fldChar w:fldCharType="separate"/>
        </w:r>
        <w:r w:rsidR="002F4D41">
          <w:rPr>
            <w:noProof/>
          </w:rPr>
          <w:t>50</w:t>
        </w:r>
        <w:r w:rsidR="002F4D41">
          <w:rPr>
            <w:noProof/>
          </w:rPr>
          <w:fldChar w:fldCharType="end"/>
        </w:r>
      </w:hyperlink>
    </w:p>
    <w:p w14:paraId="38AD3848"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3" w:history="1">
        <w:r w:rsidR="002F4D41" w:rsidRPr="00653E5A">
          <w:rPr>
            <w:rStyle w:val="-"/>
            <w:noProof/>
            <w:lang w:val="el-GR"/>
          </w:rPr>
          <w:t>5.4</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Δικαστική επίλυση διαφορών</w:t>
        </w:r>
        <w:r w:rsidR="002F4D41">
          <w:rPr>
            <w:noProof/>
          </w:rPr>
          <w:tab/>
        </w:r>
        <w:r w:rsidR="002F4D41">
          <w:rPr>
            <w:noProof/>
          </w:rPr>
          <w:fldChar w:fldCharType="begin"/>
        </w:r>
        <w:r w:rsidR="002F4D41">
          <w:rPr>
            <w:noProof/>
          </w:rPr>
          <w:instrText xml:space="preserve"> PAGEREF _Toc175142003 \h </w:instrText>
        </w:r>
        <w:r w:rsidR="002F4D41">
          <w:rPr>
            <w:noProof/>
          </w:rPr>
        </w:r>
        <w:r w:rsidR="002F4D41">
          <w:rPr>
            <w:noProof/>
          </w:rPr>
          <w:fldChar w:fldCharType="separate"/>
        </w:r>
        <w:r w:rsidR="002F4D41">
          <w:rPr>
            <w:noProof/>
          </w:rPr>
          <w:t>51</w:t>
        </w:r>
        <w:r w:rsidR="002F4D41">
          <w:rPr>
            <w:noProof/>
          </w:rPr>
          <w:fldChar w:fldCharType="end"/>
        </w:r>
      </w:hyperlink>
    </w:p>
    <w:p w14:paraId="6854F8B2" w14:textId="77777777" w:rsidR="002F4D41" w:rsidRDefault="00DF6198">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75142004" w:history="1">
        <w:r w:rsidR="002F4D41" w:rsidRPr="00653E5A">
          <w:rPr>
            <w:rStyle w:val="-"/>
            <w:noProof/>
            <w:lang w:val="el-GR"/>
          </w:rPr>
          <w:t>6.</w:t>
        </w:r>
        <w:r w:rsidR="002F4D41">
          <w:rPr>
            <w:rFonts w:asciiTheme="minorHAnsi" w:eastAsiaTheme="minorEastAsia" w:hAnsiTheme="minorHAnsi" w:cstheme="minorBidi"/>
            <w:b w:val="0"/>
            <w:bCs w:val="0"/>
            <w:caps w:val="0"/>
            <w:noProof/>
            <w:sz w:val="22"/>
            <w:szCs w:val="22"/>
            <w:lang w:val="el-GR" w:eastAsia="el-GR"/>
          </w:rPr>
          <w:tab/>
        </w:r>
        <w:r w:rsidR="002F4D41" w:rsidRPr="00653E5A">
          <w:rPr>
            <w:rStyle w:val="-"/>
            <w:noProof/>
            <w:lang w:val="el-GR"/>
          </w:rPr>
          <w:t>ΧΡΟΝΟΣ ΚΑΙ ΤΡΟΠΟΣ ΕΚΤΕΛΕΣΗΣ</w:t>
        </w:r>
        <w:r w:rsidR="002F4D41">
          <w:rPr>
            <w:noProof/>
          </w:rPr>
          <w:tab/>
        </w:r>
        <w:r w:rsidR="002F4D41">
          <w:rPr>
            <w:noProof/>
          </w:rPr>
          <w:fldChar w:fldCharType="begin"/>
        </w:r>
        <w:r w:rsidR="002F4D41">
          <w:rPr>
            <w:noProof/>
          </w:rPr>
          <w:instrText xml:space="preserve"> PAGEREF _Toc175142004 \h </w:instrText>
        </w:r>
        <w:r w:rsidR="002F4D41">
          <w:rPr>
            <w:noProof/>
          </w:rPr>
        </w:r>
        <w:r w:rsidR="002F4D41">
          <w:rPr>
            <w:noProof/>
          </w:rPr>
          <w:fldChar w:fldCharType="separate"/>
        </w:r>
        <w:r w:rsidR="002F4D41">
          <w:rPr>
            <w:noProof/>
          </w:rPr>
          <w:t>52</w:t>
        </w:r>
        <w:r w:rsidR="002F4D41">
          <w:rPr>
            <w:noProof/>
          </w:rPr>
          <w:fldChar w:fldCharType="end"/>
        </w:r>
      </w:hyperlink>
    </w:p>
    <w:p w14:paraId="1ED5BD00"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5" w:history="1">
        <w:r w:rsidR="002F4D41" w:rsidRPr="00653E5A">
          <w:rPr>
            <w:rStyle w:val="-"/>
            <w:noProof/>
            <w:lang w:val="el-GR"/>
          </w:rPr>
          <w:t xml:space="preserve">6.1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Χρόνος παράδοσης αγαθών</w:t>
        </w:r>
        <w:r w:rsidR="002F4D41">
          <w:rPr>
            <w:noProof/>
          </w:rPr>
          <w:tab/>
        </w:r>
        <w:r w:rsidR="002F4D41">
          <w:rPr>
            <w:noProof/>
          </w:rPr>
          <w:fldChar w:fldCharType="begin"/>
        </w:r>
        <w:r w:rsidR="002F4D41">
          <w:rPr>
            <w:noProof/>
          </w:rPr>
          <w:instrText xml:space="preserve"> PAGEREF _Toc175142005 \h </w:instrText>
        </w:r>
        <w:r w:rsidR="002F4D41">
          <w:rPr>
            <w:noProof/>
          </w:rPr>
        </w:r>
        <w:r w:rsidR="002F4D41">
          <w:rPr>
            <w:noProof/>
          </w:rPr>
          <w:fldChar w:fldCharType="separate"/>
        </w:r>
        <w:r w:rsidR="002F4D41">
          <w:rPr>
            <w:noProof/>
          </w:rPr>
          <w:t>52</w:t>
        </w:r>
        <w:r w:rsidR="002F4D41">
          <w:rPr>
            <w:noProof/>
          </w:rPr>
          <w:fldChar w:fldCharType="end"/>
        </w:r>
      </w:hyperlink>
    </w:p>
    <w:p w14:paraId="08C077E7"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6" w:history="1">
        <w:r w:rsidR="002F4D41" w:rsidRPr="00653E5A">
          <w:rPr>
            <w:rStyle w:val="-"/>
            <w:noProof/>
            <w:lang w:val="el-GR"/>
          </w:rPr>
          <w:t xml:space="preserve">6.2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Παραλαβή αγαθών - Χρόνος και τρόπος παραλαβής αγαθών</w:t>
        </w:r>
        <w:r w:rsidR="002F4D41">
          <w:rPr>
            <w:noProof/>
          </w:rPr>
          <w:tab/>
        </w:r>
        <w:r w:rsidR="002F4D41">
          <w:rPr>
            <w:noProof/>
          </w:rPr>
          <w:fldChar w:fldCharType="begin"/>
        </w:r>
        <w:r w:rsidR="002F4D41">
          <w:rPr>
            <w:noProof/>
          </w:rPr>
          <w:instrText xml:space="preserve"> PAGEREF _Toc175142006 \h </w:instrText>
        </w:r>
        <w:r w:rsidR="002F4D41">
          <w:rPr>
            <w:noProof/>
          </w:rPr>
        </w:r>
        <w:r w:rsidR="002F4D41">
          <w:rPr>
            <w:noProof/>
          </w:rPr>
          <w:fldChar w:fldCharType="separate"/>
        </w:r>
        <w:r w:rsidR="002F4D41">
          <w:rPr>
            <w:noProof/>
          </w:rPr>
          <w:t>52</w:t>
        </w:r>
        <w:r w:rsidR="002F4D41">
          <w:rPr>
            <w:noProof/>
          </w:rPr>
          <w:fldChar w:fldCharType="end"/>
        </w:r>
      </w:hyperlink>
    </w:p>
    <w:p w14:paraId="5AC496A8"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7" w:history="1">
        <w:r w:rsidR="002F4D41" w:rsidRPr="00653E5A">
          <w:rPr>
            <w:rStyle w:val="-"/>
            <w:noProof/>
            <w:lang w:val="el-GR"/>
          </w:rPr>
          <w:t xml:space="preserve">6.3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Ειδικοί όροι ναύλωσης – ασφάλισης - ανακοίνωσης φόρτωσης και ποιοτικού ελέγχου στο εξωτερικό</w:t>
        </w:r>
        <w:r w:rsidR="002F4D41">
          <w:rPr>
            <w:noProof/>
          </w:rPr>
          <w:tab/>
        </w:r>
        <w:r w:rsidR="002F4D41">
          <w:rPr>
            <w:noProof/>
          </w:rPr>
          <w:fldChar w:fldCharType="begin"/>
        </w:r>
        <w:r w:rsidR="002F4D41">
          <w:rPr>
            <w:noProof/>
          </w:rPr>
          <w:instrText xml:space="preserve"> PAGEREF _Toc175142007 \h </w:instrText>
        </w:r>
        <w:r w:rsidR="002F4D41">
          <w:rPr>
            <w:noProof/>
          </w:rPr>
        </w:r>
        <w:r w:rsidR="002F4D41">
          <w:rPr>
            <w:noProof/>
          </w:rPr>
          <w:fldChar w:fldCharType="separate"/>
        </w:r>
        <w:r w:rsidR="002F4D41">
          <w:rPr>
            <w:noProof/>
          </w:rPr>
          <w:t>53</w:t>
        </w:r>
        <w:r w:rsidR="002F4D41">
          <w:rPr>
            <w:noProof/>
          </w:rPr>
          <w:fldChar w:fldCharType="end"/>
        </w:r>
      </w:hyperlink>
    </w:p>
    <w:p w14:paraId="42D49EA5"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8" w:history="1">
        <w:r w:rsidR="002F4D41" w:rsidRPr="00653E5A">
          <w:rPr>
            <w:rStyle w:val="-"/>
            <w:noProof/>
            <w:lang w:val="el-GR"/>
          </w:rPr>
          <w:t xml:space="preserve">6.4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Απόρριψη συμβατικών αγαθών – Αντικατάσταση</w:t>
        </w:r>
        <w:r w:rsidR="002F4D41">
          <w:rPr>
            <w:noProof/>
          </w:rPr>
          <w:tab/>
        </w:r>
        <w:r w:rsidR="002F4D41">
          <w:rPr>
            <w:noProof/>
          </w:rPr>
          <w:fldChar w:fldCharType="begin"/>
        </w:r>
        <w:r w:rsidR="002F4D41">
          <w:rPr>
            <w:noProof/>
          </w:rPr>
          <w:instrText xml:space="preserve"> PAGEREF _Toc175142008 \h </w:instrText>
        </w:r>
        <w:r w:rsidR="002F4D41">
          <w:rPr>
            <w:noProof/>
          </w:rPr>
        </w:r>
        <w:r w:rsidR="002F4D41">
          <w:rPr>
            <w:noProof/>
          </w:rPr>
          <w:fldChar w:fldCharType="separate"/>
        </w:r>
        <w:r w:rsidR="002F4D41">
          <w:rPr>
            <w:noProof/>
          </w:rPr>
          <w:t>54</w:t>
        </w:r>
        <w:r w:rsidR="002F4D41">
          <w:rPr>
            <w:noProof/>
          </w:rPr>
          <w:fldChar w:fldCharType="end"/>
        </w:r>
      </w:hyperlink>
    </w:p>
    <w:p w14:paraId="71D70431"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09" w:history="1">
        <w:r w:rsidR="002F4D41" w:rsidRPr="00653E5A">
          <w:rPr>
            <w:rStyle w:val="-"/>
            <w:noProof/>
            <w:lang w:val="el-GR"/>
          </w:rPr>
          <w:t xml:space="preserve">6.5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Δείγματα – Δειγματοληψία – Εργαστηριακές εξετάσεις</w:t>
        </w:r>
        <w:r w:rsidR="002F4D41">
          <w:rPr>
            <w:noProof/>
          </w:rPr>
          <w:tab/>
        </w:r>
        <w:r w:rsidR="002F4D41">
          <w:rPr>
            <w:noProof/>
          </w:rPr>
          <w:fldChar w:fldCharType="begin"/>
        </w:r>
        <w:r w:rsidR="002F4D41">
          <w:rPr>
            <w:noProof/>
          </w:rPr>
          <w:instrText xml:space="preserve"> PAGEREF _Toc175142009 \h </w:instrText>
        </w:r>
        <w:r w:rsidR="002F4D41">
          <w:rPr>
            <w:noProof/>
          </w:rPr>
        </w:r>
        <w:r w:rsidR="002F4D41">
          <w:rPr>
            <w:noProof/>
          </w:rPr>
          <w:fldChar w:fldCharType="separate"/>
        </w:r>
        <w:r w:rsidR="002F4D41">
          <w:rPr>
            <w:noProof/>
          </w:rPr>
          <w:t>54</w:t>
        </w:r>
        <w:r w:rsidR="002F4D41">
          <w:rPr>
            <w:noProof/>
          </w:rPr>
          <w:fldChar w:fldCharType="end"/>
        </w:r>
      </w:hyperlink>
    </w:p>
    <w:p w14:paraId="60C8CD5A"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10" w:history="1">
        <w:r w:rsidR="002F4D41" w:rsidRPr="00653E5A">
          <w:rPr>
            <w:rStyle w:val="-"/>
            <w:noProof/>
            <w:lang w:val="el-GR"/>
          </w:rPr>
          <w:t xml:space="preserve">6.6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Εγγυημένη λειτουργία προμήθειας</w:t>
        </w:r>
        <w:r w:rsidR="002F4D41">
          <w:rPr>
            <w:noProof/>
          </w:rPr>
          <w:tab/>
        </w:r>
        <w:r w:rsidR="002F4D41">
          <w:rPr>
            <w:noProof/>
          </w:rPr>
          <w:fldChar w:fldCharType="begin"/>
        </w:r>
        <w:r w:rsidR="002F4D41">
          <w:rPr>
            <w:noProof/>
          </w:rPr>
          <w:instrText xml:space="preserve"> PAGEREF _Toc175142010 \h </w:instrText>
        </w:r>
        <w:r w:rsidR="002F4D41">
          <w:rPr>
            <w:noProof/>
          </w:rPr>
        </w:r>
        <w:r w:rsidR="002F4D41">
          <w:rPr>
            <w:noProof/>
          </w:rPr>
          <w:fldChar w:fldCharType="separate"/>
        </w:r>
        <w:r w:rsidR="002F4D41">
          <w:rPr>
            <w:noProof/>
          </w:rPr>
          <w:t>54</w:t>
        </w:r>
        <w:r w:rsidR="002F4D41">
          <w:rPr>
            <w:noProof/>
          </w:rPr>
          <w:fldChar w:fldCharType="end"/>
        </w:r>
      </w:hyperlink>
    </w:p>
    <w:p w14:paraId="127AD1C9" w14:textId="77777777" w:rsidR="002F4D41" w:rsidRDefault="00DF6198">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75142011" w:history="1">
        <w:r w:rsidR="002F4D41" w:rsidRPr="00653E5A">
          <w:rPr>
            <w:rStyle w:val="-"/>
            <w:noProof/>
            <w:lang w:val="el-GR"/>
          </w:rPr>
          <w:t xml:space="preserve">6.7 </w:t>
        </w:r>
        <w:r w:rsidR="002F4D41">
          <w:rPr>
            <w:rFonts w:asciiTheme="minorHAnsi" w:eastAsiaTheme="minorEastAsia" w:hAnsiTheme="minorHAnsi" w:cstheme="minorBidi"/>
            <w:smallCaps w:val="0"/>
            <w:noProof/>
            <w:sz w:val="22"/>
            <w:szCs w:val="22"/>
            <w:lang w:val="el-GR" w:eastAsia="el-GR"/>
          </w:rPr>
          <w:tab/>
        </w:r>
        <w:r w:rsidR="002F4D41" w:rsidRPr="00653E5A">
          <w:rPr>
            <w:rStyle w:val="-"/>
            <w:noProof/>
            <w:lang w:val="el-GR"/>
          </w:rPr>
          <w:t>Αναπροσαρμογή τιμής</w:t>
        </w:r>
        <w:r w:rsidR="002F4D41">
          <w:rPr>
            <w:noProof/>
          </w:rPr>
          <w:tab/>
        </w:r>
        <w:r w:rsidR="002F4D41">
          <w:rPr>
            <w:noProof/>
          </w:rPr>
          <w:fldChar w:fldCharType="begin"/>
        </w:r>
        <w:r w:rsidR="002F4D41">
          <w:rPr>
            <w:noProof/>
          </w:rPr>
          <w:instrText xml:space="preserve"> PAGEREF _Toc175142011 \h </w:instrText>
        </w:r>
        <w:r w:rsidR="002F4D41">
          <w:rPr>
            <w:noProof/>
          </w:rPr>
        </w:r>
        <w:r w:rsidR="002F4D41">
          <w:rPr>
            <w:noProof/>
          </w:rPr>
          <w:fldChar w:fldCharType="separate"/>
        </w:r>
        <w:r w:rsidR="002F4D41">
          <w:rPr>
            <w:noProof/>
          </w:rPr>
          <w:t>54</w:t>
        </w:r>
        <w:r w:rsidR="002F4D41">
          <w:rPr>
            <w:noProof/>
          </w:rPr>
          <w:fldChar w:fldCharType="end"/>
        </w:r>
      </w:hyperlink>
    </w:p>
    <w:p w14:paraId="0CCEC891" w14:textId="77777777" w:rsidR="002F4D41" w:rsidRDefault="00DF6198">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75142012" w:history="1">
        <w:r w:rsidR="002F4D41" w:rsidRPr="00653E5A">
          <w:rPr>
            <w:rStyle w:val="-"/>
            <w:noProof/>
            <w:lang w:val="el-GR"/>
          </w:rPr>
          <w:t>ΠΑΡΑΡΤΗΜΑΤΑ</w:t>
        </w:r>
        <w:r w:rsidR="002F4D41">
          <w:rPr>
            <w:noProof/>
          </w:rPr>
          <w:tab/>
        </w:r>
        <w:r w:rsidR="002F4D41">
          <w:rPr>
            <w:noProof/>
          </w:rPr>
          <w:fldChar w:fldCharType="begin"/>
        </w:r>
        <w:r w:rsidR="002F4D41">
          <w:rPr>
            <w:noProof/>
          </w:rPr>
          <w:instrText xml:space="preserve"> PAGEREF _Toc175142012 \h </w:instrText>
        </w:r>
        <w:r w:rsidR="002F4D41">
          <w:rPr>
            <w:noProof/>
          </w:rPr>
        </w:r>
        <w:r w:rsidR="002F4D41">
          <w:rPr>
            <w:noProof/>
          </w:rPr>
          <w:fldChar w:fldCharType="separate"/>
        </w:r>
        <w:r w:rsidR="002F4D41">
          <w:rPr>
            <w:noProof/>
          </w:rPr>
          <w:t>55</w:t>
        </w:r>
        <w:r w:rsidR="002F4D41">
          <w:rPr>
            <w:noProof/>
          </w:rPr>
          <w:fldChar w:fldCharType="end"/>
        </w:r>
      </w:hyperlink>
    </w:p>
    <w:p w14:paraId="73F10D28" w14:textId="77777777" w:rsidR="002F4D41" w:rsidRDefault="00DF619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5142013" w:history="1">
        <w:r w:rsidR="002F4D41" w:rsidRPr="00653E5A">
          <w:rPr>
            <w:rStyle w:val="-"/>
            <w:noProof/>
            <w:lang w:val="el-GR"/>
          </w:rPr>
          <w:t>ΠΑΡΑΡΤΗΜΑ Ι – ΤΕΧΝΙΚΕΣ ΠΡΟΔΙΑΓΡΑΦΕΣ</w:t>
        </w:r>
        <w:r w:rsidR="002F4D41">
          <w:rPr>
            <w:noProof/>
          </w:rPr>
          <w:tab/>
        </w:r>
        <w:r w:rsidR="002F4D41">
          <w:rPr>
            <w:noProof/>
          </w:rPr>
          <w:fldChar w:fldCharType="begin"/>
        </w:r>
        <w:r w:rsidR="002F4D41">
          <w:rPr>
            <w:noProof/>
          </w:rPr>
          <w:instrText xml:space="preserve"> PAGEREF _Toc175142013 \h </w:instrText>
        </w:r>
        <w:r w:rsidR="002F4D41">
          <w:rPr>
            <w:noProof/>
          </w:rPr>
        </w:r>
        <w:r w:rsidR="002F4D41">
          <w:rPr>
            <w:noProof/>
          </w:rPr>
          <w:fldChar w:fldCharType="separate"/>
        </w:r>
        <w:r w:rsidR="002F4D41">
          <w:rPr>
            <w:noProof/>
          </w:rPr>
          <w:t>55</w:t>
        </w:r>
        <w:r w:rsidR="002F4D41">
          <w:rPr>
            <w:noProof/>
          </w:rPr>
          <w:fldChar w:fldCharType="end"/>
        </w:r>
      </w:hyperlink>
    </w:p>
    <w:p w14:paraId="0192B75D" w14:textId="77777777" w:rsidR="002F4D41" w:rsidRDefault="00DF6198">
      <w:pPr>
        <w:pStyle w:val="34"/>
        <w:tabs>
          <w:tab w:val="right" w:leader="dot" w:pos="9628"/>
        </w:tabs>
        <w:rPr>
          <w:rFonts w:asciiTheme="minorHAnsi" w:eastAsiaTheme="minorEastAsia" w:hAnsiTheme="minorHAnsi" w:cstheme="minorBidi"/>
          <w:i w:val="0"/>
          <w:iCs w:val="0"/>
          <w:noProof/>
          <w:sz w:val="22"/>
          <w:szCs w:val="22"/>
          <w:lang w:val="el-GR" w:eastAsia="el-GR"/>
        </w:rPr>
      </w:pPr>
      <w:hyperlink w:anchor="_Toc175142014" w:history="1">
        <w:r w:rsidR="002F4D41" w:rsidRPr="00653E5A">
          <w:rPr>
            <w:rStyle w:val="-"/>
            <w:rFonts w:eastAsia="Cambria"/>
            <w:noProof/>
            <w:lang w:val="el-GR" w:eastAsia="en-US"/>
          </w:rPr>
          <w:t>1. Περιγραφή του Έργου</w:t>
        </w:r>
        <w:r w:rsidR="002F4D41">
          <w:rPr>
            <w:noProof/>
          </w:rPr>
          <w:tab/>
        </w:r>
        <w:r w:rsidR="002F4D41">
          <w:rPr>
            <w:noProof/>
          </w:rPr>
          <w:fldChar w:fldCharType="begin"/>
        </w:r>
        <w:r w:rsidR="002F4D41">
          <w:rPr>
            <w:noProof/>
          </w:rPr>
          <w:instrText xml:space="preserve"> PAGEREF _Toc175142014 \h </w:instrText>
        </w:r>
        <w:r w:rsidR="002F4D41">
          <w:rPr>
            <w:noProof/>
          </w:rPr>
        </w:r>
        <w:r w:rsidR="002F4D41">
          <w:rPr>
            <w:noProof/>
          </w:rPr>
          <w:fldChar w:fldCharType="separate"/>
        </w:r>
        <w:r w:rsidR="002F4D41">
          <w:rPr>
            <w:noProof/>
          </w:rPr>
          <w:t>55</w:t>
        </w:r>
        <w:r w:rsidR="002F4D41">
          <w:rPr>
            <w:noProof/>
          </w:rPr>
          <w:fldChar w:fldCharType="end"/>
        </w:r>
      </w:hyperlink>
    </w:p>
    <w:p w14:paraId="749119C3" w14:textId="77777777" w:rsidR="002F4D41" w:rsidRDefault="00DF6198">
      <w:pPr>
        <w:pStyle w:val="34"/>
        <w:tabs>
          <w:tab w:val="right" w:leader="dot" w:pos="9628"/>
        </w:tabs>
        <w:rPr>
          <w:rFonts w:asciiTheme="minorHAnsi" w:eastAsiaTheme="minorEastAsia" w:hAnsiTheme="minorHAnsi" w:cstheme="minorBidi"/>
          <w:i w:val="0"/>
          <w:iCs w:val="0"/>
          <w:noProof/>
          <w:sz w:val="22"/>
          <w:szCs w:val="22"/>
          <w:lang w:val="el-GR" w:eastAsia="el-GR"/>
        </w:rPr>
      </w:pPr>
      <w:hyperlink w:anchor="_Toc175142015" w:history="1">
        <w:r w:rsidR="002F4D41" w:rsidRPr="00653E5A">
          <w:rPr>
            <w:rStyle w:val="-"/>
            <w:noProof/>
          </w:rPr>
          <w:t>2. Γενικοί Όροι</w:t>
        </w:r>
        <w:r w:rsidR="002F4D41">
          <w:rPr>
            <w:noProof/>
          </w:rPr>
          <w:tab/>
        </w:r>
        <w:r w:rsidR="002F4D41">
          <w:rPr>
            <w:noProof/>
          </w:rPr>
          <w:fldChar w:fldCharType="begin"/>
        </w:r>
        <w:r w:rsidR="002F4D41">
          <w:rPr>
            <w:noProof/>
          </w:rPr>
          <w:instrText xml:space="preserve"> PAGEREF _Toc175142015 \h </w:instrText>
        </w:r>
        <w:r w:rsidR="002F4D41">
          <w:rPr>
            <w:noProof/>
          </w:rPr>
        </w:r>
        <w:r w:rsidR="002F4D41">
          <w:rPr>
            <w:noProof/>
          </w:rPr>
          <w:fldChar w:fldCharType="separate"/>
        </w:r>
        <w:r w:rsidR="002F4D41">
          <w:rPr>
            <w:noProof/>
          </w:rPr>
          <w:t>55</w:t>
        </w:r>
        <w:r w:rsidR="002F4D41">
          <w:rPr>
            <w:noProof/>
          </w:rPr>
          <w:fldChar w:fldCharType="end"/>
        </w:r>
      </w:hyperlink>
    </w:p>
    <w:p w14:paraId="7D9649C5" w14:textId="77777777" w:rsidR="002F4D41" w:rsidRDefault="00DF6198">
      <w:pPr>
        <w:pStyle w:val="34"/>
        <w:tabs>
          <w:tab w:val="right" w:leader="dot" w:pos="9628"/>
        </w:tabs>
        <w:rPr>
          <w:rFonts w:asciiTheme="minorHAnsi" w:eastAsiaTheme="minorEastAsia" w:hAnsiTheme="minorHAnsi" w:cstheme="minorBidi"/>
          <w:i w:val="0"/>
          <w:iCs w:val="0"/>
          <w:noProof/>
          <w:sz w:val="22"/>
          <w:szCs w:val="22"/>
          <w:lang w:val="el-GR" w:eastAsia="el-GR"/>
        </w:rPr>
      </w:pPr>
      <w:hyperlink w:anchor="_Toc175142016" w:history="1">
        <w:r w:rsidR="002F4D41" w:rsidRPr="00653E5A">
          <w:rPr>
            <w:rStyle w:val="-"/>
            <w:rFonts w:eastAsia="Cambria"/>
            <w:noProof/>
            <w:lang w:val="el-GR" w:eastAsia="en-US"/>
          </w:rPr>
          <w:t>Λοιπά στοιχεία Έργου</w:t>
        </w:r>
        <w:r w:rsidR="002F4D41">
          <w:rPr>
            <w:noProof/>
          </w:rPr>
          <w:tab/>
        </w:r>
        <w:r w:rsidR="002F4D41">
          <w:rPr>
            <w:noProof/>
          </w:rPr>
          <w:fldChar w:fldCharType="begin"/>
        </w:r>
        <w:r w:rsidR="002F4D41">
          <w:rPr>
            <w:noProof/>
          </w:rPr>
          <w:instrText xml:space="preserve"> PAGEREF _Toc175142016 \h </w:instrText>
        </w:r>
        <w:r w:rsidR="002F4D41">
          <w:rPr>
            <w:noProof/>
          </w:rPr>
        </w:r>
        <w:r w:rsidR="002F4D41">
          <w:rPr>
            <w:noProof/>
          </w:rPr>
          <w:fldChar w:fldCharType="separate"/>
        </w:r>
        <w:r w:rsidR="002F4D41">
          <w:rPr>
            <w:noProof/>
          </w:rPr>
          <w:t>57</w:t>
        </w:r>
        <w:r w:rsidR="002F4D41">
          <w:rPr>
            <w:noProof/>
          </w:rPr>
          <w:fldChar w:fldCharType="end"/>
        </w:r>
      </w:hyperlink>
    </w:p>
    <w:p w14:paraId="09990095" w14:textId="77777777" w:rsidR="002F4D41" w:rsidRDefault="00DF619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5142017" w:history="1">
        <w:r w:rsidR="002F4D41" w:rsidRPr="00653E5A">
          <w:rPr>
            <w:rStyle w:val="-"/>
            <w:noProof/>
            <w:lang w:val="el-GR"/>
          </w:rPr>
          <w:t>ΠΑΡΑΡΤΗΜΑ ΙΙ –  ΥΠΟΔΕΙΓΜΑΤΑ ΕΓΓΥΗΤΙΚΩΝ ΕΠΙΣΤΟΛΩΝ</w:t>
        </w:r>
        <w:r w:rsidR="002F4D41">
          <w:rPr>
            <w:noProof/>
          </w:rPr>
          <w:tab/>
        </w:r>
        <w:r w:rsidR="002F4D41">
          <w:rPr>
            <w:noProof/>
          </w:rPr>
          <w:fldChar w:fldCharType="begin"/>
        </w:r>
        <w:r w:rsidR="002F4D41">
          <w:rPr>
            <w:noProof/>
          </w:rPr>
          <w:instrText xml:space="preserve"> PAGEREF _Toc175142017 \h </w:instrText>
        </w:r>
        <w:r w:rsidR="002F4D41">
          <w:rPr>
            <w:noProof/>
          </w:rPr>
        </w:r>
        <w:r w:rsidR="002F4D41">
          <w:rPr>
            <w:noProof/>
          </w:rPr>
          <w:fldChar w:fldCharType="separate"/>
        </w:r>
        <w:r w:rsidR="002F4D41">
          <w:rPr>
            <w:noProof/>
          </w:rPr>
          <w:t>58</w:t>
        </w:r>
        <w:r w:rsidR="002F4D41">
          <w:rPr>
            <w:noProof/>
          </w:rPr>
          <w:fldChar w:fldCharType="end"/>
        </w:r>
      </w:hyperlink>
    </w:p>
    <w:p w14:paraId="4DB80AE7" w14:textId="77777777" w:rsidR="002F4D41" w:rsidRDefault="00DF619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5142018" w:history="1">
        <w:r w:rsidR="002F4D41" w:rsidRPr="00653E5A">
          <w:rPr>
            <w:rStyle w:val="-"/>
            <w:noProof/>
            <w:lang w:val="el-GR"/>
          </w:rPr>
          <w:t>ΠΑΡΑΡΤΗΜΑ ΙΙI – ΕΕΕΣ</w:t>
        </w:r>
        <w:r w:rsidR="002F4D41">
          <w:rPr>
            <w:noProof/>
          </w:rPr>
          <w:tab/>
        </w:r>
        <w:r w:rsidR="002F4D41">
          <w:rPr>
            <w:noProof/>
          </w:rPr>
          <w:fldChar w:fldCharType="begin"/>
        </w:r>
        <w:r w:rsidR="002F4D41">
          <w:rPr>
            <w:noProof/>
          </w:rPr>
          <w:instrText xml:space="preserve"> PAGEREF _Toc175142018 \h </w:instrText>
        </w:r>
        <w:r w:rsidR="002F4D41">
          <w:rPr>
            <w:noProof/>
          </w:rPr>
        </w:r>
        <w:r w:rsidR="002F4D41">
          <w:rPr>
            <w:noProof/>
          </w:rPr>
          <w:fldChar w:fldCharType="separate"/>
        </w:r>
        <w:r w:rsidR="002F4D41">
          <w:rPr>
            <w:noProof/>
          </w:rPr>
          <w:t>60</w:t>
        </w:r>
        <w:r w:rsidR="002F4D41">
          <w:rPr>
            <w:noProof/>
          </w:rPr>
          <w:fldChar w:fldCharType="end"/>
        </w:r>
      </w:hyperlink>
    </w:p>
    <w:p w14:paraId="2887114B" w14:textId="77777777" w:rsidR="002F4D41" w:rsidRDefault="00DF619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5142019" w:history="1">
        <w:r w:rsidR="002F4D41" w:rsidRPr="00653E5A">
          <w:rPr>
            <w:rStyle w:val="-"/>
            <w:noProof/>
            <w:lang w:val="el-GR"/>
          </w:rPr>
          <w:t>ΠΑΡΑΡΤΗΜΑ ΙV – ΥΠΟΔΕΙΓΜΑ ΟΙΚΟΝΟΜΙΚΗΣ ΠΡΟΣΦΟΡΑΣ</w:t>
        </w:r>
        <w:r w:rsidR="002F4D41">
          <w:rPr>
            <w:noProof/>
          </w:rPr>
          <w:tab/>
        </w:r>
        <w:r w:rsidR="002F4D41">
          <w:rPr>
            <w:noProof/>
          </w:rPr>
          <w:fldChar w:fldCharType="begin"/>
        </w:r>
        <w:r w:rsidR="002F4D41">
          <w:rPr>
            <w:noProof/>
          </w:rPr>
          <w:instrText xml:space="preserve"> PAGEREF _Toc175142019 \h </w:instrText>
        </w:r>
        <w:r w:rsidR="002F4D41">
          <w:rPr>
            <w:noProof/>
          </w:rPr>
        </w:r>
        <w:r w:rsidR="002F4D41">
          <w:rPr>
            <w:noProof/>
          </w:rPr>
          <w:fldChar w:fldCharType="separate"/>
        </w:r>
        <w:r w:rsidR="002F4D41">
          <w:rPr>
            <w:noProof/>
          </w:rPr>
          <w:t>61</w:t>
        </w:r>
        <w:r w:rsidR="002F4D41">
          <w:rPr>
            <w:noProof/>
          </w:rPr>
          <w:fldChar w:fldCharType="end"/>
        </w:r>
      </w:hyperlink>
    </w:p>
    <w:p w14:paraId="60AF27C3" w14:textId="77777777" w:rsidR="002F4D41" w:rsidRDefault="00DF6198">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75142020" w:history="1">
        <w:r w:rsidR="002F4D41" w:rsidRPr="00653E5A">
          <w:rPr>
            <w:rStyle w:val="-"/>
            <w:noProof/>
            <w:lang w:val="el-GR"/>
          </w:rPr>
          <w:t>ΠΑΡΑΡΤΗΜΑ V – ΕΝΗΜΕΡΩΣΗ ΦΥΣΙΚΩΝ ΠΡΟΣΩΠΩΝ ΓΙΑ ΤΗΝ ΕΠΕΞΕΡΓΑΣΙΑ ΠΡΟΣΩΠΙΚΩΝ ΔΕΔΟΜΕΝΩΝ</w:t>
        </w:r>
        <w:r w:rsidR="002F4D41">
          <w:rPr>
            <w:noProof/>
          </w:rPr>
          <w:tab/>
        </w:r>
        <w:r w:rsidR="002F4D41">
          <w:rPr>
            <w:noProof/>
          </w:rPr>
          <w:fldChar w:fldCharType="begin"/>
        </w:r>
        <w:r w:rsidR="002F4D41">
          <w:rPr>
            <w:noProof/>
          </w:rPr>
          <w:instrText xml:space="preserve"> PAGEREF _Toc175142020 \h </w:instrText>
        </w:r>
        <w:r w:rsidR="002F4D41">
          <w:rPr>
            <w:noProof/>
          </w:rPr>
        </w:r>
        <w:r w:rsidR="002F4D41">
          <w:rPr>
            <w:noProof/>
          </w:rPr>
          <w:fldChar w:fldCharType="separate"/>
        </w:r>
        <w:r w:rsidR="002F4D41">
          <w:rPr>
            <w:noProof/>
          </w:rPr>
          <w:t>62</w:t>
        </w:r>
        <w:r w:rsidR="002F4D41">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4" w:name="_Toc175141946"/>
      <w:r>
        <w:rPr>
          <w:lang w:val="el-GR"/>
        </w:rPr>
        <w:lastRenderedPageBreak/>
        <w:t>ΑΝΑΘΕΤΟΥΣΑ ΑΡΧΗ ΚΑΙ ΑΝΤΙΚΕΙΜΕΝΟ ΣΥΜΒΑΣΗΣ</w:t>
      </w:r>
      <w:bookmarkEnd w:id="4"/>
    </w:p>
    <w:p w14:paraId="4FCC1091" w14:textId="77777777" w:rsidR="003929DA" w:rsidRDefault="003929DA">
      <w:pPr>
        <w:pStyle w:val="2"/>
      </w:pPr>
      <w:bookmarkStart w:id="5" w:name="_Toc175141947"/>
      <w:r>
        <w:rPr>
          <w:lang w:val="el-GR"/>
        </w:rPr>
        <w:t>1.1</w:t>
      </w:r>
      <w:r>
        <w:rPr>
          <w:lang w:val="el-GR"/>
        </w:rPr>
        <w:tab/>
        <w:t>Στοιχεία Αναθέτουσας Αρχής</w:t>
      </w:r>
      <w:bookmarkEnd w:id="5"/>
      <w:r>
        <w:rPr>
          <w:lang w:val="el-GR"/>
        </w:rPr>
        <w:t xml:space="preserve"> </w:t>
      </w:r>
    </w:p>
    <w:p w14:paraId="62A4761F" w14:textId="77777777" w:rsidR="003929DA" w:rsidRDefault="003929DA">
      <w:pPr>
        <w:pStyle w:val="normalwithoutspacing"/>
        <w:rPr>
          <w:b/>
        </w:rPr>
      </w:pPr>
    </w:p>
    <w:tbl>
      <w:tblPr>
        <w:tblW w:w="9664" w:type="dxa"/>
        <w:tblInd w:w="108" w:type="dxa"/>
        <w:tblLayout w:type="fixed"/>
        <w:tblLook w:val="0000" w:firstRow="0" w:lastRow="0" w:firstColumn="0" w:lastColumn="0" w:noHBand="0" w:noVBand="0"/>
      </w:tblPr>
      <w:tblGrid>
        <w:gridCol w:w="5245"/>
        <w:gridCol w:w="4419"/>
      </w:tblGrid>
      <w:tr w:rsidR="00D42785" w:rsidRPr="004C6D02" w14:paraId="41C3F1D4" w14:textId="77777777" w:rsidTr="00D42785">
        <w:tc>
          <w:tcPr>
            <w:tcW w:w="5245" w:type="dxa"/>
            <w:tcBorders>
              <w:top w:val="single" w:sz="4" w:space="0" w:color="000000"/>
              <w:left w:val="single" w:sz="4" w:space="0" w:color="000000"/>
              <w:bottom w:val="single" w:sz="4" w:space="0" w:color="000000"/>
            </w:tcBorders>
            <w:shd w:val="clear" w:color="auto" w:fill="auto"/>
          </w:tcPr>
          <w:p w14:paraId="5A546F3B" w14:textId="77777777" w:rsidR="00D42785" w:rsidRDefault="00D42785" w:rsidP="00D42785">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283EF2AF" w:rsidR="00D42785" w:rsidRDefault="00D42785" w:rsidP="00D42785">
            <w:pPr>
              <w:pStyle w:val="normalwithoutspacing"/>
              <w:snapToGrid w:val="0"/>
            </w:pPr>
            <w:r w:rsidRPr="005D3A1C">
              <w:t>Ελληνική Ραδιοφωνία Τηλεόραση Α.Ε</w:t>
            </w:r>
          </w:p>
        </w:tc>
      </w:tr>
      <w:tr w:rsidR="00D42785" w:rsidRPr="00473798" w14:paraId="3272E753" w14:textId="77777777" w:rsidTr="00D42785">
        <w:tc>
          <w:tcPr>
            <w:tcW w:w="5245" w:type="dxa"/>
            <w:tcBorders>
              <w:top w:val="single" w:sz="4" w:space="0" w:color="000000"/>
              <w:left w:val="single" w:sz="4" w:space="0" w:color="000000"/>
              <w:bottom w:val="single" w:sz="4" w:space="0" w:color="000000"/>
            </w:tcBorders>
            <w:shd w:val="clear" w:color="auto" w:fill="auto"/>
          </w:tcPr>
          <w:p w14:paraId="15212E41" w14:textId="77777777" w:rsidR="00D42785" w:rsidRDefault="00D42785" w:rsidP="00D42785">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11F0F506" w:rsidR="00D42785" w:rsidRDefault="00D42785" w:rsidP="00D42785">
            <w:pPr>
              <w:pStyle w:val="normalwithoutspacing"/>
              <w:snapToGrid w:val="0"/>
            </w:pPr>
            <w:r w:rsidRPr="005D3A1C">
              <w:t>EL997476074</w:t>
            </w:r>
          </w:p>
        </w:tc>
      </w:tr>
      <w:tr w:rsidR="00D42785" w:rsidRPr="00EF0025" w14:paraId="3FE8BFD5" w14:textId="77777777" w:rsidTr="00D42785">
        <w:tc>
          <w:tcPr>
            <w:tcW w:w="5245" w:type="dxa"/>
            <w:tcBorders>
              <w:top w:val="single" w:sz="4" w:space="0" w:color="000000"/>
              <w:left w:val="single" w:sz="4" w:space="0" w:color="000000"/>
              <w:bottom w:val="single" w:sz="4" w:space="0" w:color="000000"/>
            </w:tcBorders>
            <w:shd w:val="clear" w:color="auto" w:fill="auto"/>
          </w:tcPr>
          <w:p w14:paraId="7D21355D" w14:textId="5819EE32" w:rsidR="00D42785" w:rsidRDefault="00D42785" w:rsidP="001C2C29">
            <w:pPr>
              <w:pStyle w:val="normalwithoutspacing"/>
            </w:pPr>
            <w:r w:rsidRPr="000620B3">
              <w:t>Κωδικός Αναθέτουσας Αρχής για την ηλεκτρονική τιμολόγηση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68278FB9" w:rsidR="00D42785" w:rsidRDefault="003D6810" w:rsidP="00D42785">
            <w:pPr>
              <w:pStyle w:val="normalwithoutspacing"/>
              <w:snapToGrid w:val="0"/>
            </w:pPr>
            <w:r w:rsidRPr="003D6810">
              <w:rPr>
                <w:lang w:val="en-GB"/>
              </w:rPr>
              <w:t>1004.E00513.0001</w:t>
            </w:r>
          </w:p>
        </w:tc>
      </w:tr>
      <w:tr w:rsidR="00D42785" w14:paraId="763A94C7" w14:textId="77777777" w:rsidTr="00D42785">
        <w:tc>
          <w:tcPr>
            <w:tcW w:w="5245" w:type="dxa"/>
            <w:tcBorders>
              <w:top w:val="single" w:sz="4" w:space="0" w:color="000000"/>
              <w:left w:val="single" w:sz="4" w:space="0" w:color="000000"/>
              <w:bottom w:val="single" w:sz="4" w:space="0" w:color="000000"/>
            </w:tcBorders>
            <w:shd w:val="clear" w:color="auto" w:fill="auto"/>
          </w:tcPr>
          <w:p w14:paraId="5F142585" w14:textId="77777777" w:rsidR="00D42785" w:rsidRDefault="00D42785" w:rsidP="00D42785">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63F4ABAA" w:rsidR="00D42785" w:rsidRDefault="00D42785" w:rsidP="00D42785">
            <w:pPr>
              <w:pStyle w:val="normalwithoutspacing"/>
              <w:snapToGrid w:val="0"/>
            </w:pPr>
            <w:r w:rsidRPr="005D3A1C">
              <w:t>ΛΕΩΦΟΡΟΣ ΜΕΣΟΓΕΙΩΝ 432</w:t>
            </w:r>
          </w:p>
        </w:tc>
      </w:tr>
      <w:tr w:rsidR="00D42785" w14:paraId="103CE838" w14:textId="77777777" w:rsidTr="00D42785">
        <w:tc>
          <w:tcPr>
            <w:tcW w:w="5245" w:type="dxa"/>
            <w:tcBorders>
              <w:top w:val="single" w:sz="4" w:space="0" w:color="000000"/>
              <w:left w:val="single" w:sz="4" w:space="0" w:color="000000"/>
              <w:bottom w:val="single" w:sz="4" w:space="0" w:color="000000"/>
            </w:tcBorders>
            <w:shd w:val="clear" w:color="auto" w:fill="auto"/>
          </w:tcPr>
          <w:p w14:paraId="406A7D65" w14:textId="77777777" w:rsidR="00D42785" w:rsidRDefault="00D42785" w:rsidP="00D42785">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3C6A7359" w:rsidR="00D42785" w:rsidRDefault="00D42785" w:rsidP="00D42785">
            <w:pPr>
              <w:pStyle w:val="normalwithoutspacing"/>
              <w:snapToGrid w:val="0"/>
            </w:pPr>
            <w:r w:rsidRPr="005D3A1C">
              <w:t>ΑΓΙΑ ΠΑΡΑΣΚΕΥΗ - ΑΤΤΙΚΗΣ</w:t>
            </w:r>
          </w:p>
        </w:tc>
      </w:tr>
      <w:tr w:rsidR="00D42785" w14:paraId="120EFEED" w14:textId="77777777" w:rsidTr="00D42785">
        <w:tc>
          <w:tcPr>
            <w:tcW w:w="5245" w:type="dxa"/>
            <w:tcBorders>
              <w:top w:val="single" w:sz="4" w:space="0" w:color="000000"/>
              <w:left w:val="single" w:sz="4" w:space="0" w:color="000000"/>
              <w:bottom w:val="single" w:sz="4" w:space="0" w:color="000000"/>
            </w:tcBorders>
            <w:shd w:val="clear" w:color="auto" w:fill="auto"/>
          </w:tcPr>
          <w:p w14:paraId="0BA57028" w14:textId="77777777" w:rsidR="00D42785" w:rsidRDefault="00D42785" w:rsidP="00D42785">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5AD7E7F6" w:rsidR="00D42785" w:rsidRDefault="00D42785" w:rsidP="00D42785">
            <w:pPr>
              <w:pStyle w:val="normalwithoutspacing"/>
              <w:snapToGrid w:val="0"/>
            </w:pPr>
            <w:r w:rsidRPr="005D3A1C">
              <w:t>15342</w:t>
            </w:r>
          </w:p>
        </w:tc>
      </w:tr>
      <w:tr w:rsidR="00D42785" w14:paraId="31A4DC06" w14:textId="77777777" w:rsidTr="00D42785">
        <w:tc>
          <w:tcPr>
            <w:tcW w:w="5245" w:type="dxa"/>
            <w:tcBorders>
              <w:top w:val="single" w:sz="4" w:space="0" w:color="000000"/>
              <w:left w:val="single" w:sz="4" w:space="0" w:color="000000"/>
              <w:bottom w:val="single" w:sz="4" w:space="0" w:color="000000"/>
            </w:tcBorders>
            <w:shd w:val="clear" w:color="auto" w:fill="auto"/>
          </w:tcPr>
          <w:p w14:paraId="645676E7" w14:textId="77777777" w:rsidR="00D42785" w:rsidRDefault="00D42785" w:rsidP="00D42785">
            <w:pPr>
              <w:pStyle w:val="normalwithoutspacing"/>
            </w:pPr>
            <w:r>
              <w:t>Χώρα</w:t>
            </w:r>
            <w:r>
              <w:rPr>
                <w:rStyle w:val="WW-FootnoteReference"/>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27EA9EE9" w:rsidR="00D42785" w:rsidRDefault="00D42785" w:rsidP="00D42785">
            <w:pPr>
              <w:pStyle w:val="normalwithoutspacing"/>
              <w:snapToGrid w:val="0"/>
            </w:pPr>
            <w:r w:rsidRPr="005D3A1C">
              <w:t>ΕΛΛΑΔΑ</w:t>
            </w:r>
          </w:p>
        </w:tc>
      </w:tr>
      <w:tr w:rsidR="00D42785" w14:paraId="4702E76C" w14:textId="77777777" w:rsidTr="00D42785">
        <w:tc>
          <w:tcPr>
            <w:tcW w:w="5245" w:type="dxa"/>
            <w:tcBorders>
              <w:top w:val="single" w:sz="4" w:space="0" w:color="000000"/>
              <w:left w:val="single" w:sz="4" w:space="0" w:color="000000"/>
              <w:bottom w:val="single" w:sz="4" w:space="0" w:color="000000"/>
            </w:tcBorders>
            <w:shd w:val="clear" w:color="auto" w:fill="auto"/>
          </w:tcPr>
          <w:p w14:paraId="1C99A56D" w14:textId="77777777" w:rsidR="00D42785" w:rsidRDefault="00D42785" w:rsidP="00D42785">
            <w:pPr>
              <w:pStyle w:val="normalwithoutspacing"/>
            </w:pPr>
            <w:r>
              <w:t>Κωδικός ΝUTS</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6EDF229D" w:rsidR="00D42785" w:rsidRDefault="00D42785" w:rsidP="00D42785">
            <w:pPr>
              <w:pStyle w:val="normalwithoutspacing"/>
              <w:snapToGrid w:val="0"/>
            </w:pPr>
            <w:r w:rsidRPr="005D3A1C">
              <w:t>EL3 - ΑΤΤΙΚΗ</w:t>
            </w:r>
          </w:p>
        </w:tc>
      </w:tr>
      <w:tr w:rsidR="00D42785" w14:paraId="7F32E1DD" w14:textId="77777777" w:rsidTr="00D42785">
        <w:tc>
          <w:tcPr>
            <w:tcW w:w="5245" w:type="dxa"/>
            <w:tcBorders>
              <w:top w:val="single" w:sz="4" w:space="0" w:color="000000"/>
              <w:left w:val="single" w:sz="4" w:space="0" w:color="000000"/>
              <w:bottom w:val="single" w:sz="4" w:space="0" w:color="000000"/>
            </w:tcBorders>
            <w:shd w:val="clear" w:color="auto" w:fill="auto"/>
          </w:tcPr>
          <w:p w14:paraId="5574EDDA" w14:textId="77777777" w:rsidR="00D42785" w:rsidRDefault="00D42785" w:rsidP="00D42785">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013FD64D" w:rsidR="00D42785" w:rsidRDefault="00D42785" w:rsidP="00D42785">
            <w:pPr>
              <w:pStyle w:val="normalwithoutspacing"/>
              <w:snapToGrid w:val="0"/>
            </w:pPr>
            <w:r w:rsidRPr="005D3A1C">
              <w:t>2106075722</w:t>
            </w:r>
          </w:p>
        </w:tc>
      </w:tr>
      <w:tr w:rsidR="00D42785" w14:paraId="2014A5A9" w14:textId="77777777" w:rsidTr="00D42785">
        <w:tc>
          <w:tcPr>
            <w:tcW w:w="5245" w:type="dxa"/>
            <w:tcBorders>
              <w:top w:val="single" w:sz="4" w:space="0" w:color="000000"/>
              <w:left w:val="single" w:sz="4" w:space="0" w:color="000000"/>
              <w:bottom w:val="single" w:sz="4" w:space="0" w:color="000000"/>
            </w:tcBorders>
            <w:shd w:val="clear" w:color="auto" w:fill="auto"/>
          </w:tcPr>
          <w:p w14:paraId="5E0FD724" w14:textId="77777777" w:rsidR="00D42785" w:rsidRPr="00E90CD8" w:rsidRDefault="00D42785" w:rsidP="00D42785">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47E87473" w:rsidR="00D42785" w:rsidRDefault="00DF6198" w:rsidP="00D42785">
            <w:pPr>
              <w:pStyle w:val="normalwithoutspacing"/>
              <w:snapToGrid w:val="0"/>
            </w:pPr>
            <w:hyperlink r:id="rId9" w:history="1">
              <w:r w:rsidR="00D42785" w:rsidRPr="00A74B8A">
                <w:rPr>
                  <w:rStyle w:val="-"/>
                </w:rPr>
                <w:t>flagonika@ert.gr</w:t>
              </w:r>
            </w:hyperlink>
            <w:r w:rsidR="00D42785">
              <w:t xml:space="preserve"> </w:t>
            </w:r>
          </w:p>
        </w:tc>
      </w:tr>
      <w:tr w:rsidR="00D42785" w14:paraId="0EE71170" w14:textId="77777777" w:rsidTr="00D42785">
        <w:tc>
          <w:tcPr>
            <w:tcW w:w="5245" w:type="dxa"/>
            <w:tcBorders>
              <w:top w:val="single" w:sz="4" w:space="0" w:color="000000"/>
              <w:left w:val="single" w:sz="4" w:space="0" w:color="000000"/>
              <w:bottom w:val="single" w:sz="4" w:space="0" w:color="000000"/>
            </w:tcBorders>
            <w:shd w:val="clear" w:color="auto" w:fill="auto"/>
          </w:tcPr>
          <w:p w14:paraId="5323FDB7" w14:textId="77777777" w:rsidR="00D42785" w:rsidRDefault="00D42785" w:rsidP="00D42785">
            <w:pPr>
              <w:pStyle w:val="normalwithoutspacing"/>
            </w:pPr>
            <w:r>
              <w:t>Αρμόδιος για πληροφορίες</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53A3EA9A" w:rsidR="00D42785" w:rsidRDefault="00D42785" w:rsidP="00D42785">
            <w:pPr>
              <w:pStyle w:val="normalwithoutspacing"/>
              <w:snapToGrid w:val="0"/>
            </w:pPr>
            <w:r w:rsidRPr="005D3A1C">
              <w:t>ΛΑΓΩΝΙΚΑ ΦΡΑΤΖΕΣΚΑ</w:t>
            </w:r>
          </w:p>
        </w:tc>
      </w:tr>
      <w:tr w:rsidR="00D42785" w:rsidRPr="00473798" w14:paraId="676A9527" w14:textId="77777777" w:rsidTr="00D42785">
        <w:tc>
          <w:tcPr>
            <w:tcW w:w="5245" w:type="dxa"/>
            <w:tcBorders>
              <w:top w:val="single" w:sz="4" w:space="0" w:color="000000"/>
              <w:left w:val="single" w:sz="4" w:space="0" w:color="000000"/>
              <w:bottom w:val="single" w:sz="4" w:space="0" w:color="000000"/>
            </w:tcBorders>
            <w:shd w:val="clear" w:color="auto" w:fill="auto"/>
          </w:tcPr>
          <w:p w14:paraId="5194BAC5" w14:textId="77777777" w:rsidR="00D42785" w:rsidRDefault="00D42785" w:rsidP="00D42785">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12AB4840" w:rsidR="00D42785" w:rsidRDefault="00DF6198" w:rsidP="00D42785">
            <w:pPr>
              <w:pStyle w:val="normalwithoutspacing"/>
              <w:snapToGrid w:val="0"/>
            </w:pPr>
            <w:hyperlink r:id="rId10" w:history="1">
              <w:r w:rsidR="00D42785" w:rsidRPr="00A74B8A">
                <w:rPr>
                  <w:rStyle w:val="-"/>
                </w:rPr>
                <w:t>www.ert.gr</w:t>
              </w:r>
            </w:hyperlink>
            <w:r w:rsidR="00D42785">
              <w:t xml:space="preserve"> </w:t>
            </w:r>
            <w:r w:rsidR="00D42785" w:rsidRPr="005D3A1C">
              <w:t xml:space="preserve"> </w:t>
            </w:r>
          </w:p>
        </w:tc>
      </w:tr>
      <w:tr w:rsidR="00D42785" w:rsidRPr="00473798" w14:paraId="2AA2D40D" w14:textId="77777777" w:rsidTr="00D42785">
        <w:tc>
          <w:tcPr>
            <w:tcW w:w="5245" w:type="dxa"/>
            <w:tcBorders>
              <w:top w:val="single" w:sz="4" w:space="0" w:color="000000"/>
              <w:left w:val="single" w:sz="4" w:space="0" w:color="000000"/>
              <w:bottom w:val="single" w:sz="4" w:space="0" w:color="000000"/>
            </w:tcBorders>
            <w:shd w:val="clear" w:color="auto" w:fill="auto"/>
          </w:tcPr>
          <w:p w14:paraId="7EE8F911" w14:textId="77777777" w:rsidR="00D42785" w:rsidRPr="00FB5239" w:rsidRDefault="00D42785" w:rsidP="00D42785">
            <w:pPr>
              <w:pStyle w:val="normalwithoutspacing"/>
            </w:pPr>
            <w:r w:rsidRPr="00FB5239">
              <w:t>Διεύθυνση του προφίλ αγοραστή στο διαδίκτυο (URL)</w:t>
            </w:r>
            <w:r w:rsidRPr="00FB5239">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3FE47F3F" w:rsidR="00D42785" w:rsidRPr="00FB5239" w:rsidRDefault="00DF6198" w:rsidP="00D42785">
            <w:pPr>
              <w:pStyle w:val="normalwithoutspacing"/>
              <w:snapToGrid w:val="0"/>
            </w:pPr>
            <w:hyperlink r:id="rId11" w:history="1">
              <w:r w:rsidR="00D42785" w:rsidRPr="00A74B8A">
                <w:rPr>
                  <w:rStyle w:val="-"/>
                </w:rPr>
                <w:t>www.ert.gr</w:t>
              </w:r>
            </w:hyperlink>
            <w:r w:rsidR="00D42785">
              <w:t xml:space="preserve"> </w:t>
            </w:r>
            <w:r w:rsidR="00D42785" w:rsidRPr="005D3A1C">
              <w:t xml:space="preserve"> </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4134C5B5" w14:textId="77777777" w:rsidR="000C6E71" w:rsidRDefault="000C6E71" w:rsidP="000C6E71">
      <w:pPr>
        <w:pStyle w:val="normalwithoutspacing"/>
        <w:spacing w:line="276" w:lineRule="auto"/>
        <w:rPr>
          <w:rFonts w:eastAsia="Calibri"/>
        </w:rPr>
      </w:pPr>
      <w:r>
        <w:t xml:space="preserve">Η Αναθέτουσα Αρχή είναι </w:t>
      </w:r>
      <w:r>
        <w:rPr>
          <w:rStyle w:val="a4"/>
          <w:rFonts w:cs="Calibri"/>
          <w:szCs w:val="22"/>
        </w:rPr>
        <w:footnoteReference w:id="5"/>
      </w:r>
      <w:r>
        <w:t xml:space="preserve"> </w:t>
      </w:r>
      <w:r w:rsidRPr="007E44F8">
        <w:t xml:space="preserve">Ν.Π.Ι.Δ. </w:t>
      </w:r>
      <w:r>
        <w:t xml:space="preserve">και ανήκει στην </w:t>
      </w:r>
      <w:r w:rsidRPr="007E44F8">
        <w:t>Γενική Κυβέρνηση</w:t>
      </w:r>
      <w:r w:rsidRPr="007E44F8">
        <w:rPr>
          <w:vertAlign w:val="superscript"/>
        </w:rPr>
        <w:t xml:space="preserve"> </w:t>
      </w:r>
      <w:r>
        <w:rPr>
          <w:rStyle w:val="a4"/>
          <w:rFonts w:cs="Calibri"/>
          <w:szCs w:val="22"/>
        </w:rPr>
        <w:footnoteReference w:id="6"/>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7"/>
      </w:r>
    </w:p>
    <w:p w14:paraId="7880BD6E" w14:textId="77777777" w:rsidR="000C6E71" w:rsidRDefault="000C6E71" w:rsidP="000C6E71">
      <w:pPr>
        <w:pStyle w:val="normalwithoutspacing"/>
        <w:spacing w:line="276" w:lineRule="auto"/>
      </w:pPr>
      <w:r w:rsidRPr="007E44F8">
        <w:t>Η ΕΡΤ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p>
    <w:p w14:paraId="7DF02276" w14:textId="77777777" w:rsidR="000C6E71" w:rsidRDefault="000C6E71" w:rsidP="000C6E71">
      <w:pPr>
        <w:pStyle w:val="normalwithoutspacing"/>
        <w:spacing w:line="276" w:lineRule="auto"/>
      </w:pPr>
      <w:r w:rsidRPr="007E44F8">
        <w:t xml:space="preserve">Εφαρμοστέο εθνικό δίκαιο  είναι το Ελληνικό </w:t>
      </w:r>
      <w:r w:rsidRPr="007E44F8">
        <w:rPr>
          <w:vertAlign w:val="superscript"/>
          <w:lang w:val="en-GB"/>
        </w:rPr>
        <w:footnoteReference w:id="8"/>
      </w:r>
      <w:r w:rsidRPr="007E44F8">
        <w:t>.</w:t>
      </w:r>
    </w:p>
    <w:p w14:paraId="0E8D1964" w14:textId="77777777" w:rsidR="003929DA" w:rsidRDefault="003929DA">
      <w:pPr>
        <w:pStyle w:val="normalwithoutspacing"/>
        <w:rPr>
          <w:kern w:val="1"/>
        </w:rPr>
      </w:pPr>
      <w:r>
        <w:rPr>
          <w:b/>
        </w:rPr>
        <w:t xml:space="preserve">Στοιχεία Επικοινωνίας </w:t>
      </w:r>
      <w:r>
        <w:rPr>
          <w:rStyle w:val="a4"/>
          <w:b/>
          <w:szCs w:val="22"/>
        </w:rPr>
        <w:footnoteReference w:id="9"/>
      </w:r>
      <w:r>
        <w:rPr>
          <w:b/>
        </w:rPr>
        <w:t xml:space="preserve"> </w:t>
      </w:r>
    </w:p>
    <w:p w14:paraId="5613DC55" w14:textId="0EF0B7BC" w:rsidR="003929DA" w:rsidRDefault="003929DA">
      <w:pPr>
        <w:pStyle w:val="normalwithoutspacing"/>
        <w:ind w:left="567" w:hanging="567"/>
      </w:pPr>
      <w:r>
        <w:rPr>
          <w:kern w:val="1"/>
        </w:rPr>
        <w:lastRenderedPageBreak/>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hyperlink r:id="rId12" w:history="1">
        <w:r w:rsidR="0071403A" w:rsidRPr="0071403A">
          <w:rPr>
            <w:rStyle w:val="-"/>
            <w:kern w:val="1"/>
            <w:lang w:val="en-GB"/>
          </w:rPr>
          <w:t>https</w:t>
        </w:r>
        <w:r w:rsidR="0071403A" w:rsidRPr="0071403A">
          <w:rPr>
            <w:rStyle w:val="-"/>
            <w:kern w:val="1"/>
          </w:rPr>
          <w:t>://</w:t>
        </w:r>
        <w:r w:rsidR="0071403A" w:rsidRPr="0071403A">
          <w:rPr>
            <w:rStyle w:val="-"/>
            <w:kern w:val="1"/>
            <w:lang w:val="en-GB"/>
          </w:rPr>
          <w:t>nepps</w:t>
        </w:r>
        <w:r w:rsidR="0071403A" w:rsidRPr="0071403A">
          <w:rPr>
            <w:rStyle w:val="-"/>
            <w:kern w:val="1"/>
          </w:rPr>
          <w:t>-</w:t>
        </w:r>
        <w:r w:rsidR="0071403A" w:rsidRPr="0071403A">
          <w:rPr>
            <w:rStyle w:val="-"/>
            <w:kern w:val="1"/>
            <w:lang w:val="en-GB"/>
          </w:rPr>
          <w:t>search</w:t>
        </w:r>
        <w:r w:rsidR="0071403A" w:rsidRPr="0071403A">
          <w:rPr>
            <w:rStyle w:val="-"/>
            <w:kern w:val="1"/>
          </w:rPr>
          <w:t>.</w:t>
        </w:r>
        <w:r w:rsidR="0071403A" w:rsidRPr="0071403A">
          <w:rPr>
            <w:rStyle w:val="-"/>
            <w:kern w:val="1"/>
            <w:lang w:val="en-GB"/>
          </w:rPr>
          <w:t>eprocurement</w:t>
        </w:r>
        <w:r w:rsidR="0071403A" w:rsidRPr="0071403A">
          <w:rPr>
            <w:rStyle w:val="-"/>
            <w:kern w:val="1"/>
          </w:rPr>
          <w:t>.</w:t>
        </w:r>
        <w:r w:rsidR="0071403A" w:rsidRPr="0071403A">
          <w:rPr>
            <w:rStyle w:val="-"/>
            <w:kern w:val="1"/>
            <w:lang w:val="en-GB"/>
          </w:rPr>
          <w:t>gov</w:t>
        </w:r>
        <w:r w:rsidR="0071403A" w:rsidRPr="0071403A">
          <w:rPr>
            <w:rStyle w:val="-"/>
            <w:kern w:val="1"/>
          </w:rPr>
          <w:t>.</w:t>
        </w:r>
        <w:r w:rsidR="0071403A" w:rsidRPr="0071403A">
          <w:rPr>
            <w:rStyle w:val="-"/>
            <w:kern w:val="1"/>
            <w:lang w:val="en-GB"/>
          </w:rPr>
          <w:t>gr</w:t>
        </w:r>
        <w:r w:rsidR="0071403A" w:rsidRPr="0071403A">
          <w:rPr>
            <w:rStyle w:val="-"/>
            <w:kern w:val="1"/>
          </w:rPr>
          <w:t>/</w:t>
        </w:r>
        <w:r w:rsidR="0071403A" w:rsidRPr="0071403A">
          <w:rPr>
            <w:rStyle w:val="-"/>
            <w:kern w:val="1"/>
            <w:lang w:val="en-GB"/>
          </w:rPr>
          <w:t>actSearch</w:t>
        </w:r>
        <w:r w:rsidR="0071403A" w:rsidRPr="0071403A">
          <w:rPr>
            <w:rStyle w:val="-"/>
            <w:kern w:val="1"/>
          </w:rPr>
          <w:t>/</w:t>
        </w:r>
        <w:r w:rsidR="0071403A" w:rsidRPr="0071403A">
          <w:rPr>
            <w:rStyle w:val="-"/>
            <w:kern w:val="1"/>
            <w:lang w:val="en-GB"/>
          </w:rPr>
          <w:t>resources</w:t>
        </w:r>
        <w:r w:rsidR="0071403A" w:rsidRPr="0071403A">
          <w:rPr>
            <w:rStyle w:val="-"/>
            <w:kern w:val="1"/>
          </w:rPr>
          <w:t>/</w:t>
        </w:r>
        <w:r w:rsidR="0071403A" w:rsidRPr="0071403A">
          <w:rPr>
            <w:rStyle w:val="-"/>
            <w:kern w:val="1"/>
            <w:lang w:val="en-GB"/>
          </w:rPr>
          <w:t>search</w:t>
        </w:r>
        <w:r w:rsidR="0071403A" w:rsidRPr="0071403A">
          <w:rPr>
            <w:rStyle w:val="-"/>
            <w:kern w:val="1"/>
          </w:rPr>
          <w:t>/352525</w:t>
        </w:r>
      </w:hyperlink>
      <w:bookmarkStart w:id="6" w:name="_GoBack"/>
      <w:bookmarkEnd w:id="6"/>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0"/>
      </w:r>
    </w:p>
    <w:p w14:paraId="52F87BE6" w14:textId="2D332C3F"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hyperlink r:id="rId13" w:history="1">
        <w:r w:rsidR="000C6E71" w:rsidRPr="00A74B8A">
          <w:rPr>
            <w:rStyle w:val="-"/>
          </w:rPr>
          <w:t>www.promitheus.gov.gr</w:t>
        </w:r>
      </w:hyperlink>
      <w:r w:rsidR="00494CB1">
        <w:t>)</w:t>
      </w:r>
      <w:r>
        <w:t xml:space="preserve"> του </w:t>
      </w:r>
      <w:r w:rsidR="00996A20">
        <w:t xml:space="preserve">ΟΠΣ </w:t>
      </w:r>
      <w:r w:rsidR="00494CB1">
        <w:t>ΕΣΗΔΗΣ.</w:t>
      </w:r>
    </w:p>
    <w:p w14:paraId="0D9E6F31" w14:textId="18005D90" w:rsidR="000C6E71" w:rsidRPr="000C6E71" w:rsidRDefault="003929DA" w:rsidP="000C6E71">
      <w:pPr>
        <w:pStyle w:val="normalwithoutspacing"/>
        <w:ind w:left="567" w:hanging="567"/>
        <w:rPr>
          <w:kern w:val="1"/>
        </w:rPr>
      </w:pPr>
      <w:r>
        <w:t>γ)</w:t>
      </w:r>
      <w:r w:rsidR="006F597B">
        <w:tab/>
      </w:r>
      <w:r>
        <w:t>Περαιτέρω πληροφορίες είναι διαθέσιμες από:</w:t>
      </w:r>
      <w:r w:rsidR="000C6E71" w:rsidRPr="000C6E71">
        <w:t xml:space="preserve"> </w:t>
      </w:r>
      <w:r w:rsidR="000C6E71" w:rsidRPr="000C6E71">
        <w:rPr>
          <w:kern w:val="1"/>
        </w:rPr>
        <w:t xml:space="preserve">από την ηλεκτρονική διεύθυνση:  </w:t>
      </w:r>
      <w:hyperlink r:id="rId14" w:history="1">
        <w:r w:rsidR="000C6E71" w:rsidRPr="00A74B8A">
          <w:rPr>
            <w:rStyle w:val="-"/>
            <w:kern w:val="1"/>
          </w:rPr>
          <w:t>https://company.ert.gr/category/diagonismoi/</w:t>
        </w:r>
      </w:hyperlink>
      <w:r w:rsidR="000C6E71">
        <w:rPr>
          <w:kern w:val="1"/>
        </w:rPr>
        <w:t xml:space="preserve"> </w:t>
      </w:r>
    </w:p>
    <w:p w14:paraId="022250DE" w14:textId="2AEE6E0B" w:rsidR="00AE4565" w:rsidRDefault="000C6E71" w:rsidP="000C6E71">
      <w:pPr>
        <w:pStyle w:val="normalwithoutspacing"/>
        <w:ind w:left="567" w:hanging="567"/>
      </w:pPr>
      <w:r w:rsidRPr="000C6E71">
        <w:rPr>
          <w:kern w:val="1"/>
        </w:rPr>
        <w:t>δ)</w:t>
      </w:r>
      <w:r w:rsidRPr="000C6E71">
        <w:rPr>
          <w:kern w:val="1"/>
        </w:rPr>
        <w:tab/>
        <w:t xml:space="preserve">H ηλεκτρονική επικοινωνία απαιτεί την χρήση εργαλείων και </w:t>
      </w:r>
      <w:r>
        <w:rPr>
          <w:kern w:val="1"/>
        </w:rPr>
        <w:t xml:space="preserve">συσκευών που δεν είναι γενικώς  </w:t>
      </w:r>
      <w:r w:rsidRPr="000C6E71">
        <w:rPr>
          <w:kern w:val="1"/>
        </w:rPr>
        <w:t>διαθέσιμα. Η απεριόριστη, πλήρης, άμεση και δωρεάν πρό</w:t>
      </w:r>
      <w:r>
        <w:rPr>
          <w:kern w:val="1"/>
        </w:rPr>
        <w:t xml:space="preserve">σβαση στα εν λόγω εργαλεία και </w:t>
      </w:r>
      <w:r w:rsidRPr="000C6E71">
        <w:rPr>
          <w:kern w:val="1"/>
        </w:rPr>
        <w:t xml:space="preserve">συσκευές είναι δυνατή στην διεύθυνση (URL): </w:t>
      </w:r>
      <w:hyperlink r:id="rId15" w:history="1">
        <w:r w:rsidRPr="00A74B8A">
          <w:rPr>
            <w:rStyle w:val="-"/>
            <w:kern w:val="1"/>
          </w:rPr>
          <w:t>www.promitheus.gov.gr</w:t>
        </w:r>
      </w:hyperlink>
      <w:r>
        <w:rPr>
          <w:kern w:val="1"/>
        </w:rPr>
        <w:t xml:space="preserve"> </w:t>
      </w:r>
    </w:p>
    <w:p w14:paraId="7984FE3B" w14:textId="77777777" w:rsidR="003929DA" w:rsidRDefault="003929DA">
      <w:pPr>
        <w:pStyle w:val="2"/>
        <w:rPr>
          <w:lang w:val="el-GR"/>
        </w:rPr>
      </w:pPr>
      <w:bookmarkStart w:id="7" w:name="_Toc175141948"/>
      <w:r>
        <w:rPr>
          <w:lang w:val="el-GR"/>
        </w:rPr>
        <w:t>1.2</w:t>
      </w:r>
      <w:r>
        <w:rPr>
          <w:lang w:val="el-GR"/>
        </w:rPr>
        <w:tab/>
        <w:t>Στοιχεία Διαδικασίας-Χρηματοδότηση</w:t>
      </w:r>
      <w:bookmarkEnd w:id="7"/>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1"/>
      </w:r>
    </w:p>
    <w:p w14:paraId="39013576" w14:textId="77777777" w:rsidR="000C6E71" w:rsidRPr="000C6E71" w:rsidRDefault="000C6E71" w:rsidP="000C6E71">
      <w:pPr>
        <w:spacing w:after="60" w:line="276" w:lineRule="auto"/>
        <w:rPr>
          <w:lang w:val="el-GR"/>
        </w:rPr>
      </w:pPr>
      <w:r w:rsidRPr="000C6E71">
        <w:rPr>
          <w:lang w:val="el-GR"/>
        </w:rPr>
        <w:t xml:space="preserve">Φορέας χρηματοδότησης της παρούσας σύμβασης είναι η Ελληνική Ραδιοφωνία Τηλεόραση Α.Ε. </w:t>
      </w:r>
    </w:p>
    <w:p w14:paraId="7E6CC761" w14:textId="26F9A713" w:rsidR="000C6E71" w:rsidRPr="000C6E71" w:rsidRDefault="000C6E71" w:rsidP="000C6E71">
      <w:pPr>
        <w:spacing w:after="60" w:line="276" w:lineRule="auto"/>
        <w:rPr>
          <w:lang w:val="el-GR"/>
        </w:rPr>
      </w:pPr>
      <w:r w:rsidRPr="000C6E71">
        <w:rPr>
          <w:lang w:val="el-GR"/>
        </w:rPr>
        <w:t>Η δαπάνη για την εν λόγω σύμβαση βαρύνει τον λογαριασμό 1</w:t>
      </w:r>
      <w:r>
        <w:rPr>
          <w:lang w:val="el-GR"/>
        </w:rPr>
        <w:t>2</w:t>
      </w:r>
      <w:r w:rsidRPr="000C6E71">
        <w:rPr>
          <w:lang w:val="el-GR"/>
        </w:rPr>
        <w:t>.0</w:t>
      </w:r>
      <w:r>
        <w:rPr>
          <w:lang w:val="el-GR"/>
        </w:rPr>
        <w:t>0</w:t>
      </w:r>
      <w:r w:rsidRPr="000C6E71">
        <w:rPr>
          <w:lang w:val="el-GR"/>
        </w:rPr>
        <w:t xml:space="preserve"> με αριθμό δέσμευσης: ΔΕΣΜ-16-05566/24 με σχετική πίστωση του τακτικού προϋπολογισμού του οικονομικού έτους  2024  της ΕΡΤ Α.Ε.</w:t>
      </w:r>
    </w:p>
    <w:p w14:paraId="2E29DA70" w14:textId="3BB59CE1" w:rsidR="000C6E71" w:rsidRPr="000C6E71" w:rsidRDefault="000C6E71" w:rsidP="000C6E71">
      <w:pPr>
        <w:spacing w:after="60" w:line="276" w:lineRule="auto"/>
        <w:rPr>
          <w:lang w:val="el-GR"/>
        </w:rPr>
      </w:pPr>
      <w:r w:rsidRPr="000C6E71">
        <w:rPr>
          <w:lang w:val="el-GR"/>
        </w:rPr>
        <w:t xml:space="preserve">Για την παρούσα διαδικασία έχει εκδοθεί η απόφαση με </w:t>
      </w:r>
      <w:proofErr w:type="spellStart"/>
      <w:r w:rsidRPr="000C6E71">
        <w:rPr>
          <w:lang w:val="el-GR"/>
        </w:rPr>
        <w:t>αρ</w:t>
      </w:r>
      <w:proofErr w:type="spellEnd"/>
      <w:r w:rsidRPr="000C6E71">
        <w:rPr>
          <w:lang w:val="el-GR"/>
        </w:rPr>
        <w:t xml:space="preserve">. </w:t>
      </w:r>
      <w:proofErr w:type="spellStart"/>
      <w:r w:rsidRPr="000C6E71">
        <w:rPr>
          <w:lang w:val="el-GR"/>
        </w:rPr>
        <w:t>πρωτ</w:t>
      </w:r>
      <w:proofErr w:type="spellEnd"/>
      <w:r w:rsidRPr="000C6E71">
        <w:rPr>
          <w:lang w:val="el-GR"/>
        </w:rPr>
        <w:t>. 7823/</w:t>
      </w:r>
      <w:r>
        <w:rPr>
          <w:lang w:val="el-GR"/>
        </w:rPr>
        <w:t>10</w:t>
      </w:r>
      <w:r w:rsidRPr="000C6E71">
        <w:rPr>
          <w:lang w:val="el-GR"/>
        </w:rPr>
        <w:t>.0</w:t>
      </w:r>
      <w:r>
        <w:rPr>
          <w:lang w:val="el-GR"/>
        </w:rPr>
        <w:t>5</w:t>
      </w:r>
      <w:r w:rsidRPr="000C6E71">
        <w:rPr>
          <w:lang w:val="el-GR"/>
        </w:rPr>
        <w:t>.2024 (ΑΔΑΜ 24REQ014815386, ΑΔΑ ΡΗΡΥ465Θ1Ε-Χ2Σ) για την ανάληψη υποχρέωσης για το οικονομικό έτος 2024 με ΑΤΕ-16-05948</w:t>
      </w:r>
      <w:r>
        <w:rPr>
          <w:lang w:val="el-GR"/>
        </w:rPr>
        <w:t>,</w:t>
      </w:r>
      <w:r w:rsidRPr="000C6E71">
        <w:rPr>
          <w:lang w:val="el-GR"/>
        </w:rPr>
        <w:t xml:space="preserve"> ΔΕΣΜ-16-05566 και ΛΟΓ. 1</w:t>
      </w:r>
      <w:r>
        <w:rPr>
          <w:lang w:val="el-GR"/>
        </w:rPr>
        <w:t>2</w:t>
      </w:r>
      <w:r w:rsidRPr="000C6E71">
        <w:rPr>
          <w:lang w:val="el-GR"/>
        </w:rPr>
        <w:t>.0</w:t>
      </w:r>
      <w:r>
        <w:rPr>
          <w:lang w:val="el-GR"/>
        </w:rPr>
        <w:t>0</w:t>
      </w:r>
      <w:r w:rsidRPr="000C6E71">
        <w:rPr>
          <w:lang w:val="el-GR"/>
        </w:rPr>
        <w:t xml:space="preserve"> της ΕΡΤ Α.Ε. </w:t>
      </w:r>
    </w:p>
    <w:p w14:paraId="5F272CD6" w14:textId="77777777" w:rsidR="00D909FB" w:rsidRDefault="00D909FB" w:rsidP="00E36D16">
      <w:pPr>
        <w:pStyle w:val="normalwithoutspacing"/>
        <w:rPr>
          <w:i/>
          <w:iCs/>
          <w:color w:val="5B9BD5"/>
          <w:kern w:val="1"/>
          <w:highlight w:val="yellow"/>
        </w:rPr>
      </w:pPr>
    </w:p>
    <w:p w14:paraId="1E49865E" w14:textId="77777777" w:rsidR="00AE4565" w:rsidRDefault="00AE4565">
      <w:pPr>
        <w:pStyle w:val="normalwithoutspacing"/>
      </w:pPr>
    </w:p>
    <w:p w14:paraId="05B47FB8" w14:textId="77777777" w:rsidR="003929DA" w:rsidRDefault="003929DA">
      <w:pPr>
        <w:pStyle w:val="2"/>
        <w:rPr>
          <w:lang w:val="el-GR"/>
        </w:rPr>
      </w:pPr>
      <w:bookmarkStart w:id="8" w:name="_Toc175141949"/>
      <w:r>
        <w:rPr>
          <w:lang w:val="el-GR"/>
        </w:rPr>
        <w:t>1.3</w:t>
      </w:r>
      <w:r>
        <w:rPr>
          <w:lang w:val="el-GR"/>
        </w:rPr>
        <w:tab/>
        <w:t>Συνοπτική Περιγραφή φυσικού και οικονομικού αντικειμένου της σύμβασης</w:t>
      </w:r>
      <w:bookmarkEnd w:id="8"/>
      <w:r>
        <w:rPr>
          <w:lang w:val="el-GR"/>
        </w:rPr>
        <w:t xml:space="preserve"> </w:t>
      </w:r>
    </w:p>
    <w:p w14:paraId="260066F4" w14:textId="77777777" w:rsidR="004A5976" w:rsidRDefault="004A5976" w:rsidP="003A6D8F">
      <w:pPr>
        <w:pStyle w:val="af0"/>
        <w:spacing w:after="120"/>
        <w:rPr>
          <w:lang w:val="el-GR"/>
        </w:rPr>
      </w:pPr>
      <w:r w:rsidRPr="004A5976">
        <w:rPr>
          <w:lang w:val="el-GR"/>
        </w:rPr>
        <w:t>Αντικείμενο της σύμβασης είναι η προμήθεια υλικών (</w:t>
      </w:r>
      <w:proofErr w:type="spellStart"/>
      <w:r w:rsidRPr="004A5976">
        <w:rPr>
          <w:lang w:val="el-GR"/>
        </w:rPr>
        <w:t>υλισμικού</w:t>
      </w:r>
      <w:proofErr w:type="spellEnd"/>
      <w:r w:rsidRPr="004A5976">
        <w:rPr>
          <w:lang w:val="el-GR"/>
        </w:rPr>
        <w:t xml:space="preserve"> και λογισμικών) για την επέκταση του υπάρχοντος κεντρικού συστήματος αποθήκευσης του οπτικοακουστικού υλικού "AVID NEXIS" της ΕΡΤ Α.Ε.</w:t>
      </w:r>
    </w:p>
    <w:p w14:paraId="157BC290" w14:textId="787A78B4" w:rsidR="003929DA" w:rsidRDefault="003929DA" w:rsidP="003A6D8F">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00772C16" w:rsidRPr="00772C16">
        <w:rPr>
          <w:lang w:val="el-GR"/>
        </w:rPr>
        <w:t>30233100-2</w:t>
      </w:r>
    </w:p>
    <w:p w14:paraId="207921AB" w14:textId="77777777" w:rsidR="00772C16" w:rsidRDefault="00772C16" w:rsidP="00772C16">
      <w:pPr>
        <w:rPr>
          <w:b/>
          <w:lang w:val="el-GR"/>
        </w:rPr>
      </w:pPr>
      <w:r w:rsidRPr="00E907F9">
        <w:rPr>
          <w:b/>
          <w:lang w:val="el-GR"/>
        </w:rPr>
        <w:t>Προσφορές υποβάλλονται για το σύνολο της προμήθειας.</w:t>
      </w:r>
    </w:p>
    <w:p w14:paraId="2DC1620E" w14:textId="32E64F46" w:rsidR="00772C16" w:rsidRPr="00B25EE1" w:rsidRDefault="00772C16" w:rsidP="00772C16">
      <w:pPr>
        <w:rPr>
          <w:lang w:val="el-GR"/>
        </w:rPr>
      </w:pPr>
      <w:r w:rsidRPr="00363059">
        <w:rPr>
          <w:lang w:val="el-GR"/>
        </w:rPr>
        <w:t>Η συνολική εκτιμώμενη αξία της σύμβασης για όλο το έργο ανέρχεται στο ποσό των</w:t>
      </w:r>
      <w:r>
        <w:rPr>
          <w:lang w:val="el-GR"/>
        </w:rPr>
        <w:t xml:space="preserve"> ογδόντα χιλιάδων πεντακοσίων</w:t>
      </w:r>
      <w:r w:rsidRPr="00363059">
        <w:rPr>
          <w:lang w:val="el-GR"/>
        </w:rPr>
        <w:t xml:space="preserve"> Ευρώ (</w:t>
      </w:r>
      <w:r>
        <w:rPr>
          <w:lang w:val="el-GR"/>
        </w:rPr>
        <w:t>80</w:t>
      </w:r>
      <w:r w:rsidRPr="00363059">
        <w:rPr>
          <w:lang w:val="el-GR"/>
        </w:rPr>
        <w:t>.</w:t>
      </w:r>
      <w:r>
        <w:rPr>
          <w:lang w:val="el-GR"/>
        </w:rPr>
        <w:t>5</w:t>
      </w:r>
      <w:r w:rsidRPr="00363059">
        <w:rPr>
          <w:lang w:val="el-GR"/>
        </w:rPr>
        <w:t>00,00</w:t>
      </w:r>
      <w:r>
        <w:rPr>
          <w:lang w:val="el-GR"/>
        </w:rPr>
        <w:t xml:space="preserve"> </w:t>
      </w:r>
      <w:r w:rsidRPr="00363059">
        <w:rPr>
          <w:lang w:val="el-GR"/>
        </w:rPr>
        <w:t>€) πλέον Φ.Π.Α.</w:t>
      </w:r>
      <w:r>
        <w:rPr>
          <w:lang w:val="el-GR"/>
        </w:rPr>
        <w:t xml:space="preserve"> </w:t>
      </w:r>
      <w:r w:rsidRPr="00B25EE1">
        <w:rPr>
          <w:lang w:val="el-GR"/>
        </w:rPr>
        <w:t>(εκτιμώμενη αξία συμπερι</w:t>
      </w:r>
      <w:r>
        <w:rPr>
          <w:lang w:val="el-GR"/>
        </w:rPr>
        <w:t xml:space="preserve">λαμβανομένου ΦΠΑ: </w:t>
      </w:r>
      <w:r w:rsidRPr="00772C16">
        <w:rPr>
          <w:lang w:val="el-GR"/>
        </w:rPr>
        <w:t>99.820,00</w:t>
      </w:r>
      <w:r>
        <w:rPr>
          <w:lang w:val="el-GR"/>
        </w:rPr>
        <w:t xml:space="preserve"> </w:t>
      </w:r>
      <w:r w:rsidRPr="00363059">
        <w:rPr>
          <w:lang w:val="el-GR"/>
        </w:rPr>
        <w:t>€</w:t>
      </w:r>
      <w:r>
        <w:rPr>
          <w:lang w:val="el-GR"/>
        </w:rPr>
        <w:t>).</w:t>
      </w:r>
    </w:p>
    <w:p w14:paraId="6EDB8E45" w14:textId="77777777" w:rsidR="00772C16" w:rsidRPr="00B25EE1" w:rsidRDefault="00772C16" w:rsidP="00772C16">
      <w:pPr>
        <w:rPr>
          <w:lang w:val="el-GR"/>
        </w:rPr>
      </w:pPr>
      <w:r w:rsidRPr="00B25EE1">
        <w:rPr>
          <w:lang w:val="el-GR"/>
        </w:rPr>
        <w:t xml:space="preserve">Αναλυτική περιγραφή του φυσικού  αντικειμένου της </w:t>
      </w:r>
      <w:r w:rsidRPr="00EF0025">
        <w:rPr>
          <w:lang w:val="el-GR"/>
        </w:rPr>
        <w:t>σύμβασης δίδεται στο ΠΑΡΑΡΤΗΜΑ Ι  της</w:t>
      </w:r>
      <w:r w:rsidRPr="00B25EE1">
        <w:rPr>
          <w:lang w:val="el-GR"/>
        </w:rPr>
        <w:t xml:space="preserve"> παρούσας διακήρυξης. </w:t>
      </w:r>
    </w:p>
    <w:p w14:paraId="77EDEF70" w14:textId="77777777" w:rsidR="00772C16" w:rsidRPr="0096178C" w:rsidRDefault="00772C16" w:rsidP="00772C16">
      <w:pPr>
        <w:rPr>
          <w:lang w:val="el-GR"/>
        </w:rPr>
      </w:pPr>
      <w:r w:rsidRPr="00E907F9">
        <w:rPr>
          <w:b/>
          <w:lang w:val="el-GR"/>
        </w:rPr>
        <w:t>Η σύμβαση θα ανατεθεί με το κριτήριο της πλέον συμφέρουσας από οικονομική άποψη προσφοράς, βάσει  τιμής.</w:t>
      </w:r>
    </w:p>
    <w:p w14:paraId="08A59293" w14:textId="77777777" w:rsidR="00772C16" w:rsidRPr="00E907F9" w:rsidRDefault="00772C16" w:rsidP="00772C16">
      <w:pPr>
        <w:rPr>
          <w:b/>
          <w:lang w:val="el-GR"/>
        </w:rPr>
      </w:pPr>
    </w:p>
    <w:p w14:paraId="79EA30D9" w14:textId="77777777" w:rsidR="003929DA" w:rsidRDefault="003929DA">
      <w:pPr>
        <w:pStyle w:val="2"/>
        <w:rPr>
          <w:lang w:val="el-GR"/>
        </w:rPr>
      </w:pPr>
      <w:bookmarkStart w:id="9" w:name="_Toc175141950"/>
      <w:r>
        <w:rPr>
          <w:lang w:val="el-GR"/>
        </w:rPr>
        <w:lastRenderedPageBreak/>
        <w:t>1.4</w:t>
      </w:r>
      <w:r>
        <w:rPr>
          <w:lang w:val="el-GR"/>
        </w:rPr>
        <w:tab/>
        <w:t>Θεσμικό πλαίσιο</w:t>
      </w:r>
      <w:bookmarkEnd w:id="9"/>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εξουσιοδότηση αυτής εκδοθείσες κανονιστικές πράξεις, όπως ισχύουν, και ιδίως</w:t>
      </w:r>
      <w:r>
        <w:rPr>
          <w:rStyle w:val="a8"/>
          <w:szCs w:val="22"/>
        </w:rPr>
        <w:footnoteReference w:id="12"/>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14411B" w:rsidRDefault="00DE2F44" w:rsidP="006F597B">
      <w:pPr>
        <w:numPr>
          <w:ilvl w:val="0"/>
          <w:numId w:val="17"/>
        </w:numPr>
        <w:ind w:left="284" w:hanging="284"/>
        <w:rPr>
          <w:lang w:val="el-GR"/>
        </w:rPr>
      </w:pPr>
      <w:r w:rsidRPr="0014411B">
        <w:rPr>
          <w:lang w:val="el-GR"/>
        </w:rPr>
        <w:t xml:space="preserve">του </w:t>
      </w:r>
      <w:r w:rsidR="00BC0066" w:rsidRPr="0014411B">
        <w:rPr>
          <w:lang w:val="el-GR"/>
        </w:rPr>
        <w:t xml:space="preserve">άρθρου 11 του </w:t>
      </w:r>
      <w:r w:rsidRPr="0014411B">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14411B" w:rsidRDefault="003C7A40" w:rsidP="00344E52">
      <w:pPr>
        <w:numPr>
          <w:ilvl w:val="0"/>
          <w:numId w:val="17"/>
        </w:numPr>
        <w:ind w:left="284" w:hanging="284"/>
        <w:rPr>
          <w:i/>
          <w:iCs/>
          <w:lang w:val="el-GR"/>
        </w:rPr>
      </w:pPr>
      <w:r w:rsidRPr="0014411B">
        <w:rPr>
          <w:lang w:val="el-GR"/>
        </w:rPr>
        <w:t xml:space="preserve">του ν. 3548/2007 (Α’ 68) «Καταχώριση δημοσιεύσεων των φορέων του Δημοσίου στο νομαρχιακό και τοπικό Τύπο και άλλες διατάξεις», </w:t>
      </w:r>
    </w:p>
    <w:p w14:paraId="7BB12824" w14:textId="63D3B913" w:rsidR="00344E52" w:rsidRPr="0014411B" w:rsidRDefault="003C7A40" w:rsidP="00344E52">
      <w:pPr>
        <w:numPr>
          <w:ilvl w:val="0"/>
          <w:numId w:val="17"/>
        </w:numPr>
        <w:ind w:left="284" w:hanging="284"/>
        <w:rPr>
          <w:i/>
          <w:iCs/>
          <w:lang w:val="el-GR"/>
        </w:rPr>
      </w:pPr>
      <w:r w:rsidRPr="0014411B">
        <w:rPr>
          <w:lang w:val="el-GR"/>
        </w:rPr>
        <w:t xml:space="preserve"> </w:t>
      </w:r>
      <w:r w:rsidR="00344E52" w:rsidRPr="0014411B">
        <w:rPr>
          <w:lang w:val="el-GR"/>
        </w:rPr>
        <w:t xml:space="preserve">του άρθρου 4 του </w:t>
      </w:r>
      <w:proofErr w:type="spellStart"/>
      <w:r w:rsidR="00344E52" w:rsidRPr="0014411B">
        <w:rPr>
          <w:lang w:val="el-GR"/>
        </w:rPr>
        <w:t>π.δ.</w:t>
      </w:r>
      <w:proofErr w:type="spellEnd"/>
      <w:r w:rsidR="00344E52" w:rsidRPr="0014411B">
        <w:rPr>
          <w:lang w:val="el-GR"/>
        </w:rPr>
        <w:t xml:space="preserve"> 118/</w:t>
      </w:r>
      <w:r w:rsidR="009E23A8" w:rsidRPr="0014411B">
        <w:rPr>
          <w:lang w:val="el-GR"/>
        </w:rPr>
        <w:t>20</w:t>
      </w:r>
      <w:r w:rsidR="00344E52" w:rsidRPr="0014411B">
        <w:rPr>
          <w:lang w:val="el-GR"/>
        </w:rPr>
        <w:t xml:space="preserve">07 (Α’ 150) </w:t>
      </w:r>
    </w:p>
    <w:p w14:paraId="565DDE98" w14:textId="56CD4370" w:rsidR="00344E52" w:rsidRPr="0014411B" w:rsidRDefault="00344E52" w:rsidP="00344E52">
      <w:pPr>
        <w:numPr>
          <w:ilvl w:val="0"/>
          <w:numId w:val="17"/>
        </w:numPr>
        <w:ind w:left="284" w:hanging="284"/>
        <w:rPr>
          <w:lang w:val="el-GR"/>
        </w:rPr>
      </w:pPr>
      <w:r w:rsidRPr="0014411B">
        <w:rPr>
          <w:lang w:val="el-GR"/>
        </w:rPr>
        <w:t>του άρθρου 5 της απόφασης με αριθμ. 11389/1993 (Β΄ 185) του Υπουργού Εσωτερικών</w:t>
      </w:r>
    </w:p>
    <w:p w14:paraId="41942028" w14:textId="2E8ABB20" w:rsidR="009C31D5" w:rsidRPr="00454B72" w:rsidRDefault="00DE2F44" w:rsidP="006F597B">
      <w:pPr>
        <w:numPr>
          <w:ilvl w:val="0"/>
          <w:numId w:val="17"/>
        </w:numPr>
        <w:ind w:left="284" w:hanging="284"/>
        <w:rPr>
          <w:i/>
          <w:lang w:val="el-GR"/>
        </w:rPr>
      </w:pPr>
      <w:r w:rsidRPr="0014411B">
        <w:rPr>
          <w:lang w:val="el-GR"/>
        </w:rPr>
        <w:t xml:space="preserve">του </w:t>
      </w:r>
      <w:proofErr w:type="spellStart"/>
      <w:r w:rsidRPr="0014411B">
        <w:rPr>
          <w:lang w:val="el-GR"/>
        </w:rPr>
        <w:t>π.</w:t>
      </w:r>
      <w:r w:rsidRPr="00454B72">
        <w:rPr>
          <w:lang w:val="el-GR"/>
        </w:rPr>
        <w:t>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lastRenderedPageBreak/>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5FC15A15" w14:textId="77777777" w:rsidR="0014411B" w:rsidRDefault="005054D1" w:rsidP="0014411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1C54EE0" w14:textId="77777777" w:rsidR="0014411B" w:rsidRDefault="00DE2F44" w:rsidP="0014411B">
      <w:pPr>
        <w:numPr>
          <w:ilvl w:val="0"/>
          <w:numId w:val="17"/>
        </w:numPr>
        <w:ind w:left="284" w:hanging="284"/>
        <w:rPr>
          <w:szCs w:val="22"/>
          <w:lang w:val="el-GR"/>
        </w:rPr>
      </w:pPr>
      <w:r w:rsidRPr="0014411B">
        <w:rPr>
          <w:szCs w:val="22"/>
          <w:lang w:val="el-GR"/>
        </w:rPr>
        <w:t xml:space="preserve">των σε εκτέλεση των ανωτέρω νόμων </w:t>
      </w:r>
      <w:proofErr w:type="spellStart"/>
      <w:r w:rsidRPr="0014411B">
        <w:rPr>
          <w:szCs w:val="22"/>
          <w:lang w:val="el-GR"/>
        </w:rPr>
        <w:t>εκδοθεισών</w:t>
      </w:r>
      <w:proofErr w:type="spellEnd"/>
      <w:r w:rsidRPr="0014411B">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sidRPr="0014411B">
        <w:rPr>
          <w:szCs w:val="22"/>
          <w:lang w:val="el-GR"/>
        </w:rPr>
        <w:t>,</w:t>
      </w:r>
    </w:p>
    <w:p w14:paraId="4D598FE8" w14:textId="77777777" w:rsidR="0014411B" w:rsidRDefault="0014411B" w:rsidP="0014411B">
      <w:pPr>
        <w:numPr>
          <w:ilvl w:val="0"/>
          <w:numId w:val="17"/>
        </w:numPr>
        <w:ind w:left="284" w:hanging="284"/>
        <w:rPr>
          <w:szCs w:val="22"/>
          <w:lang w:val="el-GR"/>
        </w:rPr>
      </w:pPr>
      <w:r w:rsidRPr="0014411B">
        <w:rPr>
          <w:szCs w:val="22"/>
          <w:lang w:val="el-GR" w:eastAsia="el-GR"/>
        </w:rPr>
        <w:t xml:space="preserve">Την υπ’ αριθμ. </w:t>
      </w:r>
      <w:r w:rsidRPr="0014411B">
        <w:rPr>
          <w:b/>
          <w:szCs w:val="22"/>
          <w:lang w:val="el-GR" w:eastAsia="el-GR"/>
        </w:rPr>
        <w:t>6230/30.04.2024</w:t>
      </w:r>
      <w:r w:rsidRPr="0014411B">
        <w:rPr>
          <w:szCs w:val="22"/>
          <w:lang w:val="el-GR" w:eastAsia="el-GR"/>
        </w:rPr>
        <w:t xml:space="preserve"> (Πρακτικό 362/30.04.2024-Θ.31</w:t>
      </w:r>
      <w:r w:rsidRPr="0014411B">
        <w:rPr>
          <w:szCs w:val="22"/>
          <w:vertAlign w:val="superscript"/>
          <w:lang w:val="el-GR" w:eastAsia="el-GR"/>
        </w:rPr>
        <w:t>ο</w:t>
      </w:r>
      <w:r w:rsidRPr="0014411B">
        <w:rPr>
          <w:szCs w:val="22"/>
          <w:lang w:val="el-GR" w:eastAsia="el-GR"/>
        </w:rPr>
        <w:t xml:space="preserve">)  </w:t>
      </w:r>
      <w:r w:rsidRPr="0014411B">
        <w:rPr>
          <w:b/>
          <w:szCs w:val="22"/>
          <w:lang w:val="el-GR" w:eastAsia="el-GR"/>
        </w:rPr>
        <w:t>Απόφαση του Διοικητικού Συμβουλίου της ΕΡΤ Α.Ε.</w:t>
      </w:r>
      <w:r w:rsidRPr="0014411B">
        <w:rPr>
          <w:szCs w:val="22"/>
          <w:lang w:val="el-GR" w:eastAsia="el-GR"/>
        </w:rPr>
        <w:t xml:space="preserve"> με την οποία εγκρίνεται η αναγκαιότητα της Προμήθειας υλικών επέκτασης του υπάρχοντος αποθηκευτικού χώρου </w:t>
      </w:r>
      <w:proofErr w:type="spellStart"/>
      <w:r w:rsidRPr="0014411B">
        <w:rPr>
          <w:szCs w:val="22"/>
          <w:lang w:val="el-GR" w:eastAsia="el-GR"/>
        </w:rPr>
        <w:t>Avid</w:t>
      </w:r>
      <w:proofErr w:type="spellEnd"/>
      <w:r w:rsidRPr="0014411B">
        <w:rPr>
          <w:szCs w:val="22"/>
          <w:lang w:val="el-GR" w:eastAsia="el-GR"/>
        </w:rPr>
        <w:t xml:space="preserve"> </w:t>
      </w:r>
      <w:proofErr w:type="spellStart"/>
      <w:r w:rsidRPr="0014411B">
        <w:rPr>
          <w:szCs w:val="22"/>
          <w:lang w:val="el-GR" w:eastAsia="el-GR"/>
        </w:rPr>
        <w:t>Nexis</w:t>
      </w:r>
      <w:proofErr w:type="spellEnd"/>
      <w:r w:rsidRPr="0014411B">
        <w:rPr>
          <w:szCs w:val="22"/>
          <w:lang w:val="el-GR" w:eastAsia="el-GR"/>
        </w:rPr>
        <w:t xml:space="preserve"> (</w:t>
      </w:r>
      <w:r w:rsidRPr="0014411B">
        <w:rPr>
          <w:szCs w:val="22"/>
          <w:lang w:eastAsia="el-GR"/>
        </w:rPr>
        <w:t>CP</w:t>
      </w:r>
      <w:r w:rsidRPr="0014411B">
        <w:rPr>
          <w:szCs w:val="22"/>
          <w:lang w:val="el-GR" w:eastAsia="el-GR"/>
        </w:rPr>
        <w:t>V: 30233100-2), προϋπολογιζόμενης δαπάνης ογδόντα χιλιάδων πεντακοσίων ευρώ (80.500,00 €) πλέον Φ.Π.Α. και εξουσιοδοτείται</w:t>
      </w:r>
      <w:r w:rsidRPr="0014411B">
        <w:rPr>
          <w:rFonts w:eastAsia="Calibri"/>
          <w:szCs w:val="22"/>
          <w:lang w:val="el-GR" w:bidi="en-US"/>
        </w:rPr>
        <w:t xml:space="preserve"> </w:t>
      </w:r>
      <w:r w:rsidRPr="0014411B">
        <w:rPr>
          <w:szCs w:val="22"/>
          <w:lang w:val="el-GR" w:eastAsia="el-GR"/>
        </w:rPr>
        <w:t xml:space="preserve">ο Γενικός Διευθυντής Τεχνολογίας και Λειτουργίας Μέσων να εγκρίνει τους όρους της διακήρυξης, να υπογράψει κάθε σχετικό με τη διενέργεια του διαγωνισμού έγγραφο, να χειρίζεται οποιοδήποτε θέμα προκύψει κατά το χρόνο διενέργειας του διαγωνισμού μέχρι και την έκδοση απόφασης ανάδειξης οριστικού αναδόχου, να </w:t>
      </w:r>
      <w:r w:rsidRPr="0014411B">
        <w:rPr>
          <w:szCs w:val="22"/>
          <w:lang w:val="el-GR" w:eastAsia="el-GR"/>
        </w:rPr>
        <w:lastRenderedPageBreak/>
        <w:t>υπογράψει τη σύμβαση και να χειριστεί οποιοδήποτε θέμα προκύψει κατά τον χρόνο υλοποίησής της, καθώς και να ορίσει τις αρμόδιες επιτροπές. Ορίζεται, επίσης, ως δευτερεύων διατάκτης.</w:t>
      </w:r>
    </w:p>
    <w:p w14:paraId="7537B1C6" w14:textId="31B9A2B4" w:rsidR="0014411B" w:rsidRPr="0014411B" w:rsidRDefault="0014411B" w:rsidP="00FB11D5">
      <w:pPr>
        <w:numPr>
          <w:ilvl w:val="0"/>
          <w:numId w:val="17"/>
        </w:numPr>
        <w:rPr>
          <w:szCs w:val="22"/>
          <w:lang w:val="el-GR"/>
        </w:rPr>
      </w:pPr>
      <w:r w:rsidRPr="0014411B">
        <w:rPr>
          <w:szCs w:val="22"/>
          <w:lang w:val="el-GR" w:eastAsia="el-GR"/>
        </w:rPr>
        <w:t xml:space="preserve">Την με </w:t>
      </w:r>
      <w:r w:rsidRPr="0014411B">
        <w:rPr>
          <w:b/>
          <w:szCs w:val="22"/>
          <w:lang w:val="el-GR" w:eastAsia="el-GR"/>
        </w:rPr>
        <w:t>αριθμ.πρωτ.: 7823/10.05.2024</w:t>
      </w:r>
      <w:r w:rsidRPr="0014411B">
        <w:rPr>
          <w:szCs w:val="22"/>
          <w:lang w:val="el-GR" w:eastAsia="el-GR"/>
        </w:rPr>
        <w:t xml:space="preserve"> </w:t>
      </w:r>
      <w:r w:rsidRPr="0014411B">
        <w:rPr>
          <w:b/>
          <w:szCs w:val="22"/>
          <w:lang w:val="el-GR" w:eastAsia="el-GR"/>
        </w:rPr>
        <w:t>Απόφαση Ανάληψης Υποχρέωσης</w:t>
      </w:r>
      <w:r w:rsidRPr="0014411B">
        <w:rPr>
          <w:szCs w:val="22"/>
          <w:lang w:val="el-GR" w:eastAsia="el-GR"/>
        </w:rPr>
        <w:t xml:space="preserve"> (ΑΔΑ: ΡΗΡΥ465Θ1Ε-Χ2Σ) η οποία εγκρίνει δέσμευση πίστωσης του προϋπολογισμού της ΕΡΤ Α.Ε. της χρήσης του οικονομικού έτους 2024.</w:t>
      </w:r>
      <w:r w:rsidR="00FB11D5">
        <w:rPr>
          <w:szCs w:val="22"/>
          <w:lang w:val="el-GR" w:eastAsia="el-GR"/>
        </w:rPr>
        <w:t xml:space="preserve"> (</w:t>
      </w:r>
      <w:r w:rsidR="00FB11D5" w:rsidRPr="00FB11D5">
        <w:rPr>
          <w:szCs w:val="22"/>
          <w:lang w:val="el-GR" w:eastAsia="el-GR"/>
        </w:rPr>
        <w:t>ΑΤΕ-16-05948 / ΔΕΣΜ-16-05566</w:t>
      </w:r>
      <w:r w:rsidR="00FB11D5">
        <w:rPr>
          <w:szCs w:val="22"/>
          <w:lang w:val="el-GR" w:eastAsia="el-GR"/>
        </w:rPr>
        <w:t xml:space="preserve"> / ΛΟΓ </w:t>
      </w:r>
      <w:r w:rsidR="00FB11D5" w:rsidRPr="00FB11D5">
        <w:rPr>
          <w:szCs w:val="22"/>
          <w:lang w:val="el-GR" w:eastAsia="el-GR"/>
        </w:rPr>
        <w:t>12.00.00</w:t>
      </w:r>
      <w:r w:rsidR="00FB11D5">
        <w:rPr>
          <w:szCs w:val="22"/>
          <w:lang w:val="el-GR" w:eastAsia="el-GR"/>
        </w:rPr>
        <w:t>)</w:t>
      </w:r>
    </w:p>
    <w:p w14:paraId="19827722" w14:textId="77777777" w:rsidR="0014411B" w:rsidRPr="0014411B" w:rsidRDefault="0014411B" w:rsidP="0014411B">
      <w:pPr>
        <w:ind w:left="284"/>
        <w:rPr>
          <w:szCs w:val="22"/>
          <w:lang w:val="el-GR"/>
        </w:rPr>
      </w:pPr>
    </w:p>
    <w:p w14:paraId="15EAFC52" w14:textId="77777777" w:rsidR="003929DA" w:rsidRDefault="003929DA">
      <w:pPr>
        <w:pStyle w:val="2"/>
        <w:rPr>
          <w:lang w:val="el-GR" w:eastAsia="el-GR"/>
        </w:rPr>
      </w:pPr>
      <w:bookmarkStart w:id="10" w:name="_Toc175141951"/>
      <w:r>
        <w:rPr>
          <w:lang w:val="el-GR"/>
        </w:rPr>
        <w:t>1.5</w:t>
      </w:r>
      <w:r>
        <w:rPr>
          <w:lang w:val="el-GR"/>
        </w:rPr>
        <w:tab/>
        <w:t>Προθεσμία παραλαβής προσφορών</w:t>
      </w:r>
      <w:bookmarkEnd w:id="10"/>
      <w:r>
        <w:rPr>
          <w:lang w:val="el-GR"/>
        </w:rPr>
        <w:t xml:space="preserve"> </w:t>
      </w:r>
    </w:p>
    <w:p w14:paraId="60C2EAAA" w14:textId="592A40A4" w:rsidR="00CE3495" w:rsidRPr="00EF0025" w:rsidRDefault="003929DA" w:rsidP="00CE3495">
      <w:pPr>
        <w:rPr>
          <w:lang w:val="el-GR" w:eastAsia="el-GR"/>
        </w:rPr>
      </w:pPr>
      <w:r>
        <w:rPr>
          <w:lang w:val="el-GR" w:eastAsia="el-GR"/>
        </w:rPr>
        <w:t xml:space="preserve">Η καταληκτική ημερομηνία παραλαβής των προσφορών </w:t>
      </w:r>
      <w:r w:rsidRPr="00EF0025">
        <w:rPr>
          <w:lang w:val="el-GR" w:eastAsia="el-GR"/>
        </w:rPr>
        <w:t>είναι η</w:t>
      </w:r>
      <w:r w:rsidRPr="00DF5B72">
        <w:rPr>
          <w:b/>
          <w:lang w:val="el-GR" w:eastAsia="el-GR"/>
        </w:rPr>
        <w:t xml:space="preserve"> </w:t>
      </w:r>
      <w:r w:rsidR="00EF0025" w:rsidRPr="00DF5B72">
        <w:rPr>
          <w:b/>
          <w:lang w:val="el-GR" w:eastAsia="el-GR"/>
        </w:rPr>
        <w:t>Τετάρτη 25</w:t>
      </w:r>
      <w:r w:rsidR="008B3C28" w:rsidRPr="00DF5B72">
        <w:rPr>
          <w:b/>
          <w:lang w:val="el-GR" w:eastAsia="el-GR"/>
        </w:rPr>
        <w:t>/09/2024 και ώρα 15:00</w:t>
      </w:r>
      <w:r w:rsidR="00CE3495" w:rsidRPr="00DF5B72">
        <w:rPr>
          <w:b/>
          <w:i/>
          <w:iCs/>
          <w:color w:val="5B9BD5"/>
          <w:kern w:val="1"/>
          <w:lang w:val="el-GR"/>
        </w:rPr>
        <w:t xml:space="preserve"> </w:t>
      </w:r>
    </w:p>
    <w:p w14:paraId="30B15AFE" w14:textId="751C4D8F" w:rsidR="003929DA" w:rsidRDefault="003929DA">
      <w:pPr>
        <w:rPr>
          <w:lang w:val="el-GR" w:eastAsia="el-GR"/>
        </w:rPr>
      </w:pPr>
      <w:r w:rsidRPr="00EF0025">
        <w:rPr>
          <w:lang w:val="el-GR" w:eastAsia="el-GR"/>
        </w:rPr>
        <w:t xml:space="preserve">Η διαδικασία θα διενεργηθεί με χρήση </w:t>
      </w:r>
      <w:r w:rsidR="004D680D" w:rsidRPr="00EF0025">
        <w:rPr>
          <w:lang w:val="el-GR" w:eastAsia="el-GR"/>
        </w:rPr>
        <w:t xml:space="preserve">του </w:t>
      </w:r>
      <w:r w:rsidR="002913F6" w:rsidRPr="00EF0025">
        <w:rPr>
          <w:lang w:val="el-GR" w:eastAsia="el-GR"/>
        </w:rPr>
        <w:t>Εθνικού Συστήματος Ηλεκτρονικών</w:t>
      </w:r>
      <w:r w:rsidR="002913F6">
        <w:rPr>
          <w:lang w:val="el-GR" w:eastAsia="el-GR"/>
        </w:rPr>
        <w:t xml:space="preserve">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6"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hyperlink r:id="rId17" w:history="1">
        <w:r w:rsidR="005B3F4E" w:rsidRPr="00A74B8A">
          <w:rPr>
            <w:rStyle w:val="-"/>
            <w:lang w:val="el-GR" w:eastAsia="el-GR"/>
          </w:rPr>
          <w:t>https://portal.eprocurement.gov.gr/webcenter/portal/TestPortal</w:t>
        </w:r>
      </w:hyperlink>
      <w:r w:rsidR="005B3F4E">
        <w:rPr>
          <w:lang w:val="el-GR" w:eastAsia="el-GR"/>
        </w:rPr>
        <w:t xml:space="preserve"> </w:t>
      </w:r>
    </w:p>
    <w:p w14:paraId="1EFC96F2" w14:textId="77777777" w:rsidR="00AE4565" w:rsidRDefault="00AE4565">
      <w:pPr>
        <w:rPr>
          <w:lang w:val="el-GR"/>
        </w:rPr>
      </w:pPr>
    </w:p>
    <w:p w14:paraId="5B377F21" w14:textId="77777777" w:rsidR="003929DA" w:rsidRDefault="003929DA">
      <w:pPr>
        <w:pStyle w:val="2"/>
        <w:rPr>
          <w:lang w:val="el-GR"/>
        </w:rPr>
      </w:pPr>
      <w:bookmarkStart w:id="11" w:name="_Toc175141952"/>
      <w:r>
        <w:rPr>
          <w:lang w:val="el-GR"/>
        </w:rPr>
        <w:t>1.6</w:t>
      </w:r>
      <w:r>
        <w:rPr>
          <w:lang w:val="el-GR"/>
        </w:rPr>
        <w:tab/>
        <w:t>Δημοσιότητα</w:t>
      </w:r>
      <w:bookmarkEnd w:id="11"/>
    </w:p>
    <w:p w14:paraId="09C4A1E4" w14:textId="77777777" w:rsidR="005B3F4E" w:rsidRDefault="005B3F4E">
      <w:pPr>
        <w:rPr>
          <w:b/>
          <w:lang w:val="el-GR"/>
        </w:rPr>
      </w:pPr>
    </w:p>
    <w:p w14:paraId="05069F42" w14:textId="3EB390BE" w:rsidR="003929DA" w:rsidRDefault="003929DA">
      <w:pPr>
        <w:rPr>
          <w:lang w:val="el-GR"/>
        </w:rPr>
      </w:pPr>
      <w:r>
        <w:rPr>
          <w:b/>
          <w:lang w:val="el-GR"/>
        </w:rPr>
        <w:t xml:space="preserve">Δημοσίευση σε εθνικό επίπεδο </w:t>
      </w:r>
      <w:r>
        <w:rPr>
          <w:rStyle w:val="a4"/>
          <w:rFonts w:cs="Calibri"/>
          <w:b/>
          <w:szCs w:val="22"/>
        </w:rPr>
        <w:footnoteReference w:id="13"/>
      </w:r>
    </w:p>
    <w:p w14:paraId="6A18562E" w14:textId="77777777" w:rsidR="003929DA" w:rsidRDefault="003929DA">
      <w:pPr>
        <w:rPr>
          <w:lang w:val="el-GR"/>
        </w:rPr>
      </w:pPr>
      <w:r>
        <w:rPr>
          <w:lang w:val="el-GR"/>
        </w:rPr>
        <w:t>Η προκήρυξη</w:t>
      </w:r>
      <w:r w:rsidR="00F91EAC">
        <w:rPr>
          <w:rStyle w:val="ad"/>
          <w:lang w:val="el-GR"/>
        </w:rPr>
        <w:footnoteReference w:id="14"/>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6B8E866E" w14:textId="1611DEDA" w:rsidR="003929DA" w:rsidRDefault="006B3C5C" w:rsidP="005B3F4E">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sidRPr="0082276F">
        <w:rPr>
          <w:b/>
          <w:u w:val="single"/>
          <w:lang w:val="el-GR"/>
        </w:rPr>
        <w:t xml:space="preserve">Συστημικό Αύξοντα Αριθμό: </w:t>
      </w:r>
      <w:r w:rsidR="0082276F" w:rsidRPr="0082276F">
        <w:rPr>
          <w:b/>
          <w:u w:val="single"/>
          <w:lang w:val="el-GR"/>
        </w:rPr>
        <w:t>352525</w:t>
      </w:r>
      <w:r w:rsidR="00DF6198">
        <w:rPr>
          <w:b/>
          <w:u w:val="single"/>
          <w:lang w:val="el-GR"/>
        </w:rPr>
        <w:t xml:space="preserve"> </w:t>
      </w:r>
      <w:r w:rsidR="00DF6198" w:rsidRPr="00DF6198">
        <w:rPr>
          <w:u w:val="single"/>
          <w:lang w:val="el-GR"/>
        </w:rPr>
        <w:t>(</w:t>
      </w:r>
      <w:hyperlink r:id="rId18" w:history="1">
        <w:r w:rsidR="00DF6198" w:rsidRPr="001E7E10">
          <w:rPr>
            <w:rStyle w:val="-"/>
          </w:rPr>
          <w:t>https</w:t>
        </w:r>
        <w:r w:rsidR="00DF6198" w:rsidRPr="001E7E10">
          <w:rPr>
            <w:rStyle w:val="-"/>
            <w:lang w:val="el-GR"/>
          </w:rPr>
          <w:t>://</w:t>
        </w:r>
        <w:r w:rsidR="00DF6198" w:rsidRPr="001E7E10">
          <w:rPr>
            <w:rStyle w:val="-"/>
          </w:rPr>
          <w:t>nepps</w:t>
        </w:r>
        <w:r w:rsidR="00DF6198" w:rsidRPr="001E7E10">
          <w:rPr>
            <w:rStyle w:val="-"/>
            <w:lang w:val="el-GR"/>
          </w:rPr>
          <w:t>-</w:t>
        </w:r>
        <w:r w:rsidR="00DF6198" w:rsidRPr="001E7E10">
          <w:rPr>
            <w:rStyle w:val="-"/>
          </w:rPr>
          <w:t>search</w:t>
        </w:r>
        <w:r w:rsidR="00DF6198" w:rsidRPr="001E7E10">
          <w:rPr>
            <w:rStyle w:val="-"/>
            <w:lang w:val="el-GR"/>
          </w:rPr>
          <w:t>.</w:t>
        </w:r>
        <w:r w:rsidR="00DF6198" w:rsidRPr="001E7E10">
          <w:rPr>
            <w:rStyle w:val="-"/>
          </w:rPr>
          <w:t>eprocurement</w:t>
        </w:r>
        <w:r w:rsidR="00DF6198" w:rsidRPr="001E7E10">
          <w:rPr>
            <w:rStyle w:val="-"/>
            <w:lang w:val="el-GR"/>
          </w:rPr>
          <w:t>.</w:t>
        </w:r>
        <w:r w:rsidR="00DF6198" w:rsidRPr="001E7E10">
          <w:rPr>
            <w:rStyle w:val="-"/>
          </w:rPr>
          <w:t>gov</w:t>
        </w:r>
        <w:r w:rsidR="00DF6198" w:rsidRPr="001E7E10">
          <w:rPr>
            <w:rStyle w:val="-"/>
            <w:lang w:val="el-GR"/>
          </w:rPr>
          <w:t>.</w:t>
        </w:r>
        <w:r w:rsidR="00DF6198" w:rsidRPr="001E7E10">
          <w:rPr>
            <w:rStyle w:val="-"/>
          </w:rPr>
          <w:t>gr</w:t>
        </w:r>
        <w:r w:rsidR="00DF6198" w:rsidRPr="001E7E10">
          <w:rPr>
            <w:rStyle w:val="-"/>
            <w:lang w:val="el-GR"/>
          </w:rPr>
          <w:t>/</w:t>
        </w:r>
        <w:r w:rsidR="00DF6198" w:rsidRPr="001E7E10">
          <w:rPr>
            <w:rStyle w:val="-"/>
          </w:rPr>
          <w:t>actSearch</w:t>
        </w:r>
        <w:r w:rsidR="00DF6198" w:rsidRPr="001E7E10">
          <w:rPr>
            <w:rStyle w:val="-"/>
            <w:lang w:val="el-GR"/>
          </w:rPr>
          <w:t>/</w:t>
        </w:r>
        <w:r w:rsidR="00DF6198" w:rsidRPr="001E7E10">
          <w:rPr>
            <w:rStyle w:val="-"/>
          </w:rPr>
          <w:t>resources</w:t>
        </w:r>
        <w:r w:rsidR="00DF6198" w:rsidRPr="001E7E10">
          <w:rPr>
            <w:rStyle w:val="-"/>
            <w:lang w:val="el-GR"/>
          </w:rPr>
          <w:t>/</w:t>
        </w:r>
        <w:r w:rsidR="00DF6198" w:rsidRPr="001E7E10">
          <w:rPr>
            <w:rStyle w:val="-"/>
          </w:rPr>
          <w:t>search</w:t>
        </w:r>
        <w:r w:rsidR="00DF6198" w:rsidRPr="001E7E10">
          <w:rPr>
            <w:rStyle w:val="-"/>
            <w:lang w:val="el-GR"/>
          </w:rPr>
          <w:t>/</w:t>
        </w:r>
        <w:r w:rsidR="00DF6198" w:rsidRPr="00DF6198">
          <w:rPr>
            <w:rStyle w:val="-"/>
            <w:lang w:val="el-GR"/>
          </w:rPr>
          <w:t>352525</w:t>
        </w:r>
      </w:hyperlink>
      <w:r w:rsidR="00DF6198">
        <w:rPr>
          <w:lang w:val="el-GR"/>
        </w:rPr>
        <w:t>)</w:t>
      </w:r>
      <w:r w:rsidRPr="0082276F">
        <w:rPr>
          <w:b/>
          <w:lang w:val="el-GR"/>
        </w:rPr>
        <w:t xml:space="preserve"> </w:t>
      </w:r>
      <w:r w:rsidRPr="00390D33">
        <w:rPr>
          <w:lang w:val="el-GR"/>
        </w:rPr>
        <w:t>και αναρτήθηκαν στη Διαδικτυακή Πύλη (</w:t>
      </w:r>
      <w:hyperlink r:id="rId19" w:history="1">
        <w:r w:rsidR="005B3F4E" w:rsidRPr="00A74B8A">
          <w:rPr>
            <w:rStyle w:val="-"/>
            <w:lang w:val="el-GR"/>
          </w:rPr>
          <w:t>www.promitheus.gov.gr</w:t>
        </w:r>
      </w:hyperlink>
      <w:r w:rsidRPr="00390D33">
        <w:rPr>
          <w:lang w:val="el-GR"/>
        </w:rPr>
        <w:t>) του ΟΠΣ ΕΣΗΔΗΣ</w:t>
      </w:r>
      <w:r w:rsidR="005A0EC7" w:rsidRPr="00390D33">
        <w:rPr>
          <w:lang w:val="el-GR"/>
        </w:rPr>
        <w:t>.</w:t>
      </w:r>
      <w:r w:rsidR="004D680D">
        <w:rPr>
          <w:lang w:val="el-GR"/>
        </w:rPr>
        <w:t xml:space="preserve"> </w:t>
      </w:r>
    </w:p>
    <w:p w14:paraId="7C5636D5" w14:textId="77777777" w:rsidR="005B3F4E" w:rsidRPr="005B3F4E" w:rsidRDefault="005B3F4E" w:rsidP="005B3F4E">
      <w:pPr>
        <w:rPr>
          <w:lang w:val="el-GR"/>
        </w:rPr>
      </w:pPr>
      <w:r w:rsidRPr="005B3F4E">
        <w:rPr>
          <w:lang w:val="el-GR"/>
        </w:rPr>
        <w:t>Περίληψη της παρούσας Διακήρυξης, όπως προβλέπεται στην περίπτωση (</w:t>
      </w:r>
      <w:proofErr w:type="spellStart"/>
      <w:r w:rsidRPr="005B3F4E">
        <w:rPr>
          <w:lang w:val="el-GR"/>
        </w:rPr>
        <w:t>ιστ</w:t>
      </w:r>
      <w:proofErr w:type="spellEnd"/>
      <w:r w:rsidRPr="005B3F4E">
        <w:rPr>
          <w:lang w:val="el-GR"/>
        </w:rPr>
        <w:t xml:space="preserve">) της παραγράφου 3 του άρθρου 76 του Ν.4727/2020, αναρτήθηκε στο διαδίκτυο, στον </w:t>
      </w:r>
      <w:proofErr w:type="spellStart"/>
      <w:r w:rsidRPr="005B3F4E">
        <w:rPr>
          <w:lang w:val="el-GR"/>
        </w:rPr>
        <w:t>ιστότοπο</w:t>
      </w:r>
      <w:proofErr w:type="spellEnd"/>
      <w:r w:rsidRPr="005B3F4E">
        <w:rPr>
          <w:lang w:val="el-GR"/>
        </w:rPr>
        <w:t xml:space="preserve"> </w:t>
      </w:r>
      <w:hyperlink r:id="rId20" w:history="1">
        <w:r w:rsidRPr="005B3F4E">
          <w:rPr>
            <w:rStyle w:val="-"/>
            <w:lang w:val="el-GR"/>
          </w:rPr>
          <w:t>http://et.diavgeia.gov.gr/</w:t>
        </w:r>
      </w:hyperlink>
      <w:r w:rsidRPr="005B3F4E">
        <w:rPr>
          <w:lang w:val="el-GR"/>
        </w:rPr>
        <w:t xml:space="preserve"> (ΠΡΟΓΡΑΜΜΑ ΔΙΑΥΓΕΙΑ).  </w:t>
      </w:r>
    </w:p>
    <w:p w14:paraId="55C829F0" w14:textId="10391B6A" w:rsidR="003929DA" w:rsidRDefault="005B3F4E">
      <w:pPr>
        <w:rPr>
          <w:lang w:val="el-GR"/>
        </w:rPr>
      </w:pPr>
      <w:r w:rsidRPr="005B3F4E">
        <w:rPr>
          <w:lang w:val="el-GR"/>
        </w:rPr>
        <w:t xml:space="preserve">Η Διακήρυξη καταχωρήθηκε στο διαδίκτυο, στην ιστοσελίδα της αναθέτουσας αρχής, στη διεύθυνση (URL):   www.ert.gr στη διαδρομή: company.ert.gr   </w:t>
      </w:r>
      <w:r w:rsidRPr="005B3F4E">
        <w:rPr>
          <w:rFonts w:ascii="Arial" w:hAnsi="Arial" w:cs="Arial"/>
          <w:lang w:val="el-GR"/>
        </w:rPr>
        <w:t>►</w:t>
      </w:r>
      <w:r w:rsidRPr="005B3F4E">
        <w:rPr>
          <w:lang w:val="el-GR"/>
        </w:rPr>
        <w:t xml:space="preserve"> </w:t>
      </w:r>
      <w:proofErr w:type="spellStart"/>
      <w:r w:rsidRPr="005B3F4E">
        <w:rPr>
          <w:lang w:val="el-GR"/>
        </w:rPr>
        <w:t>category</w:t>
      </w:r>
      <w:proofErr w:type="spellEnd"/>
      <w:r w:rsidRPr="005B3F4E">
        <w:rPr>
          <w:lang w:val="el-GR"/>
        </w:rPr>
        <w:t xml:space="preserve">  </w:t>
      </w:r>
      <w:r w:rsidRPr="005B3F4E">
        <w:rPr>
          <w:rFonts w:ascii="Arial" w:hAnsi="Arial" w:cs="Arial"/>
          <w:lang w:val="el-GR"/>
        </w:rPr>
        <w:t>►</w:t>
      </w:r>
      <w:r>
        <w:rPr>
          <w:lang w:val="el-GR"/>
        </w:rPr>
        <w:t xml:space="preserve"> </w:t>
      </w:r>
      <w:proofErr w:type="spellStart"/>
      <w:r>
        <w:rPr>
          <w:lang w:val="el-GR"/>
        </w:rPr>
        <w:t>diagonismoi</w:t>
      </w:r>
      <w:proofErr w:type="spellEnd"/>
      <w:r>
        <w:rPr>
          <w:lang w:val="el-GR"/>
        </w:rPr>
        <w:t>.</w:t>
      </w:r>
    </w:p>
    <w:p w14:paraId="53C8C9D3" w14:textId="77777777" w:rsidR="005B3F4E" w:rsidRDefault="005B3F4E">
      <w:pPr>
        <w:rPr>
          <w:lang w:val="el-GR"/>
        </w:rPr>
      </w:pPr>
    </w:p>
    <w:p w14:paraId="7AFDBF50" w14:textId="77777777" w:rsidR="003929DA" w:rsidRDefault="003929DA">
      <w:pPr>
        <w:pStyle w:val="2"/>
        <w:rPr>
          <w:lang w:val="el-GR"/>
        </w:rPr>
      </w:pPr>
      <w:bookmarkStart w:id="12" w:name="_Toc175141953"/>
      <w:r>
        <w:rPr>
          <w:lang w:val="el-GR"/>
        </w:rPr>
        <w:t>1.7</w:t>
      </w:r>
      <w:r>
        <w:rPr>
          <w:lang w:val="el-GR"/>
        </w:rPr>
        <w:tab/>
        <w:t>Αρχές εφαρμοζόμενες στη διαδικασία σύναψης</w:t>
      </w:r>
      <w:bookmarkEnd w:id="12"/>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15"/>
      </w:r>
      <w:r>
        <w:rPr>
          <w:lang w:val="el-GR"/>
        </w:rPr>
        <w:t xml:space="preserve"> </w:t>
      </w:r>
    </w:p>
    <w:p w14:paraId="6818DAB2" w14:textId="77777777" w:rsidR="003929DA" w:rsidRPr="009C31D5" w:rsidRDefault="003929DA">
      <w:pPr>
        <w:rPr>
          <w:lang w:val="el-GR"/>
        </w:rPr>
      </w:pPr>
      <w:r w:rsidRPr="002510A3">
        <w:rPr>
          <w:lang w:val="el-GR"/>
        </w:rPr>
        <w:lastRenderedPageBreak/>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3" w:name="_Toc175141954"/>
      <w:r>
        <w:rPr>
          <w:rFonts w:ascii="Calibri" w:hAnsi="Calibri" w:cs="Calibri"/>
          <w:lang w:val="el-GR"/>
        </w:rPr>
        <w:lastRenderedPageBreak/>
        <w:t>2.</w:t>
      </w:r>
      <w:r>
        <w:rPr>
          <w:rFonts w:ascii="Calibri" w:hAnsi="Calibri" w:cs="Calibri"/>
          <w:lang w:val="el-GR"/>
        </w:rPr>
        <w:tab/>
        <w:t>ΓΕΝΙΚΟΙ ΚΑΙ ΕΙΔΙΚΟΙ ΟΡΟΙ ΣΥΜΜΕΤΟΧΗΣ</w:t>
      </w:r>
      <w:bookmarkEnd w:id="13"/>
    </w:p>
    <w:p w14:paraId="26BD9106" w14:textId="77777777" w:rsidR="003929DA" w:rsidRDefault="003929DA">
      <w:pPr>
        <w:pStyle w:val="2"/>
        <w:rPr>
          <w:lang w:val="el-GR"/>
        </w:rPr>
      </w:pPr>
      <w:bookmarkStart w:id="14" w:name="_Toc175141955"/>
      <w:r>
        <w:rPr>
          <w:lang w:val="el-GR"/>
        </w:rPr>
        <w:t>2.1</w:t>
      </w:r>
      <w:r>
        <w:rPr>
          <w:lang w:val="el-GR"/>
        </w:rPr>
        <w:tab/>
        <w:t>Γενικές Πληροφορίες</w:t>
      </w:r>
      <w:bookmarkEnd w:id="14"/>
    </w:p>
    <w:p w14:paraId="517164A0" w14:textId="77777777" w:rsidR="003929DA" w:rsidRPr="0076749E" w:rsidRDefault="003929DA">
      <w:pPr>
        <w:pStyle w:val="3"/>
        <w:rPr>
          <w:lang w:val="el-GR"/>
        </w:rPr>
      </w:pPr>
      <w:bookmarkStart w:id="15" w:name="_Toc175141956"/>
      <w:r w:rsidRPr="0076749E">
        <w:rPr>
          <w:lang w:val="el-GR"/>
        </w:rPr>
        <w:t>2.1.1</w:t>
      </w:r>
      <w:r w:rsidRPr="0076749E">
        <w:rPr>
          <w:lang w:val="el-GR"/>
        </w:rPr>
        <w:tab/>
        <w:t>Έγγραφα της σύμβασης</w:t>
      </w:r>
      <w:bookmarkEnd w:id="15"/>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16"/>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16" w:name="_Toc175141957"/>
      <w:r>
        <w:rPr>
          <w:lang w:val="el-GR"/>
        </w:rPr>
        <w:t>2.1.2</w:t>
      </w:r>
      <w:r>
        <w:rPr>
          <w:lang w:val="el-GR"/>
        </w:rPr>
        <w:tab/>
        <w:t>Επικοινωνία - Πρόσβαση στα έγγραφα της Σύμβασης</w:t>
      </w:r>
      <w:bookmarkEnd w:id="16"/>
    </w:p>
    <w:p w14:paraId="05750EC7" w14:textId="62729200" w:rsidR="003929DA" w:rsidRPr="006113C5" w:rsidRDefault="003929DA" w:rsidP="006113C5">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hyperlink r:id="rId21" w:history="1">
        <w:r w:rsidR="006113C5" w:rsidRPr="00A74B8A">
          <w:rPr>
            <w:rStyle w:val="-"/>
            <w:lang w:val="el-GR"/>
          </w:rPr>
          <w:t>www.promitheus.gov.gr</w:t>
        </w:r>
      </w:hyperlink>
      <w:r w:rsidR="00352042">
        <w:rPr>
          <w:lang w:val="el-GR"/>
        </w:rPr>
        <w:t>)</w:t>
      </w:r>
      <w:r>
        <w:rPr>
          <w:rStyle w:val="WW-FootnoteReference7"/>
          <w:lang w:val="el-GR"/>
        </w:rPr>
        <w:footnoteReference w:id="17"/>
      </w:r>
      <w:r>
        <w:rPr>
          <w:lang w:val="el-GR"/>
        </w:rPr>
        <w:t>.</w:t>
      </w:r>
    </w:p>
    <w:p w14:paraId="76C49F96" w14:textId="77777777" w:rsidR="003929DA" w:rsidRDefault="003929DA">
      <w:pPr>
        <w:pStyle w:val="3"/>
        <w:rPr>
          <w:lang w:val="el-GR"/>
        </w:rPr>
      </w:pPr>
      <w:bookmarkStart w:id="17" w:name="_Toc175141958"/>
      <w:r>
        <w:rPr>
          <w:lang w:val="el-GR"/>
        </w:rPr>
        <w:t>2.1.3</w:t>
      </w:r>
      <w:r>
        <w:rPr>
          <w:lang w:val="el-GR"/>
        </w:rPr>
        <w:tab/>
        <w:t>Παροχή Διευκρινίσεων</w:t>
      </w:r>
      <w:bookmarkEnd w:id="17"/>
    </w:p>
    <w:p w14:paraId="702B3FA4" w14:textId="30352A51"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w:t>
      </w:r>
      <w:r w:rsidRPr="00DF5B72">
        <w:rPr>
          <w:rFonts w:ascii="Calibri" w:eastAsia="Times New Roman" w:hAnsi="Calibri" w:cs="Calibri"/>
          <w:kern w:val="0"/>
          <w:sz w:val="22"/>
          <w:lang w:eastAsia="ar-SA" w:bidi="ar-SA"/>
        </w:rPr>
        <w:t xml:space="preserve">ηλεκτρονικά,  </w:t>
      </w:r>
      <w:r w:rsidRPr="00DF5B72">
        <w:rPr>
          <w:rFonts w:ascii="Calibri" w:eastAsia="Times New Roman" w:hAnsi="Calibri" w:cs="Calibri"/>
          <w:kern w:val="0"/>
          <w:sz w:val="22"/>
          <w:u w:val="single"/>
          <w:lang w:eastAsia="ar-SA" w:bidi="ar-SA"/>
        </w:rPr>
        <w:t xml:space="preserve">το αργότερο </w:t>
      </w:r>
      <w:r w:rsidR="006113C5" w:rsidRPr="00DF5B72">
        <w:rPr>
          <w:rFonts w:ascii="Calibri" w:eastAsia="Times New Roman" w:hAnsi="Calibri" w:cs="Calibri"/>
          <w:kern w:val="0"/>
          <w:sz w:val="22"/>
          <w:u w:val="single"/>
          <w:lang w:eastAsia="ar-SA" w:bidi="ar-SA"/>
        </w:rPr>
        <w:t xml:space="preserve">δέκα (10) </w:t>
      </w:r>
      <w:r w:rsidRPr="00DF5B72">
        <w:rPr>
          <w:rFonts w:ascii="Calibri" w:eastAsia="Times New Roman" w:hAnsi="Calibri" w:cs="Calibri"/>
          <w:kern w:val="0"/>
          <w:sz w:val="22"/>
          <w:u w:val="single"/>
          <w:lang w:eastAsia="ar-SA" w:bidi="ar-SA"/>
        </w:rPr>
        <w:t>ημέρες</w:t>
      </w:r>
      <w:r w:rsidRPr="00497498">
        <w:rPr>
          <w:rFonts w:ascii="Calibri" w:eastAsia="Times New Roman" w:hAnsi="Calibri" w:cs="Calibri"/>
          <w:kern w:val="0"/>
          <w:sz w:val="22"/>
          <w:u w:val="single"/>
          <w:lang w:eastAsia="ar-SA" w:bidi="ar-SA"/>
        </w:rPr>
        <w:t xml:space="preserve"> πριν την καταληκτική ημερομηνία υποβολής προσφορών</w:t>
      </w:r>
      <w:r w:rsidRPr="005A0EC7">
        <w:rPr>
          <w:rFonts w:ascii="Calibri" w:eastAsia="Times New Roman" w:hAnsi="Calibri" w:cs="Calibri"/>
          <w:kern w:val="0"/>
          <w:sz w:val="22"/>
          <w:lang w:eastAsia="ar-SA" w:bidi="ar-SA"/>
        </w:rPr>
        <w:t xml:space="preserve">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22"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18"/>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19"/>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18" w:name="_Toc175141959"/>
      <w:r>
        <w:rPr>
          <w:lang w:val="el-GR"/>
        </w:rPr>
        <w:t>2.1.4</w:t>
      </w:r>
      <w:r>
        <w:rPr>
          <w:lang w:val="el-GR"/>
        </w:rPr>
        <w:tab/>
        <w:t>Γλώσσα</w:t>
      </w:r>
      <w:bookmarkEnd w:id="18"/>
    </w:p>
    <w:p w14:paraId="0640789A" w14:textId="7FF3825A" w:rsidR="003929DA" w:rsidRDefault="003929DA">
      <w:pPr>
        <w:rPr>
          <w:lang w:val="el-GR"/>
        </w:rPr>
      </w:pPr>
      <w:r>
        <w:rPr>
          <w:lang w:val="el-GR"/>
        </w:rPr>
        <w:t>Τα έγγραφα της σύμβασης έχουν</w:t>
      </w:r>
      <w:r w:rsidR="00AD0519">
        <w:rPr>
          <w:lang w:val="el-GR"/>
        </w:rPr>
        <w:t xml:space="preserve"> συνταχθεί στην ελληνική γλώσσα.</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0"/>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54BE6706"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1"/>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2"/>
      </w:r>
      <w:r>
        <w:rPr>
          <w:color w:val="000000"/>
          <w:lang w:val="el-GR"/>
        </w:rPr>
        <w:t>.</w:t>
      </w:r>
    </w:p>
    <w:p w14:paraId="7A5BB163" w14:textId="77777777" w:rsidR="003929DA" w:rsidRDefault="003929DA">
      <w:pPr>
        <w:pStyle w:val="3"/>
        <w:rPr>
          <w:color w:val="000000"/>
          <w:lang w:val="el-GR"/>
        </w:rPr>
      </w:pPr>
      <w:bookmarkStart w:id="19" w:name="_Toc175141960"/>
      <w:r>
        <w:rPr>
          <w:lang w:val="el-GR"/>
        </w:rPr>
        <w:t>2.1.5</w:t>
      </w:r>
      <w:r>
        <w:rPr>
          <w:lang w:val="el-GR"/>
        </w:rPr>
        <w:tab/>
        <w:t>Εγγυήσεις</w:t>
      </w:r>
      <w:r>
        <w:rPr>
          <w:rStyle w:val="WW-FootnoteReference12"/>
          <w:color w:val="000000"/>
          <w:lang w:val="el-GR"/>
        </w:rPr>
        <w:footnoteReference w:id="23"/>
      </w:r>
      <w:bookmarkEnd w:id="19"/>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4"/>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25"/>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26"/>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52765195" w14:textId="447B020E" w:rsidR="002E516F" w:rsidRPr="00DB49AE" w:rsidRDefault="002E516F" w:rsidP="002E516F">
      <w:pPr>
        <w:rPr>
          <w:color w:val="000000"/>
          <w:lang w:val="el-GR"/>
        </w:rPr>
      </w:pPr>
      <w:r w:rsidRPr="00B80D11">
        <w:rPr>
          <w:color w:val="000000"/>
          <w:lang w:val="el-GR"/>
        </w:rPr>
        <w:t xml:space="preserve">Σχετικά </w:t>
      </w:r>
      <w:r w:rsidRPr="00DF5B72">
        <w:rPr>
          <w:color w:val="000000"/>
          <w:lang w:val="el-GR"/>
        </w:rPr>
        <w:t xml:space="preserve">υποδείγματα παρατίθενται στο </w:t>
      </w:r>
      <w:r w:rsidR="002D7D08" w:rsidRPr="00DF5B72">
        <w:rPr>
          <w:b/>
          <w:color w:val="000000"/>
          <w:lang w:val="el-GR"/>
        </w:rPr>
        <w:t>Π</w:t>
      </w:r>
      <w:r w:rsidRPr="00DF5B72">
        <w:rPr>
          <w:b/>
          <w:color w:val="000000"/>
          <w:lang w:val="el-GR"/>
        </w:rPr>
        <w:t xml:space="preserve">αράρτημα </w:t>
      </w:r>
      <w:r w:rsidRPr="00DF5B72">
        <w:rPr>
          <w:b/>
          <w:color w:val="000000"/>
          <w:lang w:val="en-US"/>
        </w:rPr>
        <w:t>I</w:t>
      </w:r>
      <w:r w:rsidRPr="00DF5B72">
        <w:rPr>
          <w:b/>
          <w:color w:val="000000"/>
          <w:lang w:val="el-GR"/>
        </w:rPr>
        <w:t>Ι</w:t>
      </w:r>
      <w:r w:rsidRPr="00DF5B72">
        <w:rPr>
          <w:color w:val="000000"/>
          <w:lang w:val="el-GR"/>
        </w:rPr>
        <w:t xml:space="preserve"> «Υποδείγματα Εγγυητικών Επιστολών» της παρούσας διακήρυξης.</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0" w:name="_Toc175141961"/>
      <w:r w:rsidRPr="00CC76C4">
        <w:rPr>
          <w:lang w:val="el-GR"/>
        </w:rPr>
        <w:t>2.1.6</w:t>
      </w:r>
      <w:r w:rsidR="00B03F31">
        <w:rPr>
          <w:lang w:val="el-GR"/>
        </w:rPr>
        <w:tab/>
      </w:r>
      <w:r w:rsidRPr="00CC76C4">
        <w:rPr>
          <w:lang w:val="el-GR"/>
        </w:rPr>
        <w:t>Προστασία Προσωπικών Δεδομένων</w:t>
      </w:r>
      <w:bookmarkEnd w:id="20"/>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1" w:name="_Toc175141962"/>
      <w:r>
        <w:rPr>
          <w:lang w:val="el-GR"/>
        </w:rPr>
        <w:t>2.2</w:t>
      </w:r>
      <w:r>
        <w:rPr>
          <w:lang w:val="el-GR"/>
        </w:rPr>
        <w:tab/>
        <w:t>Δικαίωμα Συμμετοχής - Κριτήρια Ποιοτικής Επιλογής</w:t>
      </w:r>
      <w:bookmarkEnd w:id="21"/>
    </w:p>
    <w:p w14:paraId="7A7AE3BE" w14:textId="77777777" w:rsidR="003929DA" w:rsidRDefault="003929DA">
      <w:pPr>
        <w:pStyle w:val="3"/>
        <w:rPr>
          <w:lang w:val="el-GR"/>
        </w:rPr>
      </w:pPr>
      <w:bookmarkStart w:id="22" w:name="_Toc175141963"/>
      <w:r>
        <w:rPr>
          <w:lang w:val="el-GR"/>
        </w:rPr>
        <w:t>2.2.1</w:t>
      </w:r>
      <w:r>
        <w:rPr>
          <w:lang w:val="el-GR"/>
        </w:rPr>
        <w:tab/>
        <w:t>Δικαίωμα συμμετοχής</w:t>
      </w:r>
      <w:bookmarkEnd w:id="22"/>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27"/>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28"/>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29"/>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0"/>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1"/>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3" w:name="_Toc175141964"/>
      <w:r>
        <w:rPr>
          <w:lang w:val="el-GR"/>
        </w:rPr>
        <w:t>2.2.2</w:t>
      </w:r>
      <w:r>
        <w:rPr>
          <w:lang w:val="el-GR"/>
        </w:rPr>
        <w:tab/>
        <w:t>Εγγύηση συμμετοχής</w:t>
      </w:r>
      <w:r>
        <w:rPr>
          <w:rStyle w:val="WW-FootnoteReference2"/>
          <w:lang w:val="el-GR"/>
        </w:rPr>
        <w:footnoteReference w:id="32"/>
      </w:r>
      <w:bookmarkEnd w:id="23"/>
    </w:p>
    <w:p w14:paraId="0F1213C2" w14:textId="568D8F09"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3"/>
      </w:r>
      <w:r w:rsidR="006B2ED4">
        <w:rPr>
          <w:lang w:val="el-GR"/>
        </w:rPr>
        <w:t xml:space="preserve">, </w:t>
      </w:r>
      <w:r w:rsidR="006B2ED4" w:rsidRPr="006B2ED4">
        <w:rPr>
          <w:b/>
          <w:lang w:val="el-GR"/>
        </w:rPr>
        <w:t>ποσού χιλίων εξακοσίων δέκα ευρώ (1.610,00€).</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0244767B"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9B41F4" w:rsidRDefault="007303AB">
      <w:pPr>
        <w:rPr>
          <w:b/>
          <w:bCs/>
          <w:u w:val="single"/>
          <w:lang w:val="el-GR"/>
        </w:rPr>
      </w:pPr>
      <w:r w:rsidRPr="009B41F4">
        <w:rPr>
          <w:b/>
          <w:bCs/>
          <w:u w:val="single"/>
          <w:lang w:val="el-GR"/>
        </w:rPr>
        <w:t>Ο</w:t>
      </w:r>
      <w:r w:rsidR="003929DA" w:rsidRPr="009B41F4">
        <w:rPr>
          <w:b/>
          <w:bCs/>
          <w:u w:val="single"/>
          <w:lang w:val="el-GR"/>
        </w:rPr>
        <w:t xml:space="preserve">ι πρωτότυπες εγγυήσεις συμμετοχής, πλην των εγγυήσεων που εκδίδονται ηλεκτρονικά, προσκομίζονται, </w:t>
      </w:r>
      <w:r w:rsidR="006B4E4A" w:rsidRPr="009B41F4">
        <w:rPr>
          <w:b/>
          <w:bCs/>
          <w:u w:val="single"/>
          <w:lang w:val="el-GR"/>
        </w:rPr>
        <w:t xml:space="preserve">σε κλειστό φάκελο </w:t>
      </w:r>
      <w:r w:rsidR="003929DA" w:rsidRPr="009B41F4">
        <w:rPr>
          <w:b/>
          <w:bCs/>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9B41F4">
        <w:rPr>
          <w:b/>
          <w:bCs/>
          <w:u w:val="single"/>
          <w:lang w:val="el-GR"/>
        </w:rPr>
        <w:t xml:space="preserve">ην παρ. </w:t>
      </w:r>
      <w:r w:rsidR="00B126BF" w:rsidRPr="009B41F4">
        <w:rPr>
          <w:b/>
          <w:bCs/>
          <w:u w:val="single"/>
          <w:lang w:val="el-GR"/>
        </w:rPr>
        <w:t xml:space="preserve">3.1 </w:t>
      </w:r>
      <w:r w:rsidR="003929DA" w:rsidRPr="009B41F4">
        <w:rPr>
          <w:b/>
          <w:bCs/>
          <w:u w:val="single"/>
          <w:lang w:val="el-GR"/>
        </w:rPr>
        <w:t xml:space="preserve">της </w:t>
      </w:r>
      <w:r w:rsidR="00641E1B" w:rsidRPr="009B41F4">
        <w:rPr>
          <w:b/>
          <w:bCs/>
          <w:u w:val="single"/>
          <w:lang w:val="el-GR"/>
        </w:rPr>
        <w:t>παρούσας</w:t>
      </w:r>
      <w:r w:rsidR="003929DA" w:rsidRPr="009B41F4">
        <w:rPr>
          <w:b/>
          <w:bCs/>
          <w:u w:val="single"/>
          <w:lang w:val="el-GR"/>
        </w:rPr>
        <w:t xml:space="preserve">, άλλως η προσφορά απορρίπτεται ως απαράδεκτη, μετά από γνώμη </w:t>
      </w:r>
      <w:r w:rsidR="00216ECA" w:rsidRPr="009B41F4">
        <w:rPr>
          <w:b/>
          <w:bCs/>
          <w:u w:val="single"/>
          <w:lang w:val="el-GR"/>
        </w:rPr>
        <w:t>της Επιτροπής Διαγωνισμού.</w:t>
      </w:r>
      <w:r w:rsidR="003929DA" w:rsidRPr="009B41F4">
        <w:rPr>
          <w:b/>
          <w:bCs/>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34"/>
      </w:r>
      <w:r>
        <w:rPr>
          <w:bCs/>
          <w:lang w:val="el-GR"/>
        </w:rPr>
        <w:t>.</w:t>
      </w:r>
    </w:p>
    <w:p w14:paraId="2DC6CE2C" w14:textId="77B1E679"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sidR="008E2485">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35"/>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4" w:name="_Toc175141965"/>
      <w:r>
        <w:rPr>
          <w:lang w:val="el-GR"/>
        </w:rPr>
        <w:t>2.2.3</w:t>
      </w:r>
      <w:r>
        <w:rPr>
          <w:lang w:val="el-GR"/>
        </w:rPr>
        <w:tab/>
        <w:t>Λόγοι αποκλεισμού</w:t>
      </w:r>
      <w:r>
        <w:rPr>
          <w:rStyle w:val="WW-FootnoteReference7"/>
          <w:lang w:val="el-GR"/>
        </w:rPr>
        <w:footnoteReference w:id="36"/>
      </w:r>
      <w:bookmarkEnd w:id="24"/>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37"/>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w:t>
      </w:r>
      <w:r w:rsidR="002E1623" w:rsidRPr="00D946B5">
        <w:rPr>
          <w:szCs w:val="22"/>
          <w:lang w:val="el-GR" w:eastAsia="el-GR"/>
        </w:rPr>
        <w:lastRenderedPageBreak/>
        <w:t xml:space="preserve">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251B4822" w:rsidR="003929DA" w:rsidRDefault="003929DA" w:rsidP="00642377">
      <w:pPr>
        <w:pStyle w:val="foothanging"/>
        <w:ind w:left="0" w:firstLine="0"/>
        <w:rPr>
          <w:b/>
          <w:bCs/>
          <w:lang w:val="el-GR"/>
        </w:rPr>
      </w:pPr>
      <w:r>
        <w:rPr>
          <w:b/>
          <w:bCs/>
          <w:sz w:val="22"/>
          <w:szCs w:val="22"/>
          <w:lang w:val="el-GR"/>
        </w:rPr>
        <w:t xml:space="preserve">2.2.3.3 </w:t>
      </w:r>
      <w:r w:rsidR="00642377" w:rsidRPr="00642377">
        <w:rPr>
          <w:b/>
          <w:sz w:val="22"/>
          <w:szCs w:val="22"/>
          <w:lang w:val="el-GR"/>
        </w:rPr>
        <w:t>ΔΕΝ ΕΦΑΡΜΟΖΕΤΑΙ</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38"/>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39"/>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0"/>
      </w:r>
      <w:r>
        <w:rPr>
          <w:lang w:val="el-GR"/>
        </w:rPr>
        <w:t xml:space="preserve">, </w:t>
      </w:r>
      <w:r w:rsidR="0027167B">
        <w:rPr>
          <w:lang w:val="el-GR"/>
        </w:rPr>
        <w:t>περί αρχών που εφαρμόζονται στις διαδικασίες σύναψης δημοσίων συμβάσεων,</w:t>
      </w:r>
    </w:p>
    <w:p w14:paraId="0E194C27" w14:textId="66DCEF56" w:rsidR="003929DA" w:rsidRPr="0082276F"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1"/>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2"/>
      </w:r>
    </w:p>
    <w:p w14:paraId="29C49C42" w14:textId="3D5FB5BA" w:rsidR="007F65D6" w:rsidRPr="007F65D6" w:rsidRDefault="003929DA" w:rsidP="007F65D6">
      <w:pPr>
        <w:suppressAutoHyphens w:val="0"/>
        <w:spacing w:after="160" w:line="252" w:lineRule="auto"/>
        <w:rPr>
          <w:lang w:val="el-GR"/>
        </w:rPr>
      </w:pPr>
      <w:r>
        <w:rPr>
          <w:b/>
          <w:bCs/>
          <w:lang w:val="el-GR"/>
        </w:rPr>
        <w:t>2.2.3.5.</w:t>
      </w:r>
      <w:r w:rsidR="0096709B">
        <w:rPr>
          <w:lang w:val="el-GR"/>
        </w:rPr>
        <w:t xml:space="preserve"> </w:t>
      </w:r>
      <w:r w:rsidR="0096709B" w:rsidRPr="0096709B">
        <w:rPr>
          <w:b/>
          <w:lang w:val="el-GR"/>
        </w:rPr>
        <w:t>ΔΕΝ ΕΦΑΡΜΟΖΕΤΑΙ</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3"/>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44"/>
      </w:r>
      <w:r>
        <w:rPr>
          <w:lang w:val="el-GR"/>
        </w:rPr>
        <w:t>.</w:t>
      </w:r>
    </w:p>
    <w:p w14:paraId="22B57B5F" w14:textId="77777777"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45"/>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3"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46"/>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5" w:name="_Toc175141966"/>
      <w:r>
        <w:rPr>
          <w:lang w:val="el-GR"/>
        </w:rPr>
        <w:lastRenderedPageBreak/>
        <w:t>2.2.4</w:t>
      </w:r>
      <w:r>
        <w:rPr>
          <w:lang w:val="el-GR"/>
        </w:rPr>
        <w:tab/>
        <w:t>Καταλληλότητα άσκησης επαγγελματικής δραστηριότητας</w:t>
      </w:r>
      <w:r>
        <w:rPr>
          <w:rStyle w:val="WW-FootnoteReference7"/>
          <w:lang w:val="el-GR"/>
        </w:rPr>
        <w:footnoteReference w:id="47"/>
      </w:r>
      <w:bookmarkEnd w:id="25"/>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77D0B20B" w:rsidR="00076C9E" w:rsidRDefault="003929DA" w:rsidP="006B472D">
      <w:pPr>
        <w:rPr>
          <w:rFonts w:eastAsia="Calibri"/>
          <w:bCs/>
          <w:color w:val="000000"/>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w:t>
      </w:r>
      <w:r w:rsidR="006B472D">
        <w:rPr>
          <w:rFonts w:eastAsia="Calibri"/>
          <w:bCs/>
          <w:color w:val="000000"/>
          <w:lang w:val="el-GR"/>
        </w:rPr>
        <w:t>ικό Επιμελητήριο.</w:t>
      </w:r>
    </w:p>
    <w:p w14:paraId="3D36BBD5" w14:textId="7B47FC9A" w:rsidR="006B472D" w:rsidRPr="00DC408F" w:rsidRDefault="006B472D" w:rsidP="006B472D">
      <w:pPr>
        <w:rPr>
          <w:rFonts w:eastAsia="Calibri"/>
          <w:bCs/>
          <w:i/>
          <w:color w:val="5B9BD5"/>
          <w:vertAlign w:val="superscript"/>
          <w:lang w:val="el-GR" w:eastAsia="zh-CN"/>
        </w:rPr>
      </w:pPr>
      <w:r w:rsidRPr="00BF4D13">
        <w:rPr>
          <w:rFonts w:eastAsia="Calibri"/>
          <w:bCs/>
          <w:color w:val="000000"/>
          <w:lang w:val="el-GR"/>
        </w:rPr>
        <w:t xml:space="preserve">Στην περίπτωση ένωσης οικονομικών φορέων η καταλληλότητα άσκησης επαγγελματικής δραστηριότητας θα  πρέπει να καλύπτεται από όλα τα μέλη της ένωσης. </w:t>
      </w:r>
    </w:p>
    <w:p w14:paraId="5A55BB36" w14:textId="77777777" w:rsidR="006B472D" w:rsidRPr="006B472D" w:rsidRDefault="006B472D" w:rsidP="006B472D">
      <w:pPr>
        <w:keepNext/>
        <w:spacing w:before="240" w:after="60"/>
        <w:ind w:left="567" w:hanging="567"/>
        <w:outlineLvl w:val="2"/>
        <w:rPr>
          <w:rFonts w:ascii="Arial" w:hAnsi="Arial" w:cs="Times New Roman"/>
          <w:b/>
          <w:bCs/>
          <w:szCs w:val="22"/>
          <w:lang w:val="el-GR"/>
        </w:rPr>
      </w:pPr>
      <w:bookmarkStart w:id="26" w:name="_Toc165294993"/>
      <w:r w:rsidRPr="006B472D">
        <w:rPr>
          <w:rFonts w:ascii="Arial" w:hAnsi="Arial" w:cs="Times New Roman"/>
          <w:b/>
          <w:bCs/>
          <w:szCs w:val="26"/>
          <w:lang w:val="el-GR"/>
        </w:rPr>
        <w:t>2.2.5</w:t>
      </w:r>
      <w:r w:rsidRPr="006B472D">
        <w:rPr>
          <w:rFonts w:ascii="Arial" w:hAnsi="Arial" w:cs="Times New Roman"/>
          <w:b/>
          <w:bCs/>
          <w:szCs w:val="26"/>
          <w:lang w:val="el-GR"/>
        </w:rPr>
        <w:tab/>
        <w:t>Οικονομική και χρηματοοικονομική επάρκεια</w:t>
      </w:r>
      <w:r w:rsidRPr="006B472D">
        <w:rPr>
          <w:rFonts w:ascii="Arial" w:hAnsi="Arial" w:cs="Times New Roman"/>
          <w:b/>
          <w:bCs/>
          <w:szCs w:val="26"/>
          <w:vertAlign w:val="superscript"/>
          <w:lang w:val="el-GR"/>
        </w:rPr>
        <w:footnoteReference w:id="48"/>
      </w:r>
      <w:bookmarkEnd w:id="26"/>
      <w:r w:rsidRPr="006B472D">
        <w:rPr>
          <w:rFonts w:ascii="Arial" w:hAnsi="Arial" w:cs="Times New Roman"/>
          <w:b/>
          <w:bCs/>
          <w:szCs w:val="26"/>
          <w:lang w:val="el-GR"/>
        </w:rPr>
        <w:t xml:space="preserve"> </w:t>
      </w:r>
    </w:p>
    <w:p w14:paraId="25FBE481" w14:textId="77777777" w:rsidR="006B472D" w:rsidRPr="006B472D" w:rsidRDefault="006B472D" w:rsidP="006B472D">
      <w:pPr>
        <w:rPr>
          <w:lang w:val="el-GR"/>
        </w:rPr>
      </w:pPr>
      <w:r w:rsidRPr="006B472D">
        <w:rPr>
          <w:b/>
          <w:szCs w:val="22"/>
          <w:lang w:val="el-GR"/>
        </w:rPr>
        <w:t>ΔΕΝ ΑΠΑΙΤΕΙΤΑΙ.</w:t>
      </w:r>
    </w:p>
    <w:p w14:paraId="4B79F331" w14:textId="77777777" w:rsidR="006B472D" w:rsidRPr="00642377" w:rsidRDefault="006B472D" w:rsidP="006B472D">
      <w:pPr>
        <w:keepNext/>
        <w:spacing w:before="240" w:after="60"/>
        <w:ind w:left="567" w:hanging="567"/>
        <w:outlineLvl w:val="2"/>
        <w:rPr>
          <w:rFonts w:ascii="Arial" w:hAnsi="Arial" w:cs="Times New Roman"/>
          <w:b/>
          <w:bCs/>
          <w:szCs w:val="26"/>
          <w:lang w:val="el-GR"/>
        </w:rPr>
      </w:pPr>
      <w:bookmarkStart w:id="27" w:name="_Toc165294994"/>
      <w:r w:rsidRPr="00642377">
        <w:rPr>
          <w:rFonts w:ascii="Arial" w:hAnsi="Arial" w:cs="Times New Roman"/>
          <w:b/>
          <w:bCs/>
          <w:szCs w:val="26"/>
          <w:lang w:val="el-GR"/>
        </w:rPr>
        <w:t>2.2.6</w:t>
      </w:r>
      <w:r w:rsidRPr="00642377">
        <w:rPr>
          <w:rFonts w:ascii="Arial" w:hAnsi="Arial" w:cs="Times New Roman"/>
          <w:b/>
          <w:bCs/>
          <w:szCs w:val="26"/>
          <w:lang w:val="el-GR"/>
        </w:rPr>
        <w:tab/>
        <w:t>Τεχνική και επαγγελματική ικανότητα</w:t>
      </w:r>
      <w:r w:rsidRPr="00642377">
        <w:rPr>
          <w:rFonts w:ascii="Arial" w:hAnsi="Arial" w:cs="Times New Roman"/>
          <w:b/>
          <w:bCs/>
          <w:szCs w:val="26"/>
          <w:vertAlign w:val="superscript"/>
          <w:lang w:val="el-GR"/>
        </w:rPr>
        <w:footnoteReference w:id="49"/>
      </w:r>
      <w:bookmarkEnd w:id="27"/>
      <w:r w:rsidRPr="00642377">
        <w:rPr>
          <w:rFonts w:ascii="Arial" w:hAnsi="Arial" w:cs="Times New Roman"/>
          <w:b/>
          <w:bCs/>
          <w:szCs w:val="26"/>
          <w:lang w:val="el-GR"/>
        </w:rPr>
        <w:t xml:space="preserve"> </w:t>
      </w:r>
    </w:p>
    <w:p w14:paraId="530F1FA9" w14:textId="151A0501" w:rsidR="00094471" w:rsidRPr="00642377" w:rsidRDefault="00642377" w:rsidP="00094471">
      <w:pPr>
        <w:rPr>
          <w:b/>
          <w:i/>
          <w:lang w:val="el-GR"/>
        </w:rPr>
      </w:pPr>
      <w:bookmarkStart w:id="28" w:name="_Toc165294995"/>
      <w:r w:rsidRPr="00642377">
        <w:rPr>
          <w:b/>
          <w:lang w:val="el-GR"/>
        </w:rPr>
        <w:t>ΔΕΝ ΑΠΑΙΤΕΙΤΑΙ</w:t>
      </w:r>
    </w:p>
    <w:p w14:paraId="09FBF0D7" w14:textId="063E752F" w:rsidR="006B472D" w:rsidRDefault="006B472D" w:rsidP="006B472D">
      <w:pPr>
        <w:keepNext/>
        <w:spacing w:before="240" w:after="60"/>
        <w:ind w:left="567" w:hanging="567"/>
        <w:outlineLvl w:val="2"/>
        <w:rPr>
          <w:rFonts w:ascii="Arial" w:hAnsi="Arial" w:cs="Times New Roman"/>
          <w:b/>
          <w:bCs/>
          <w:szCs w:val="26"/>
          <w:lang w:val="el-GR"/>
        </w:rPr>
      </w:pPr>
      <w:r w:rsidRPr="006B472D">
        <w:rPr>
          <w:rFonts w:ascii="Arial" w:hAnsi="Arial" w:cs="Times New Roman"/>
          <w:b/>
          <w:bCs/>
          <w:szCs w:val="26"/>
          <w:lang w:val="el-GR"/>
        </w:rPr>
        <w:t>2.2.7</w:t>
      </w:r>
      <w:r w:rsidRPr="006B472D">
        <w:rPr>
          <w:rFonts w:ascii="Arial" w:hAnsi="Arial" w:cs="Times New Roman"/>
          <w:b/>
          <w:bCs/>
          <w:szCs w:val="26"/>
          <w:lang w:val="el-GR"/>
        </w:rPr>
        <w:tab/>
        <w:t>Πρότυπα διασφάλισης ποιότητας και πρότυπα περιβαλλοντικής διαχείρισης</w:t>
      </w:r>
      <w:r w:rsidRPr="006B472D">
        <w:rPr>
          <w:rFonts w:ascii="Arial" w:hAnsi="Arial" w:cs="Times New Roman"/>
          <w:b/>
          <w:bCs/>
          <w:szCs w:val="26"/>
          <w:vertAlign w:val="superscript"/>
          <w:lang w:val="el-GR"/>
        </w:rPr>
        <w:footnoteReference w:id="50"/>
      </w:r>
      <w:bookmarkEnd w:id="28"/>
      <w:r w:rsidRPr="006B472D">
        <w:rPr>
          <w:rFonts w:ascii="Arial" w:hAnsi="Arial" w:cs="Times New Roman"/>
          <w:b/>
          <w:bCs/>
          <w:szCs w:val="26"/>
          <w:lang w:val="el-GR"/>
        </w:rPr>
        <w:t xml:space="preserve"> </w:t>
      </w:r>
    </w:p>
    <w:p w14:paraId="65F125DC" w14:textId="13B8FED6" w:rsidR="00642377" w:rsidRPr="00094471" w:rsidRDefault="00642377" w:rsidP="00642377">
      <w:pPr>
        <w:rPr>
          <w:lang w:val="el-GR"/>
        </w:rPr>
      </w:pPr>
      <w:r w:rsidRPr="00642377">
        <w:rPr>
          <w:b/>
          <w:lang w:val="el-GR"/>
        </w:rPr>
        <w:t>ISO 9001</w:t>
      </w:r>
      <w:r w:rsidRPr="00642377">
        <w:rPr>
          <w:lang w:val="el-GR"/>
        </w:rPr>
        <w:t xml:space="preserve"> της κατασκευάστριας εταιρείας ή του οικονομικού φορέα όπως αναφέρεται στις Τεχνικές Προδιαγραφές του Παραρτήματος Ι.</w:t>
      </w:r>
    </w:p>
    <w:p w14:paraId="3A693924" w14:textId="77777777" w:rsidR="003929DA" w:rsidRPr="000E6939" w:rsidRDefault="003929DA">
      <w:pPr>
        <w:pStyle w:val="3"/>
        <w:rPr>
          <w:lang w:val="el-GR"/>
        </w:rPr>
      </w:pPr>
      <w:bookmarkStart w:id="29" w:name="_Toc175141967"/>
      <w:r>
        <w:rPr>
          <w:lang w:val="el-GR"/>
        </w:rPr>
        <w:t>2.2.8</w:t>
      </w:r>
      <w:r>
        <w:rPr>
          <w:lang w:val="el-GR"/>
        </w:rPr>
        <w:tab/>
        <w:t xml:space="preserve">Στήριξη στην </w:t>
      </w:r>
      <w:r w:rsidRPr="000E6939">
        <w:rPr>
          <w:lang w:val="el-GR"/>
        </w:rPr>
        <w:t xml:space="preserve">ικανότητα τρίτων </w:t>
      </w:r>
      <w:r w:rsidR="005D11ED" w:rsidRPr="000E6939">
        <w:rPr>
          <w:lang w:val="el-GR"/>
        </w:rPr>
        <w:t>– Υπεργολαβία</w:t>
      </w:r>
      <w:bookmarkEnd w:id="29"/>
    </w:p>
    <w:p w14:paraId="18F26350" w14:textId="2E1B1F17" w:rsidR="00D8578D" w:rsidRPr="000E6939" w:rsidRDefault="005D11ED" w:rsidP="006B472D">
      <w:pPr>
        <w:pStyle w:val="4"/>
        <w:rPr>
          <w:rFonts w:ascii="Calibri" w:hAnsi="Calibri" w:cs="Calibri"/>
          <w:b w:val="0"/>
          <w:bCs w:val="0"/>
          <w:szCs w:val="24"/>
          <w:lang w:val="el-GR"/>
        </w:rPr>
      </w:pPr>
      <w:bookmarkStart w:id="30" w:name="_Toc175141968"/>
      <w:r w:rsidRPr="000E6939">
        <w:rPr>
          <w:lang w:val="el-GR"/>
        </w:rPr>
        <w:t xml:space="preserve">2.2.8.1. </w:t>
      </w:r>
      <w:r w:rsidR="008D7723" w:rsidRPr="000E6939">
        <w:rPr>
          <w:lang w:val="el-GR"/>
        </w:rPr>
        <w:t>Στήριξη στην ικανότητα τρίτων</w:t>
      </w:r>
      <w:r w:rsidR="006566B6" w:rsidRPr="000E6939">
        <w:rPr>
          <w:rStyle w:val="ad"/>
          <w:b w:val="0"/>
          <w:bCs w:val="0"/>
          <w:lang w:val="el-GR"/>
        </w:rPr>
        <w:footnoteReference w:id="51"/>
      </w:r>
      <w:bookmarkEnd w:id="30"/>
    </w:p>
    <w:p w14:paraId="7DB27B2C" w14:textId="68FD9270" w:rsidR="000B3E53" w:rsidRPr="000E6939" w:rsidRDefault="000B3E53" w:rsidP="000B3E53">
      <w:pPr>
        <w:rPr>
          <w:lang w:val="el-GR"/>
        </w:rPr>
      </w:pPr>
      <w:r w:rsidRPr="000E6939">
        <w:rPr>
          <w:lang w:val="el-GR"/>
        </w:rPr>
        <w:t>Οι οικονομικοί φορείς μπορούν, όσον αφορά στα κριτήρια της τεχνικής και επαγγελματικής ικανότητα (της παραγράφου 2.2.6), να στηρίζονται στις ικανότητες άλλων φορέων, ασχέτως της νομικής φύσης των δεσμών τους με αυτούς</w:t>
      </w:r>
      <w:r w:rsidRPr="000E6939">
        <w:rPr>
          <w:szCs w:val="22"/>
          <w:vertAlign w:val="superscript"/>
        </w:rPr>
        <w:footnoteReference w:id="52"/>
      </w:r>
      <w:r w:rsidRPr="000E6939">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432C33DB" w14:textId="27FB266B" w:rsidR="000B3E53" w:rsidRPr="000E6939" w:rsidRDefault="000B3E53" w:rsidP="000B3E53">
      <w:pPr>
        <w:rPr>
          <w:bCs/>
          <w:lang w:val="el-GR"/>
        </w:rPr>
      </w:pPr>
      <w:r w:rsidRPr="000E6939">
        <w:rPr>
          <w:bCs/>
          <w:lang w:val="el-GR"/>
        </w:rPr>
        <w:t xml:space="preserve">Η αναθέτουσα αρχή ελέγχει αν οι </w:t>
      </w:r>
      <w:proofErr w:type="spellStart"/>
      <w:r w:rsidRPr="000E6939">
        <w:rPr>
          <w:bCs/>
          <w:lang w:val="el-GR"/>
        </w:rPr>
        <w:t>φoρείς</w:t>
      </w:r>
      <w:proofErr w:type="spellEnd"/>
      <w:r w:rsidRPr="000E6939">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w:t>
      </w:r>
      <w:r w:rsidRPr="000E6939">
        <w:rPr>
          <w:bCs/>
          <w:lang w:val="el-GR"/>
        </w:rPr>
        <w:lastRenderedPageBreak/>
        <w:t>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03E25356" w14:textId="77777777" w:rsidR="008D7723" w:rsidRPr="000E6939" w:rsidRDefault="00D8578D" w:rsidP="007C2136">
      <w:pPr>
        <w:pStyle w:val="4"/>
        <w:rPr>
          <w:lang w:val="el-GR"/>
        </w:rPr>
      </w:pPr>
      <w:bookmarkStart w:id="31" w:name="_Toc175141969"/>
      <w:r w:rsidRPr="000E6939">
        <w:rPr>
          <w:lang w:val="el-GR"/>
        </w:rPr>
        <w:t xml:space="preserve">2.2.8.2. </w:t>
      </w:r>
      <w:r w:rsidR="008D7723" w:rsidRPr="000E6939">
        <w:rPr>
          <w:lang w:val="el-GR"/>
        </w:rPr>
        <w:t>Υπεργολαβία</w:t>
      </w:r>
      <w:bookmarkEnd w:id="31"/>
    </w:p>
    <w:p w14:paraId="1CA3B9DD" w14:textId="31A07A31" w:rsidR="00D8578D" w:rsidRPr="00245B54" w:rsidRDefault="00D8578D" w:rsidP="00D8578D">
      <w:pPr>
        <w:rPr>
          <w:bCs/>
          <w:shd w:val="clear" w:color="auto" w:fill="FFFF00"/>
          <w:lang w:val="el-GR"/>
        </w:rPr>
      </w:pPr>
      <w:r w:rsidRPr="000E6939">
        <w:rPr>
          <w:bCs/>
          <w:lang w:val="el-GR"/>
        </w:rPr>
        <w:t>Ο οικονομικός φορέας αναφέρει στην προσφορά του το τμήμα της σύμβασης που προτίθεται να αναθέσει υπό μορφή υπεργολαβίας σε τρίτους, καθώς</w:t>
      </w:r>
      <w:r w:rsidRPr="000A223D">
        <w:rPr>
          <w:bCs/>
          <w:lang w:val="el-GR"/>
        </w:rPr>
        <w:t xml:space="preserve">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53"/>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2" w:name="_Toc175141970"/>
      <w:r>
        <w:rPr>
          <w:lang w:val="el-GR"/>
        </w:rPr>
        <w:t>2.2.9</w:t>
      </w:r>
      <w:r>
        <w:rPr>
          <w:lang w:val="el-GR"/>
        </w:rPr>
        <w:tab/>
        <w:t>Κανόνες απόδειξης ποιοτικής επιλογής</w:t>
      </w:r>
      <w:bookmarkEnd w:id="32"/>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54"/>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55"/>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56"/>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3" w:name="_Toc175141971"/>
      <w:r>
        <w:rPr>
          <w:lang w:val="el-GR"/>
        </w:rPr>
        <w:t>2.2.9.1</w:t>
      </w:r>
      <w:r>
        <w:rPr>
          <w:lang w:val="el-GR"/>
        </w:rPr>
        <w:tab/>
        <w:t>Προκαταρκτική απόδειξη κατά την υποβολή προσφορών</w:t>
      </w:r>
      <w:bookmarkEnd w:id="33"/>
      <w:r>
        <w:rPr>
          <w:lang w:val="el-GR"/>
        </w:rPr>
        <w:t xml:space="preserve"> </w:t>
      </w:r>
    </w:p>
    <w:p w14:paraId="4B2CF91A" w14:textId="69B25CD9"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w:t>
      </w:r>
      <w:r w:rsidRPr="008D1A74">
        <w:rPr>
          <w:lang w:val="el-GR"/>
        </w:rPr>
        <w:t xml:space="preserve">υποβολή της προσφοράς </w:t>
      </w:r>
      <w:r w:rsidR="0083058A" w:rsidRPr="008D1A74">
        <w:rPr>
          <w:lang w:val="el-GR"/>
        </w:rPr>
        <w:t>τους,</w:t>
      </w:r>
      <w:r w:rsidRPr="008D1A74">
        <w:rPr>
          <w:lang w:val="el-GR"/>
        </w:rPr>
        <w:t xml:space="preserve"> </w:t>
      </w:r>
      <w:r w:rsidRPr="008D1A74">
        <w:rPr>
          <w:u w:val="single"/>
          <w:lang w:val="el-GR"/>
        </w:rPr>
        <w:t>ως δικαιολογητικό συμμετοχής,</w:t>
      </w:r>
      <w:r w:rsidRPr="008D1A74">
        <w:rPr>
          <w:lang w:val="el-GR"/>
        </w:rPr>
        <w:t xml:space="preserve"> το προβλεπόμενο από το άρθρο 79 παρ. 1 και 3 του ν. 4412/2016 Ευρωπαϊκό </w:t>
      </w:r>
      <w:r w:rsidRPr="008D1A74">
        <w:rPr>
          <w:b/>
          <w:lang w:val="el-GR"/>
        </w:rPr>
        <w:t>Ενιαίο Έγγραφο Σύμβασης (ΕΕΕΣ),</w:t>
      </w:r>
      <w:r w:rsidRPr="008D1A74">
        <w:rPr>
          <w:lang w:val="el-GR"/>
        </w:rPr>
        <w:t xml:space="preserve"> σύμφωνα με το επισυναπτόμενο στην παρούσα </w:t>
      </w:r>
      <w:r w:rsidR="00135BCA" w:rsidRPr="008D1A74">
        <w:rPr>
          <w:b/>
          <w:lang w:val="el-GR"/>
        </w:rPr>
        <w:t>Παράρτημα III</w:t>
      </w:r>
      <w:r w:rsidRPr="008D1A74">
        <w:rPr>
          <w:lang w:val="el-GR"/>
        </w:rPr>
        <w:t xml:space="preserve"> το οποίο </w:t>
      </w:r>
      <w:r w:rsidR="00682A3D" w:rsidRPr="008D1A74">
        <w:rPr>
          <w:lang w:val="el-GR"/>
        </w:rPr>
        <w:t xml:space="preserve">ισοδυναμεί με </w:t>
      </w:r>
      <w:r w:rsidRPr="008D1A74">
        <w:rPr>
          <w:lang w:val="el-GR"/>
        </w:rPr>
        <w:t>ενημερωμένη υπεύθυνη δήλωση, με τις συνέπειες του ν. 1599/1986. Το ΕΕΕΣ</w:t>
      </w:r>
      <w:r w:rsidRPr="00103DDF">
        <w:rPr>
          <w:rStyle w:val="WW-FootnoteReference9"/>
          <w:lang w:val="el-GR"/>
        </w:rPr>
        <w:footnoteReference w:id="57"/>
      </w:r>
      <w:r w:rsidRPr="00103DDF">
        <w:rPr>
          <w:lang w:val="el-GR"/>
        </w:rPr>
        <w:t xml:space="preserve"> καταρτίζεται </w:t>
      </w:r>
      <w:r w:rsidRPr="00103DDF">
        <w:rPr>
          <w:lang w:val="el-GR"/>
        </w:rPr>
        <w:lastRenderedPageBreak/>
        <w:t>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58"/>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59"/>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0"/>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1"/>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2"/>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3"/>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w:t>
      </w:r>
      <w:r w:rsidRPr="00E14C02">
        <w:rPr>
          <w:rFonts w:eastAsia="Calibri" w:cs="Times New Roman"/>
          <w:szCs w:val="22"/>
          <w:lang w:val="el-GR" w:eastAsia="en-US"/>
        </w:rPr>
        <w:lastRenderedPageBreak/>
        <w:t>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4"/>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65"/>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0C97C615" w14:textId="77777777" w:rsidR="003929DA" w:rsidRPr="00C513BF" w:rsidRDefault="003929DA" w:rsidP="00C513BF">
      <w:pPr>
        <w:pStyle w:val="4"/>
        <w:ind w:left="567" w:hanging="567"/>
        <w:rPr>
          <w:lang w:val="el-GR"/>
        </w:rPr>
      </w:pPr>
      <w:bookmarkStart w:id="34" w:name="_Toc175141972"/>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66"/>
      </w:r>
      <w:bookmarkEnd w:id="34"/>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 xml:space="preserve">στο οποίο περιέχονται επίσης οι πληροφορίες που απαιτούνται για τον συγκεκριμένο σκοπό, όπως η ηλεκτρονική </w:t>
      </w:r>
      <w:r w:rsidRPr="006430D7">
        <w:rPr>
          <w:bCs/>
          <w:lang w:val="el-GR"/>
        </w:rPr>
        <w:lastRenderedPageBreak/>
        <w:t>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67"/>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48974490" w14:textId="77777777" w:rsidR="00D62989" w:rsidRDefault="003929DA">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68"/>
      </w:r>
      <w:r w:rsidRPr="000649DF">
        <w:rPr>
          <w:lang w:val="el-GR"/>
        </w:rPr>
        <w:t>.</w:t>
      </w:r>
      <w:r w:rsidR="00AD4457">
        <w:rPr>
          <w:lang w:val="el-GR"/>
        </w:rPr>
        <w:t xml:space="preserve"> </w:t>
      </w:r>
    </w:p>
    <w:p w14:paraId="7D64E6DE" w14:textId="2E362E7A" w:rsidR="00D62989" w:rsidRPr="00E907F9" w:rsidRDefault="00D62989" w:rsidP="00D62989">
      <w:pPr>
        <w:rPr>
          <w:b/>
          <w:color w:val="000000"/>
          <w:u w:val="single"/>
          <w:lang w:val="el-GR"/>
        </w:rPr>
      </w:pPr>
      <w:r w:rsidRPr="00E907F9">
        <w:rPr>
          <w:b/>
          <w:u w:val="single"/>
          <w:lang w:val="el-GR"/>
        </w:rPr>
        <w:t xml:space="preserve">Λαμβανομένης υπόψη της Απόφασης </w:t>
      </w:r>
      <w:proofErr w:type="spellStart"/>
      <w:r w:rsidRPr="00E907F9">
        <w:rPr>
          <w:b/>
          <w:u w:val="single"/>
          <w:lang w:val="el-GR"/>
        </w:rPr>
        <w:t>ΣτΕ</w:t>
      </w:r>
      <w:proofErr w:type="spellEnd"/>
      <w:r w:rsidRPr="00E907F9">
        <w:rPr>
          <w:b/>
          <w:u w:val="single"/>
          <w:lang w:val="el-GR"/>
        </w:rPr>
        <w:t xml:space="preserve"> Δ’ </w:t>
      </w:r>
      <w:proofErr w:type="spellStart"/>
      <w:r w:rsidRPr="00E907F9">
        <w:rPr>
          <w:b/>
          <w:u w:val="single"/>
          <w:lang w:val="el-GR"/>
        </w:rPr>
        <w:t>Τμ</w:t>
      </w:r>
      <w:proofErr w:type="spellEnd"/>
      <w:r w:rsidRPr="00E907F9">
        <w:rPr>
          <w:b/>
          <w:u w:val="single"/>
          <w:lang w:val="el-GR"/>
        </w:rPr>
        <w:t xml:space="preserve">. 1939/2022 και έως την έκδοση οριστικής απόφασης από την Ολομέλεια του </w:t>
      </w:r>
      <w:proofErr w:type="spellStart"/>
      <w:r w:rsidRPr="00E907F9">
        <w:rPr>
          <w:b/>
          <w:u w:val="single"/>
          <w:lang w:val="el-GR"/>
        </w:rPr>
        <w:t>ΣτΕ</w:t>
      </w:r>
      <w:proofErr w:type="spellEnd"/>
      <w:r w:rsidRPr="00E907F9">
        <w:rPr>
          <w:b/>
          <w:u w:val="single"/>
          <w:lang w:val="el-GR"/>
        </w:rPr>
        <w:t xml:space="preserve"> (στην οποία έχει παραπεμφθεί η σχετική υπόθεση,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094471">
        <w:rPr>
          <w:b/>
          <w:u w:val="single"/>
          <w:lang w:val="el-GR"/>
        </w:rPr>
        <w:t>»</w:t>
      </w:r>
      <w:r w:rsidRPr="00E907F9">
        <w:rPr>
          <w:b/>
          <w:u w:val="single"/>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5AC7507D" w:rsidR="004165DD" w:rsidRDefault="00C41D3C" w:rsidP="004165DD">
      <w:pPr>
        <w:rPr>
          <w:color w:val="000000"/>
          <w:lang w:val="el-GR"/>
        </w:rPr>
      </w:pPr>
      <w:proofErr w:type="spellStart"/>
      <w:r>
        <w:rPr>
          <w:b/>
          <w:bCs/>
          <w:color w:val="000000"/>
          <w:lang w:val="en-US"/>
        </w:rPr>
        <w:lastRenderedPageBreak/>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672B01">
        <w:rPr>
          <w:color w:val="000000"/>
          <w:lang w:val="el-GR"/>
        </w:rPr>
        <w:t xml:space="preserve">εκδιδόμενο από την Α.Α.Δ.Ε. </w:t>
      </w:r>
      <w:r w:rsidR="00672B01" w:rsidRPr="00672B01">
        <w:rPr>
          <w:color w:val="000000"/>
          <w:lang w:val="el-GR"/>
        </w:rPr>
        <w:t>ή βεβαίωση οφειλής από την ΑΑΔΕ εφόσον συντρέχει η περίπτωση της περ. β) της παρ. 2.2.3.3. της παρούσας διακήρυξης.</w:t>
      </w:r>
    </w:p>
    <w:p w14:paraId="721DA9EE" w14:textId="2010DB9F"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672B01">
        <w:rPr>
          <w:color w:val="000000"/>
          <w:lang w:val="el-GR"/>
        </w:rPr>
        <w:t xml:space="preserve">-ΕΦΚΑ </w:t>
      </w:r>
      <w:r w:rsidR="00672B01" w:rsidRPr="00672B01">
        <w:rPr>
          <w:color w:val="000000"/>
          <w:lang w:val="el-GR"/>
        </w:rPr>
        <w:t>ή βεβαίωση οφειλής από την ΑΑΔΕ εφόσον συντρέχει η περίπτωση της περ. β) της παρ. 2.2.3.3. της παρούσας διακήρυξης.</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171FBA89"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69"/>
      </w:r>
      <w:r>
        <w:rPr>
          <w:color w:val="000000"/>
          <w:lang w:val="el-GR"/>
        </w:rPr>
        <w:t xml:space="preserve"> περίπτωση β΄ πιστοποιητικό που εκδίδεται από την αρμόδια αρχή του οικείου κράτους - μέλους ή χώρας, </w:t>
      </w:r>
      <w:r w:rsidR="00672B01">
        <w:rPr>
          <w:color w:val="000000"/>
          <w:lang w:val="el-GR"/>
        </w:rPr>
        <w:t xml:space="preserve">το οποίο </w:t>
      </w:r>
      <w:r>
        <w:rPr>
          <w:color w:val="000000"/>
          <w:lang w:val="el-GR"/>
        </w:rPr>
        <w:t xml:space="preserve">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5"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5"/>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0"/>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w:t>
      </w:r>
      <w:r>
        <w:rPr>
          <w:rFonts w:eastAsia="Calibri"/>
          <w:lang w:val="el-GR"/>
        </w:rPr>
        <w:lastRenderedPageBreak/>
        <w:t>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1"/>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33B7292A" w14:textId="77777777" w:rsidR="00672B01" w:rsidRPr="001C3E1B" w:rsidRDefault="00672B01" w:rsidP="00672B01">
      <w:pPr>
        <w:rPr>
          <w:rFonts w:eastAsia="Calibri"/>
          <w:lang w:val="el-GR"/>
        </w:rPr>
      </w:pPr>
      <w:r w:rsidRPr="00FD3A4C">
        <w:rPr>
          <w:b/>
          <w:bCs/>
          <w:lang w:val="el-GR"/>
        </w:rPr>
        <w:t>Β.3.</w:t>
      </w:r>
      <w:r w:rsidRPr="00FD3A4C">
        <w:rPr>
          <w:lang w:val="el-GR"/>
        </w:rPr>
        <w:t xml:space="preserve"> </w:t>
      </w:r>
      <w:r w:rsidRPr="00E907F9">
        <w:rPr>
          <w:b/>
          <w:lang w:val="el-GR"/>
        </w:rPr>
        <w:t>ΔΕΝ ΑΠΑΙΤΕΙΤΑΙ</w:t>
      </w:r>
    </w:p>
    <w:p w14:paraId="14B2F5A5" w14:textId="77777777" w:rsidR="00672B01" w:rsidRPr="00FD3A4C" w:rsidRDefault="00672B01" w:rsidP="00672B01">
      <w:pPr>
        <w:rPr>
          <w:i/>
          <w:color w:val="4472C4"/>
          <w:lang w:val="el-GR"/>
        </w:rPr>
      </w:pPr>
      <w:r w:rsidRPr="00420634">
        <w:rPr>
          <w:color w:val="4472C4"/>
          <w:lang w:val="el-GR"/>
        </w:rPr>
        <w:t xml:space="preserve"> </w:t>
      </w:r>
      <w:r>
        <w:rPr>
          <w:b/>
          <w:bCs/>
          <w:lang w:val="el-GR"/>
        </w:rPr>
        <w:t>Β.4. ΔΕΝ ΑΠΑΙΤΕΙΤΑΙ</w:t>
      </w:r>
    </w:p>
    <w:p w14:paraId="30867610" w14:textId="55AFAF05" w:rsidR="00672B01" w:rsidRPr="00E109A3" w:rsidRDefault="00672B01" w:rsidP="00672B01">
      <w:pPr>
        <w:rPr>
          <w:i/>
          <w:color w:val="4472C4"/>
          <w:lang w:val="el-GR"/>
        </w:rPr>
      </w:pPr>
      <w:r w:rsidRPr="00FD3A4C">
        <w:rPr>
          <w:b/>
          <w:bCs/>
          <w:lang w:val="el-GR"/>
        </w:rPr>
        <w:t xml:space="preserve">Β.5. </w:t>
      </w:r>
      <w:r w:rsidR="00E109A3" w:rsidRPr="00FD3A4C">
        <w:rPr>
          <w:lang w:val="el-GR"/>
        </w:rPr>
        <w:t xml:space="preserve">Για την απόδειξη της συμμόρφωσής τους με </w:t>
      </w:r>
      <w:r w:rsidR="00E109A3" w:rsidRPr="00FD3A4C">
        <w:rPr>
          <w:color w:val="000000"/>
          <w:lang w:val="el-GR"/>
        </w:rPr>
        <w:t>πρότυπα διασφάλισης ποιότητας και πρότυπα περιβαλλοντικής διαχείρισης</w:t>
      </w:r>
      <w:r w:rsidR="00E109A3" w:rsidRPr="00FD3A4C">
        <w:rPr>
          <w:lang w:val="el-GR"/>
        </w:rPr>
        <w:t xml:space="preserve"> της παραγράφου 2.2.7 οι οικονομικοί φορείς προσκομίζουν τα κάτωθι πιστοποιητικά</w:t>
      </w:r>
      <w:r w:rsidR="00E109A3">
        <w:rPr>
          <w:rStyle w:val="ad"/>
          <w:lang w:val="el-GR"/>
        </w:rPr>
        <w:footnoteReference w:id="72"/>
      </w:r>
      <w:r w:rsidR="00E109A3" w:rsidRPr="00FD3A4C">
        <w:rPr>
          <w:lang w:val="el-GR"/>
        </w:rPr>
        <w:t>:</w:t>
      </w:r>
      <w:r w:rsidR="00E109A3" w:rsidRPr="00E109A3">
        <w:rPr>
          <w:lang w:val="el-GR"/>
        </w:rPr>
        <w:t xml:space="preserve"> </w:t>
      </w:r>
      <w:r w:rsidR="00E109A3">
        <w:rPr>
          <w:lang w:val="en-US"/>
        </w:rPr>
        <w:t>ISO</w:t>
      </w:r>
      <w:r w:rsidR="00E109A3" w:rsidRPr="00E109A3">
        <w:rPr>
          <w:lang w:val="el-GR"/>
        </w:rPr>
        <w:t xml:space="preserve"> 9001 </w:t>
      </w:r>
      <w:r w:rsidR="00E109A3">
        <w:rPr>
          <w:lang w:val="el-GR"/>
        </w:rPr>
        <w:t>της κατασκευάστριας εταιρείας ή του οικονομικού φορέα.</w:t>
      </w:r>
      <w:r w:rsidR="00E109A3" w:rsidRPr="00E109A3">
        <w:rPr>
          <w:b/>
          <w:bCs/>
          <w:lang w:val="el-GR"/>
        </w:rPr>
        <w:t xml:space="preserve"> </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495C6912"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w:t>
      </w:r>
      <w:r w:rsidR="00672B01">
        <w:rPr>
          <w:lang w:val="el-GR"/>
        </w:rPr>
        <w:t xml:space="preserve"> </w:t>
      </w:r>
      <w:r w:rsidRPr="00374B84">
        <w:rPr>
          <w:lang w:val="el-GR"/>
        </w:rPr>
        <w:lastRenderedPageBreak/>
        <w:t>της στο ΓΕΜΗ</w:t>
      </w:r>
      <w:r w:rsidR="001D4BC4">
        <w:rPr>
          <w:rStyle w:val="ad"/>
          <w:lang w:val="el-GR"/>
        </w:rPr>
        <w:footnoteReference w:id="73"/>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74"/>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75"/>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proofErr w:type="gramStart"/>
      <w:r w:rsidR="00921AC1">
        <w:rPr>
          <w:color w:val="000000"/>
          <w:lang w:val="en-US"/>
        </w:rPr>
        <w:t>i</w:t>
      </w:r>
      <w:proofErr w:type="spellEnd"/>
      <w:proofErr w:type="gram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28694712" w14:textId="19CC6824" w:rsidR="003929DA" w:rsidRDefault="003929DA" w:rsidP="00657CE1">
      <w:pPr>
        <w:rPr>
          <w:color w:val="000000"/>
          <w:lang w:val="el-GR"/>
        </w:rPr>
      </w:pPr>
      <w:r>
        <w:rPr>
          <w:b/>
          <w:bCs/>
          <w:lang w:val="el-GR"/>
        </w:rPr>
        <w:t>Β.9.</w:t>
      </w:r>
      <w:r>
        <w:rPr>
          <w:lang w:val="el-GR"/>
        </w:rPr>
        <w:t xml:space="preserve"> </w:t>
      </w:r>
      <w:r w:rsidR="00E109A3" w:rsidRPr="00E109A3">
        <w:rPr>
          <w:color w:val="000000"/>
          <w:lang w:val="el-GR"/>
        </w:rPr>
        <w:t>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 xml:space="preserve">να αναθέσει σε τρίτους υπό </w:t>
      </w:r>
      <w:r w:rsidRPr="00B860A1">
        <w:rPr>
          <w:lang w:val="el-GR"/>
        </w:rPr>
        <w:lastRenderedPageBreak/>
        <w:t>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36" w:name="_Toc175141973"/>
      <w:r>
        <w:rPr>
          <w:lang w:val="el-GR"/>
        </w:rPr>
        <w:t>2.3</w:t>
      </w:r>
      <w:r>
        <w:rPr>
          <w:lang w:val="el-GR"/>
        </w:rPr>
        <w:tab/>
        <w:t>Κριτήρια Ανάθεσης</w:t>
      </w:r>
      <w:bookmarkEnd w:id="36"/>
      <w:r>
        <w:rPr>
          <w:lang w:val="el-GR"/>
        </w:rPr>
        <w:t xml:space="preserve">  </w:t>
      </w:r>
    </w:p>
    <w:p w14:paraId="7D8A6062" w14:textId="77777777" w:rsidR="003929DA" w:rsidRDefault="003929DA">
      <w:pPr>
        <w:pStyle w:val="3"/>
        <w:rPr>
          <w:lang w:val="el-GR"/>
        </w:rPr>
      </w:pPr>
      <w:bookmarkStart w:id="37" w:name="_Toc175141974"/>
      <w:r>
        <w:rPr>
          <w:lang w:val="el-GR"/>
        </w:rPr>
        <w:t>2.3.1</w:t>
      </w:r>
      <w:r>
        <w:rPr>
          <w:lang w:val="el-GR"/>
        </w:rPr>
        <w:tab/>
        <w:t>Κριτήριο ανάθεσης</w:t>
      </w:r>
      <w:r>
        <w:rPr>
          <w:rStyle w:val="WW-FootnoteReference7"/>
          <w:lang w:val="el-GR"/>
        </w:rPr>
        <w:footnoteReference w:id="76"/>
      </w:r>
      <w:bookmarkEnd w:id="37"/>
      <w:r>
        <w:rPr>
          <w:lang w:val="el-GR"/>
        </w:rPr>
        <w:t xml:space="preserve"> </w:t>
      </w:r>
    </w:p>
    <w:p w14:paraId="05E5106F" w14:textId="7C7257A0" w:rsidR="003929DA" w:rsidRPr="00887315" w:rsidRDefault="003929DA">
      <w:pPr>
        <w:rPr>
          <w:i/>
          <w:lang w:val="el-GR"/>
        </w:rPr>
      </w:pPr>
      <w:r w:rsidRPr="00887315">
        <w:rPr>
          <w:lang w:val="el-GR"/>
        </w:rPr>
        <w:t>Κριτήριο ανάθεσης</w:t>
      </w:r>
      <w:r w:rsidRPr="00887315">
        <w:rPr>
          <w:rStyle w:val="WW-FootnoteReference7"/>
          <w:lang w:val="el-GR"/>
        </w:rPr>
        <w:footnoteReference w:id="77"/>
      </w:r>
      <w:r w:rsidRPr="00887315">
        <w:rPr>
          <w:lang w:val="el-GR"/>
        </w:rPr>
        <w:t xml:space="preserve"> της Σύμβασης είναι η πλέον συμφέρουσα από οικονομική </w:t>
      </w:r>
      <w:r w:rsidR="00887315" w:rsidRPr="00887315">
        <w:rPr>
          <w:lang w:val="el-GR"/>
        </w:rPr>
        <w:t xml:space="preserve">άποψη προσφορά </w:t>
      </w:r>
      <w:r w:rsidRPr="00887315">
        <w:rPr>
          <w:lang w:val="el-GR"/>
        </w:rPr>
        <w:t>βάσει τιμής</w:t>
      </w:r>
      <w:r w:rsidR="00887315" w:rsidRPr="00887315">
        <w:rPr>
          <w:i/>
          <w:lang w:val="el-GR"/>
        </w:rPr>
        <w:t>.</w:t>
      </w:r>
    </w:p>
    <w:p w14:paraId="09CBE29A" w14:textId="77777777" w:rsidR="003929DA" w:rsidRDefault="003929DA">
      <w:pPr>
        <w:pStyle w:val="2"/>
        <w:rPr>
          <w:lang w:val="el-GR"/>
        </w:rPr>
      </w:pPr>
      <w:bookmarkStart w:id="38" w:name="_Toc175141975"/>
      <w:r>
        <w:rPr>
          <w:lang w:val="el-GR"/>
        </w:rPr>
        <w:t>2.4</w:t>
      </w:r>
      <w:r>
        <w:rPr>
          <w:lang w:val="el-GR"/>
        </w:rPr>
        <w:tab/>
        <w:t>Κατάρτιση - Περιεχόμενο Προσφορών</w:t>
      </w:r>
      <w:bookmarkEnd w:id="38"/>
    </w:p>
    <w:p w14:paraId="6DC0F6FF" w14:textId="77777777" w:rsidR="003929DA" w:rsidRDefault="003929DA">
      <w:pPr>
        <w:pStyle w:val="3"/>
        <w:rPr>
          <w:lang w:val="el-GR"/>
        </w:rPr>
      </w:pPr>
      <w:bookmarkStart w:id="39" w:name="_Toc175141976"/>
      <w:r>
        <w:rPr>
          <w:lang w:val="el-GR"/>
        </w:rPr>
        <w:t>2.4.1</w:t>
      </w:r>
      <w:r>
        <w:rPr>
          <w:lang w:val="el-GR"/>
        </w:rPr>
        <w:tab/>
        <w:t>Γενικοί όροι υποβολής προσφορών</w:t>
      </w:r>
      <w:bookmarkEnd w:id="39"/>
    </w:p>
    <w:p w14:paraId="1ED098AA" w14:textId="79524109"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w:t>
      </w:r>
      <w:r w:rsidR="00887315">
        <w:rPr>
          <w:lang w:val="el-GR"/>
        </w:rPr>
        <w:t xml:space="preserve">Ι </w:t>
      </w:r>
      <w:r>
        <w:rPr>
          <w:lang w:val="el-GR"/>
        </w:rPr>
        <w:t xml:space="preserve">της Διακήρυξης για το σύνολο της </w:t>
      </w:r>
      <w:proofErr w:type="spellStart"/>
      <w:r>
        <w:rPr>
          <w:lang w:val="el-GR"/>
        </w:rPr>
        <w:t>προκηρυχθείσας</w:t>
      </w:r>
      <w:proofErr w:type="spellEnd"/>
      <w:r>
        <w:rPr>
          <w:lang w:val="el-GR"/>
        </w:rPr>
        <w:t xml:space="preserve"> ποσότητας της </w:t>
      </w:r>
      <w:r w:rsidR="00887315">
        <w:rPr>
          <w:lang w:val="el-GR"/>
        </w:rPr>
        <w:t>προμήθειας.</w:t>
      </w:r>
    </w:p>
    <w:p w14:paraId="437D6755" w14:textId="5C2FB31E" w:rsidR="003929DA" w:rsidRDefault="003929DA">
      <w:pPr>
        <w:rPr>
          <w:rFonts w:cs="Helvetica"/>
          <w:color w:val="000000"/>
          <w:szCs w:val="22"/>
          <w:lang w:val="el-GR" w:eastAsia="el-GR"/>
        </w:rPr>
      </w:pPr>
      <w:r>
        <w:rPr>
          <w:lang w:val="el-GR"/>
        </w:rPr>
        <w:t>Δεν επιτ</w:t>
      </w:r>
      <w:r w:rsidR="00887315">
        <w:rPr>
          <w:lang w:val="el-GR"/>
        </w:rPr>
        <w:t>ρέπονται εναλλακτικές προσφορές.</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78"/>
      </w:r>
      <w:r w:rsidR="00A965A3" w:rsidRPr="00A965A3">
        <w:rPr>
          <w:lang w:val="el-GR"/>
        </w:rPr>
        <w:t>.</w:t>
      </w:r>
      <w:hyperlink r:id="rId24" w:history="1"/>
      <w:hyperlink r:id="rId25" w:history="1"/>
    </w:p>
    <w:p w14:paraId="2A7DE9EC" w14:textId="77777777" w:rsidR="003929DA" w:rsidRDefault="003929DA">
      <w:pPr>
        <w:rPr>
          <w:rFonts w:cs="Helvetica"/>
          <w:color w:val="000000"/>
          <w:szCs w:val="22"/>
          <w:lang w:val="el-GR" w:eastAsia="el-GR"/>
        </w:rPr>
      </w:pPr>
    </w:p>
    <w:p w14:paraId="3B83DB73" w14:textId="15AD137E" w:rsidR="002E6CB5" w:rsidRPr="0048649A"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νου</w:t>
      </w:r>
      <w:r w:rsidR="0048649A">
        <w:rPr>
          <w:rFonts w:cs="Helvetica"/>
          <w:color w:val="000000"/>
          <w:szCs w:val="22"/>
          <w:lang w:val="el-GR" w:eastAsia="el-GR"/>
        </w:rPr>
        <w:t xml:space="preserve"> οργάνου της αναθέτουσας αρχής</w:t>
      </w:r>
      <w:r w:rsidR="0048649A" w:rsidRPr="0048649A">
        <w:rPr>
          <w:rFonts w:cs="Helvetica"/>
          <w:color w:val="000000"/>
          <w:szCs w:val="22"/>
          <w:lang w:val="el-GR" w:eastAsia="el-GR"/>
        </w:rPr>
        <w:t>.</w:t>
      </w:r>
    </w:p>
    <w:p w14:paraId="4C86A703" w14:textId="77777777" w:rsidR="003929DA" w:rsidRDefault="003929DA">
      <w:pPr>
        <w:pStyle w:val="3"/>
        <w:rPr>
          <w:i/>
          <w:iCs/>
          <w:color w:val="5B9BD5"/>
          <w:lang w:val="el-GR"/>
        </w:rPr>
      </w:pPr>
      <w:bookmarkStart w:id="40" w:name="_Toc175141977"/>
      <w:r>
        <w:rPr>
          <w:lang w:val="el-GR"/>
        </w:rPr>
        <w:t>2.4.2</w:t>
      </w:r>
      <w:r>
        <w:rPr>
          <w:lang w:val="el-GR"/>
        </w:rPr>
        <w:tab/>
        <w:t>Χρόνος και Τρόπος υποβολής προσφορών</w:t>
      </w:r>
      <w:bookmarkEnd w:id="40"/>
      <w:r>
        <w:rPr>
          <w:lang w:val="el-GR"/>
        </w:rPr>
        <w:t xml:space="preserve"> </w:t>
      </w:r>
    </w:p>
    <w:p w14:paraId="64C20EEE" w14:textId="7F023192" w:rsidR="00E62802" w:rsidRDefault="00E62802">
      <w:pPr>
        <w:rPr>
          <w:rFonts w:cs="Arial"/>
          <w:b/>
          <w:bCs/>
          <w:lang w:val="el-GR"/>
        </w:rPr>
      </w:pPr>
    </w:p>
    <w:p w14:paraId="03C3AF6F" w14:textId="036B31B0" w:rsidR="003929DA" w:rsidRPr="000A6F04" w:rsidRDefault="003929DA" w:rsidP="00ED726C">
      <w:pPr>
        <w:rPr>
          <w:i/>
          <w:iCs/>
          <w:color w:val="5B9BD5"/>
          <w:lang w:val="el-GR"/>
        </w:rPr>
      </w:pPr>
      <w:r w:rsidRPr="000A6F04">
        <w:rPr>
          <w:rFonts w:cs="Arial"/>
          <w:b/>
          <w:bCs/>
          <w:lang w:val="el-GR"/>
        </w:rPr>
        <w:lastRenderedPageBreak/>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79"/>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w:t>
      </w:r>
      <w:r w:rsidR="00292883" w:rsidRPr="00292883">
        <w:rPr>
          <w:lang w:val="el-GR"/>
        </w:rPr>
        <w:lastRenderedPageBreak/>
        <w:t xml:space="preserve">(εκτυπώσεων)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80"/>
      </w:r>
      <w:r w:rsidR="00292883" w:rsidRPr="00292883">
        <w:rPr>
          <w:lang w:val="el-GR"/>
        </w:rPr>
        <w:t xml:space="preserve">.  </w:t>
      </w:r>
    </w:p>
    <w:p w14:paraId="25B5B691" w14:textId="77777777" w:rsidR="000521DC" w:rsidRPr="006A34C5" w:rsidRDefault="000521DC" w:rsidP="000521DC">
      <w:pPr>
        <w:spacing w:after="0"/>
        <w:rPr>
          <w:strike/>
          <w:lang w:val="el-GR"/>
        </w:rPr>
      </w:pPr>
    </w:p>
    <w:p w14:paraId="03E15FDE" w14:textId="77777777" w:rsidR="00395D7D" w:rsidRPr="00E907F9" w:rsidRDefault="00395D7D" w:rsidP="00395D7D">
      <w:pPr>
        <w:spacing w:after="0"/>
        <w:rPr>
          <w:b/>
          <w:szCs w:val="22"/>
          <w:lang w:val="el-GR" w:eastAsia="el-GR"/>
        </w:rPr>
      </w:pPr>
      <w:r w:rsidRPr="00E907F9">
        <w:rPr>
          <w:b/>
          <w:szCs w:val="22"/>
          <w:lang w:val="el-GR" w:eastAsia="el-GR"/>
        </w:rPr>
        <w:t>Εφόσον οι τεχνικές προδιαγραφές και οι οικονομικοί όροι δεν έχουν αποτυπωθεί στο σύνολό τους στις</w:t>
      </w:r>
    </w:p>
    <w:p w14:paraId="78278011" w14:textId="77777777" w:rsidR="00395D7D" w:rsidRPr="00E907F9" w:rsidRDefault="00395D7D" w:rsidP="00395D7D">
      <w:pPr>
        <w:spacing w:after="0"/>
        <w:rPr>
          <w:b/>
          <w:szCs w:val="22"/>
          <w:lang w:val="el-GR" w:eastAsia="el-GR"/>
        </w:rPr>
      </w:pPr>
      <w:r w:rsidRPr="00E907F9">
        <w:rPr>
          <w:b/>
          <w:szCs w:val="22"/>
          <w:lang w:val="el-GR" w:eastAsia="el-GR"/>
        </w:rPr>
        <w:t>ειδικές ηλεκτρονικές φόρμες του συστήματος, οι οικονομικοί φορείς επισυνάπτουν ψηφιακά</w:t>
      </w:r>
    </w:p>
    <w:p w14:paraId="1E6903C4" w14:textId="77777777" w:rsidR="00395D7D" w:rsidRDefault="00395D7D" w:rsidP="00395D7D">
      <w:pPr>
        <w:spacing w:after="0"/>
        <w:rPr>
          <w:b/>
          <w:szCs w:val="22"/>
          <w:lang w:val="el-GR" w:eastAsia="el-GR"/>
        </w:rPr>
      </w:pPr>
      <w:r w:rsidRPr="00E907F9">
        <w:rPr>
          <w:b/>
          <w:szCs w:val="22"/>
          <w:lang w:val="el-GR" w:eastAsia="el-GR"/>
        </w:rPr>
        <w:t xml:space="preserve">υπογεγραμμένα σε μορφή αρχείου </w:t>
      </w:r>
      <w:proofErr w:type="spellStart"/>
      <w:r w:rsidRPr="00E907F9">
        <w:rPr>
          <w:b/>
          <w:szCs w:val="22"/>
          <w:lang w:val="el-GR" w:eastAsia="el-GR"/>
        </w:rPr>
        <w:t>pdf</w:t>
      </w:r>
      <w:proofErr w:type="spellEnd"/>
      <w:r w:rsidRPr="00E907F9">
        <w:rPr>
          <w:b/>
          <w:szCs w:val="22"/>
          <w:lang w:val="el-GR" w:eastAsia="el-GR"/>
        </w:rPr>
        <w:t xml:space="preserve"> τα σχετικά ηλεκτρονικά αρχεία της προσφοράς τους.</w:t>
      </w:r>
    </w:p>
    <w:p w14:paraId="3DC225C8" w14:textId="77777777" w:rsidR="00395D7D" w:rsidRPr="00E907F9" w:rsidRDefault="00395D7D" w:rsidP="00395D7D">
      <w:pPr>
        <w:spacing w:after="0"/>
        <w:rPr>
          <w:b/>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81"/>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82"/>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83"/>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84"/>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1"/>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w:t>
      </w:r>
      <w:r w:rsidR="003929DA">
        <w:rPr>
          <w:lang w:val="el-GR"/>
        </w:rPr>
        <w:lastRenderedPageBreak/>
        <w:t xml:space="preserve">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85"/>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86"/>
      </w:r>
      <w:r w:rsidRPr="00FD3A4C">
        <w:rPr>
          <w:lang w:val="el-GR"/>
        </w:rPr>
        <w:t xml:space="preserve">. </w:t>
      </w:r>
    </w:p>
    <w:p w14:paraId="1271B175" w14:textId="6F4AB8FC" w:rsidR="00395D7D" w:rsidRPr="00FD3A4C" w:rsidRDefault="00395D7D" w:rsidP="00FA593B">
      <w:pPr>
        <w:rPr>
          <w:lang w:val="el-GR"/>
        </w:rPr>
      </w:pPr>
      <w:r w:rsidRPr="00395D7D">
        <w:rPr>
          <w:u w:val="single"/>
          <w:lang w:val="el-GR"/>
        </w:rPr>
        <w:t>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Λεωφ. Μεσογείων 432, Τ.Κ. 153 42, Αγία Παρασκευή Αττικής, Ελλάδα.</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608AE27" w14:textId="77777777" w:rsidR="00075AF8" w:rsidRPr="00757C7A" w:rsidRDefault="00075AF8" w:rsidP="00075AF8">
      <w:pPr>
        <w:rPr>
          <w:i/>
          <w:iCs/>
          <w:color w:val="5B9BD5"/>
          <w:lang w:val="el-GR"/>
        </w:rPr>
      </w:pPr>
      <w:r w:rsidRPr="00E907F9">
        <w:rPr>
          <w:u w:val="single"/>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 xml:space="preserve">φέρει ο οικονομικός φορέας. Το εμπρόθεσμο </w:t>
      </w:r>
      <w:r w:rsidRPr="00FD3A4C">
        <w:rPr>
          <w:lang w:val="el-GR"/>
        </w:rPr>
        <w:lastRenderedPageBreak/>
        <w:t>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2" w:name="_Toc175141978"/>
      <w:r>
        <w:rPr>
          <w:lang w:val="el-GR"/>
        </w:rPr>
        <w:t>2.4.3</w:t>
      </w:r>
      <w:r>
        <w:rPr>
          <w:lang w:val="el-GR"/>
        </w:rPr>
        <w:tab/>
        <w:t>Περιεχόμενα Φακέλου «Δικαιολογητικά Συμμετοχής- Τεχνική Προσφορά»</w:t>
      </w:r>
      <w:bookmarkEnd w:id="42"/>
      <w:r>
        <w:rPr>
          <w:lang w:val="el-GR"/>
        </w:rPr>
        <w:t xml:space="preserve"> </w:t>
      </w:r>
    </w:p>
    <w:p w14:paraId="2FC07CD1" w14:textId="77777777" w:rsidR="003929DA" w:rsidRDefault="003929DA">
      <w:pPr>
        <w:pStyle w:val="4"/>
        <w:rPr>
          <w:lang w:val="el-GR"/>
        </w:rPr>
      </w:pPr>
      <w:bookmarkStart w:id="43" w:name="_Toc175141979"/>
      <w:r>
        <w:rPr>
          <w:lang w:val="el-GR"/>
        </w:rPr>
        <w:t>2.4.3.1 Δικαιολογητικά Συμμετοχής</w:t>
      </w:r>
      <w:bookmarkEnd w:id="43"/>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87"/>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proofErr w:type="spellStart"/>
      <w:r w:rsidR="00322771">
        <w:rPr>
          <w:lang w:val="en-US"/>
        </w:rPr>
        <w:t>Promitheus</w:t>
      </w:r>
      <w:proofErr w:type="spellEnd"/>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6A90AF32" w14:textId="6F32ED1C" w:rsidR="003929DA" w:rsidRPr="002D7D08" w:rsidRDefault="003929DA">
      <w:pPr>
        <w:rPr>
          <w:iCs/>
          <w:lang w:val="el-GR"/>
        </w:rPr>
      </w:pPr>
      <w:r w:rsidRPr="002D7D08">
        <w:rPr>
          <w:iCs/>
          <w:lang w:val="el-GR"/>
        </w:rPr>
        <w:t>[</w:t>
      </w:r>
      <w:r w:rsidR="00322771" w:rsidRPr="002D7D08">
        <w:rPr>
          <w:iCs/>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322771" w:rsidRPr="002D7D08">
        <w:rPr>
          <w:iCs/>
          <w:lang w:val="en-US"/>
        </w:rPr>
        <w:t>Promitheus</w:t>
      </w:r>
      <w:proofErr w:type="spellEnd"/>
      <w:r w:rsidR="00322771" w:rsidRPr="002D7D08">
        <w:rPr>
          <w:iCs/>
          <w:lang w:val="el-GR"/>
        </w:rPr>
        <w:t xml:space="preserve"> </w:t>
      </w:r>
      <w:proofErr w:type="spellStart"/>
      <w:r w:rsidR="00322771" w:rsidRPr="002D7D08">
        <w:rPr>
          <w:iCs/>
          <w:lang w:val="en-US"/>
        </w:rPr>
        <w:t>ESPDint</w:t>
      </w:r>
      <w:proofErr w:type="spellEnd"/>
      <w:r w:rsidR="00322771" w:rsidRPr="002D7D08">
        <w:rPr>
          <w:iCs/>
          <w:lang w:val="el-GR"/>
        </w:rPr>
        <w:t xml:space="preserve"> είναι αναρτημένες σε σχετική θεματική ενότητα στη Διαδικτυακή Πύλη (</w:t>
      </w:r>
      <w:r w:rsidR="00773A36" w:rsidRPr="002D7D08">
        <w:rPr>
          <w:rStyle w:val="-"/>
          <w:iCs/>
          <w:lang w:val="en-US"/>
        </w:rPr>
        <w:t>https</w:t>
      </w:r>
      <w:r w:rsidR="00773A36" w:rsidRPr="002D7D08">
        <w:rPr>
          <w:rStyle w:val="-"/>
          <w:iCs/>
          <w:lang w:val="el-GR"/>
        </w:rPr>
        <w:t>://</w:t>
      </w:r>
      <w:proofErr w:type="spellStart"/>
      <w:r w:rsidR="00773A36" w:rsidRPr="002D7D08">
        <w:rPr>
          <w:rStyle w:val="-"/>
          <w:iCs/>
          <w:lang w:val="en-US"/>
        </w:rPr>
        <w:t>espd</w:t>
      </w:r>
      <w:proofErr w:type="spellEnd"/>
      <w:r w:rsidR="00773A36" w:rsidRPr="002D7D08">
        <w:rPr>
          <w:rStyle w:val="-"/>
          <w:iCs/>
          <w:lang w:val="el-GR"/>
        </w:rPr>
        <w:t>.</w:t>
      </w:r>
      <w:proofErr w:type="spellStart"/>
      <w:r w:rsidR="00773A36" w:rsidRPr="002D7D08">
        <w:rPr>
          <w:rStyle w:val="-"/>
          <w:iCs/>
          <w:lang w:val="en-US"/>
        </w:rPr>
        <w:t>eprocurement</w:t>
      </w:r>
      <w:proofErr w:type="spellEnd"/>
      <w:r w:rsidR="00773A36" w:rsidRPr="002D7D08">
        <w:rPr>
          <w:rStyle w:val="-"/>
          <w:iCs/>
          <w:lang w:val="el-GR"/>
        </w:rPr>
        <w:t>.</w:t>
      </w:r>
      <w:proofErr w:type="spellStart"/>
      <w:r w:rsidR="00773A36" w:rsidRPr="002D7D08">
        <w:rPr>
          <w:rStyle w:val="-"/>
          <w:iCs/>
          <w:lang w:val="en-US"/>
        </w:rPr>
        <w:t>gov</w:t>
      </w:r>
      <w:proofErr w:type="spellEnd"/>
      <w:r w:rsidR="00773A36" w:rsidRPr="002D7D08">
        <w:rPr>
          <w:rStyle w:val="-"/>
          <w:iCs/>
          <w:lang w:val="el-GR"/>
        </w:rPr>
        <w:t>.</w:t>
      </w:r>
      <w:r w:rsidR="00773A36" w:rsidRPr="002D7D08">
        <w:rPr>
          <w:rStyle w:val="-"/>
          <w:iCs/>
          <w:lang w:val="en-US"/>
        </w:rPr>
        <w:t>gr</w:t>
      </w:r>
      <w:r w:rsidR="00773A36" w:rsidRPr="002D7D08">
        <w:rPr>
          <w:rStyle w:val="-"/>
          <w:iCs/>
          <w:lang w:val="el-GR"/>
        </w:rPr>
        <w:t xml:space="preserve">/ </w:t>
      </w:r>
      <w:r w:rsidR="00322771" w:rsidRPr="002D7D08">
        <w:rPr>
          <w:iCs/>
          <w:lang w:val="el-GR"/>
        </w:rPr>
        <w:t>) του ΟΠΣ ΕΣΗΔΗΣ.</w:t>
      </w:r>
      <w:r w:rsidRPr="002D7D08">
        <w:rPr>
          <w:iCs/>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4" w:name="_Toc175141980"/>
      <w:r>
        <w:rPr>
          <w:lang w:val="el-GR"/>
        </w:rPr>
        <w:t>2.4.3.2 Τεχνική προσφορά</w:t>
      </w:r>
      <w:bookmarkEnd w:id="44"/>
    </w:p>
    <w:p w14:paraId="50E14FEB" w14:textId="5EC912A9"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w:t>
      </w:r>
      <w:r w:rsidRPr="008D1A74">
        <w:rPr>
          <w:lang w:val="el-GR"/>
        </w:rPr>
        <w:t xml:space="preserve">του </w:t>
      </w:r>
      <w:r w:rsidRPr="008D1A74">
        <w:rPr>
          <w:b/>
          <w:lang w:val="el-GR"/>
        </w:rPr>
        <w:t xml:space="preserve">Παραρτήματος </w:t>
      </w:r>
      <w:r w:rsidR="00610F8D" w:rsidRPr="008D1A74">
        <w:rPr>
          <w:b/>
          <w:lang w:val="el-GR"/>
        </w:rPr>
        <w:t>Ι</w:t>
      </w:r>
      <w:r w:rsidR="00610F8D" w:rsidRPr="008D1A74">
        <w:rPr>
          <w:lang w:val="el-GR"/>
        </w:rPr>
        <w:t xml:space="preserve"> της Διακήρυξης, </w:t>
      </w:r>
      <w:r w:rsidRPr="008D1A74">
        <w:rPr>
          <w:lang w:val="el-GR"/>
        </w:rPr>
        <w:t>περιγράφοντας ακριβώς πώς οι συγκεκριμένες απαιτήσεις και π</w:t>
      </w:r>
      <w:r w:rsidRPr="00773A36">
        <w:rPr>
          <w:lang w:val="el-GR"/>
        </w:rPr>
        <w:t>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88"/>
      </w:r>
      <w:r w:rsidRPr="000A6F04">
        <w:rPr>
          <w:lang w:val="el-GR"/>
        </w:rPr>
        <w:t xml:space="preserve"> </w:t>
      </w:r>
      <w:r w:rsidRPr="000A6F04">
        <w:rPr>
          <w:rStyle w:val="WW-FootnoteReference9"/>
          <w:lang w:val="el-GR"/>
        </w:rPr>
        <w:footnoteReference w:id="89"/>
      </w:r>
      <w:r w:rsidRPr="000A6F04">
        <w:rPr>
          <w:rStyle w:val="WW-FootnoteReference9"/>
          <w:lang w:val="el-GR"/>
        </w:rPr>
        <w:t>.</w:t>
      </w:r>
      <w:r>
        <w:rPr>
          <w:lang w:val="el-GR"/>
        </w:rPr>
        <w:t xml:space="preserve"> </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lastRenderedPageBreak/>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90"/>
      </w:r>
      <w:r w:rsidR="003929DA">
        <w:rPr>
          <w:lang w:val="el-GR"/>
        </w:rPr>
        <w:t>.</w:t>
      </w:r>
    </w:p>
    <w:p w14:paraId="1E3D8F51" w14:textId="5B01B8E5" w:rsidR="004C6D02" w:rsidRDefault="004C6D02">
      <w:pPr>
        <w:rPr>
          <w:lang w:val="el-GR"/>
        </w:rPr>
      </w:pPr>
      <w:r>
        <w:rPr>
          <w:lang w:val="el-GR"/>
        </w:rPr>
        <w:t xml:space="preserve">Β) </w:t>
      </w:r>
      <w:r w:rsidRPr="004C6D02">
        <w:rPr>
          <w:lang w:val="el-GR"/>
        </w:rPr>
        <w:t>Να κατατεθούν τα πιστοποιητικά ποιότητας ISO 9001 της κατασκευάστριας εταιρείας ή του οικονομικού φορέα</w:t>
      </w:r>
    </w:p>
    <w:p w14:paraId="21D7E877" w14:textId="77777777" w:rsidR="003929DA" w:rsidRDefault="003929DA">
      <w:pPr>
        <w:pStyle w:val="3"/>
        <w:rPr>
          <w:lang w:val="el-GR"/>
        </w:rPr>
      </w:pPr>
      <w:bookmarkStart w:id="45" w:name="_Toc175141981"/>
      <w:r>
        <w:rPr>
          <w:lang w:val="el-GR"/>
        </w:rPr>
        <w:t>2.4.4</w:t>
      </w:r>
      <w:r>
        <w:rPr>
          <w:lang w:val="el-GR"/>
        </w:rPr>
        <w:tab/>
        <w:t>Περιεχόμενα Φακέλου «Οικονομική Προσφορά» / Τρόπος σύνταξης και υποβολής οικονομικών προσφορών</w:t>
      </w:r>
      <w:bookmarkEnd w:id="45"/>
    </w:p>
    <w:p w14:paraId="72FDE143" w14:textId="61101A58" w:rsidR="003929DA" w:rsidRDefault="003929DA">
      <w:pPr>
        <w:rPr>
          <w:i/>
          <w:color w:val="5B9BD5"/>
          <w:lang w:val="el-GR" w:eastAsia="el-GR"/>
        </w:rPr>
      </w:pPr>
      <w:r>
        <w:rPr>
          <w:lang w:val="el-GR"/>
        </w:rPr>
        <w:t>Η Οικονομική Προσφορά</w:t>
      </w:r>
      <w:r w:rsidR="00B76F96" w:rsidRPr="008D1A74">
        <w:rPr>
          <w:rStyle w:val="ad"/>
          <w:lang w:val="el-GR"/>
        </w:rPr>
        <w:footnoteReference w:id="91"/>
      </w:r>
      <w:r w:rsidRPr="008D1A74">
        <w:rPr>
          <w:lang w:val="el-GR"/>
        </w:rPr>
        <w:t xml:space="preserve"> συντάσσεται με βάση το αναγραφόμενο</w:t>
      </w:r>
      <w:r w:rsidR="00610F8D" w:rsidRPr="008D1A74">
        <w:rPr>
          <w:lang w:val="el-GR"/>
        </w:rPr>
        <w:t xml:space="preserve"> στην παρούσα κριτήριο ανάθεσης και </w:t>
      </w:r>
      <w:r w:rsidRPr="008D1A74">
        <w:rPr>
          <w:lang w:val="el-GR"/>
        </w:rPr>
        <w:t xml:space="preserve">σύμφωνα με τα οριζόμενα στο </w:t>
      </w:r>
      <w:r w:rsidRPr="008D1A74">
        <w:rPr>
          <w:b/>
          <w:lang w:val="el-GR"/>
        </w:rPr>
        <w:t xml:space="preserve">Παράρτημα </w:t>
      </w:r>
      <w:r w:rsidR="00610F8D" w:rsidRPr="008D1A74">
        <w:rPr>
          <w:b/>
          <w:lang w:val="el-GR"/>
        </w:rPr>
        <w:t>Ι</w:t>
      </w:r>
      <w:r w:rsidR="00610F8D" w:rsidRPr="008D1A74">
        <w:rPr>
          <w:b/>
          <w:lang w:val="en-US"/>
        </w:rPr>
        <w:t>V</w:t>
      </w:r>
      <w:r w:rsidR="00610F8D" w:rsidRPr="008D1A74">
        <w:rPr>
          <w:lang w:val="el-GR"/>
        </w:rPr>
        <w:t xml:space="preserve"> </w:t>
      </w:r>
      <w:r w:rsidRPr="008D1A74">
        <w:rPr>
          <w:lang w:val="el-GR"/>
        </w:rPr>
        <w:t>της</w:t>
      </w:r>
      <w:r>
        <w:rPr>
          <w:lang w:val="el-GR"/>
        </w:rPr>
        <w:t xml:space="preserve"> διακήρυξης: </w:t>
      </w:r>
    </w:p>
    <w:p w14:paraId="30C4DC0F" w14:textId="41CF8E3E" w:rsidR="003929DA" w:rsidRDefault="003929DA">
      <w:pPr>
        <w:rPr>
          <w:rStyle w:val="WW-FootnoteReference2"/>
          <w:rFonts w:cs="Helvetica"/>
          <w:color w:val="000000"/>
          <w:szCs w:val="22"/>
          <w:lang w:val="el-GR" w:eastAsia="el-GR"/>
        </w:rPr>
      </w:pPr>
      <w:r>
        <w:rPr>
          <w:lang w:val="el-GR" w:eastAsia="el-GR"/>
        </w:rPr>
        <w:t>Η τιμή του προς προμήθεια αγαθού 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92"/>
      </w:r>
    </w:p>
    <w:p w14:paraId="0B3C1F2F" w14:textId="77777777" w:rsidR="00610F8D" w:rsidRPr="00610F8D" w:rsidRDefault="00610F8D" w:rsidP="00610F8D">
      <w:pPr>
        <w:rPr>
          <w:b/>
          <w:lang w:val="el-GR"/>
        </w:rPr>
      </w:pPr>
      <w:r w:rsidRPr="00610F8D">
        <w:rPr>
          <w:b/>
          <w:lang w:val="el-GR"/>
        </w:rPr>
        <w:t>Η υποβληθείσα Οικονομική Προσφορά είναι η συνολική αμοιβή του Αναδόχου για την προμήθεια των υλικών συμπεριλαμβανομένων των υπηρεσιών εγκατάστασης των συστημάτων που περιγράφεται στην παρούσα Διαδικασία.</w:t>
      </w:r>
    </w:p>
    <w:p w14:paraId="3BC455E6" w14:textId="77777777" w:rsidR="00610F8D" w:rsidRDefault="00610F8D">
      <w:pPr>
        <w:rPr>
          <w:lang w:val="el-GR"/>
        </w:rPr>
      </w:pPr>
    </w:p>
    <w:p w14:paraId="32F6BCEB" w14:textId="77777777" w:rsidR="003521D1" w:rsidRPr="003521D1" w:rsidRDefault="003521D1" w:rsidP="003521D1">
      <w:pPr>
        <w:rPr>
          <w:rFonts w:cs="Helvetica"/>
          <w:color w:val="000000"/>
          <w:szCs w:val="22"/>
          <w:lang w:val="el-GR" w:eastAsia="el-GR"/>
        </w:rPr>
      </w:pPr>
      <w:r w:rsidRPr="003521D1">
        <w:rPr>
          <w:rFonts w:cs="Helvetica"/>
          <w:color w:val="000000"/>
          <w:szCs w:val="22"/>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3521D1">
        <w:rPr>
          <w:rFonts w:cs="Helvetica"/>
          <w:color w:val="000000"/>
          <w:szCs w:val="22"/>
          <w:lang w:eastAsia="el-GR"/>
        </w:rPr>
        <w:t>pdf</w:t>
      </w:r>
      <w:r w:rsidRPr="003521D1">
        <w:rPr>
          <w:rFonts w:cs="Helvetica"/>
          <w:color w:val="000000"/>
          <w:szCs w:val="22"/>
          <w:lang w:val="el-GR" w:eastAsia="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3521D1">
        <w:rPr>
          <w:rFonts w:cs="Helvetica"/>
          <w:color w:val="000000"/>
          <w:szCs w:val="22"/>
          <w:lang w:eastAsia="el-GR"/>
        </w:rPr>
        <w:t>pdf</w:t>
      </w:r>
      <w:r w:rsidRPr="003521D1">
        <w:rPr>
          <w:rFonts w:cs="Helvetica"/>
          <w:color w:val="000000"/>
          <w:szCs w:val="22"/>
          <w:lang w:val="el-GR" w:eastAsia="el-GR"/>
        </w:rPr>
        <w:t>.</w:t>
      </w:r>
    </w:p>
    <w:p w14:paraId="3EBA432B" w14:textId="77777777" w:rsidR="003521D1" w:rsidRPr="003521D1" w:rsidRDefault="003521D1" w:rsidP="003521D1">
      <w:pPr>
        <w:rPr>
          <w:rFonts w:cs="Helvetica"/>
          <w:color w:val="000000"/>
          <w:szCs w:val="22"/>
          <w:lang w:val="el-GR" w:eastAsia="el-GR"/>
        </w:rPr>
      </w:pPr>
      <w:r w:rsidRPr="003521D1">
        <w:rPr>
          <w:rFonts w:cs="Helvetica"/>
          <w:color w:val="000000"/>
          <w:szCs w:val="22"/>
          <w:lang w:val="el-GR" w:eastAsia="el-GR"/>
        </w:rPr>
        <w:t xml:space="preserve">Εφόσον </w:t>
      </w:r>
      <w:r w:rsidRPr="003521D1">
        <w:rPr>
          <w:rFonts w:cs="Helvetica"/>
          <w:iCs/>
          <w:color w:val="000000"/>
          <w:szCs w:val="22"/>
          <w:lang w:val="el-GR" w:eastAsia="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3521D1">
        <w:rPr>
          <w:rFonts w:cs="Helvetica"/>
          <w:color w:val="000000"/>
          <w:szCs w:val="22"/>
          <w:lang w:val="el-GR" w:eastAsia="el-GR"/>
        </w:rPr>
        <w:t>θα επισυνάψουν στον (</w:t>
      </w:r>
      <w:proofErr w:type="spellStart"/>
      <w:r w:rsidRPr="003521D1">
        <w:rPr>
          <w:rFonts w:cs="Helvetica"/>
          <w:color w:val="000000"/>
          <w:szCs w:val="22"/>
          <w:lang w:val="el-GR" w:eastAsia="el-GR"/>
        </w:rPr>
        <w:t>υπο</w:t>
      </w:r>
      <w:proofErr w:type="spellEnd"/>
      <w:r w:rsidRPr="003521D1">
        <w:rPr>
          <w:rFonts w:cs="Helvetica"/>
          <w:color w:val="000000"/>
          <w:szCs w:val="22"/>
          <w:lang w:val="el-GR" w:eastAsia="el-GR"/>
        </w:rPr>
        <w:t>)</w:t>
      </w:r>
      <w:proofErr w:type="spellStart"/>
      <w:r w:rsidRPr="003521D1">
        <w:rPr>
          <w:rFonts w:cs="Helvetica"/>
          <w:color w:val="000000"/>
          <w:szCs w:val="22"/>
          <w:lang w:val="el-GR" w:eastAsia="el-GR"/>
        </w:rPr>
        <w:t>φάκελλο</w:t>
      </w:r>
      <w:proofErr w:type="spellEnd"/>
      <w:r w:rsidRPr="003521D1">
        <w:rPr>
          <w:rFonts w:cs="Helvetica"/>
          <w:color w:val="000000"/>
          <w:szCs w:val="22"/>
          <w:lang w:val="el-GR" w:eastAsia="el-GR"/>
        </w:rPr>
        <w:t xml:space="preserve"> «Οικονομική Προσφορά» την ηλεκτρονική οικονομική προσφορά του </w:t>
      </w:r>
      <w:r w:rsidRPr="003521D1">
        <w:rPr>
          <w:rFonts w:cs="Helvetica"/>
          <w:b/>
          <w:color w:val="000000"/>
          <w:szCs w:val="22"/>
          <w:lang w:val="el-GR" w:eastAsia="el-GR"/>
        </w:rPr>
        <w:t>ψηφιακά υπογεγραμμένη</w:t>
      </w:r>
      <w:r w:rsidRPr="003521D1">
        <w:rPr>
          <w:rFonts w:cs="Helvetica"/>
          <w:color w:val="000000"/>
          <w:szCs w:val="22"/>
          <w:lang w:val="el-GR" w:eastAsia="el-GR"/>
        </w:rPr>
        <w:t xml:space="preserve"> και τα σχετικά ηλεκτρονικά αρχεία σε μορφή </w:t>
      </w:r>
      <w:r w:rsidRPr="003521D1">
        <w:rPr>
          <w:rFonts w:cs="Helvetica"/>
          <w:color w:val="000000"/>
          <w:szCs w:val="22"/>
          <w:lang w:eastAsia="el-GR"/>
        </w:rPr>
        <w:t>pdf</w:t>
      </w:r>
      <w:r w:rsidRPr="003521D1">
        <w:rPr>
          <w:rFonts w:cs="Helvetica"/>
          <w:color w:val="000000"/>
          <w:szCs w:val="22"/>
          <w:lang w:val="el-GR" w:eastAsia="el-GR"/>
        </w:rPr>
        <w:t xml:space="preserve">),καθώς επίσης και </w:t>
      </w:r>
      <w:r w:rsidRPr="003521D1">
        <w:rPr>
          <w:rFonts w:cs="Helvetica"/>
          <w:b/>
          <w:bCs/>
          <w:color w:val="000000"/>
          <w:szCs w:val="22"/>
          <w:lang w:val="el-GR" w:eastAsia="el-GR"/>
        </w:rPr>
        <w:t xml:space="preserve"> ψηφιακά υπογεγραμμένα τα έντυπα της Οικονομικής προσφοράς όπως αυτά εμφανίζονται στα σχετικά Παραρτήματα της παρούσας</w:t>
      </w:r>
      <w:r w:rsidRPr="003521D1">
        <w:rPr>
          <w:rFonts w:cs="Helvetica"/>
          <w:b/>
          <w:bCs/>
          <w:i/>
          <w:iCs/>
          <w:color w:val="000000"/>
          <w:szCs w:val="22"/>
          <w:lang w:val="el-GR" w:eastAsia="el-GR"/>
        </w:rPr>
        <w:t>.</w:t>
      </w:r>
    </w:p>
    <w:p w14:paraId="5758D467" w14:textId="76C6A765"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D949BD" w14:textId="7831200C"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3521D1" w:rsidRPr="003521D1">
        <w:rPr>
          <w:lang w:val="el-GR"/>
        </w:rPr>
        <w:t>3</w:t>
      </w:r>
      <w:r>
        <w:rPr>
          <w:lang w:val="el-GR"/>
        </w:rPr>
        <w:t xml:space="preserve">% και στην επ’ αυτού εισφορά υπέρ ΟΓΑ </w:t>
      </w:r>
      <w:r w:rsidR="003521D1" w:rsidRPr="003521D1">
        <w:rPr>
          <w:lang w:val="el-GR"/>
        </w:rPr>
        <w:t>20</w:t>
      </w:r>
      <w:r w:rsidR="00AE3855">
        <w:rPr>
          <w:lang w:val="el-GR"/>
        </w:rPr>
        <w:t xml:space="preserve"> </w:t>
      </w:r>
      <w:r>
        <w:rPr>
          <w:lang w:val="el-GR"/>
        </w:rPr>
        <w:t>%.</w:t>
      </w:r>
    </w:p>
    <w:p w14:paraId="169024FB" w14:textId="3CA00ED0" w:rsidR="003929DA" w:rsidRPr="003521D1"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w:t>
      </w:r>
      <w:r w:rsidR="003521D1">
        <w:rPr>
          <w:lang w:val="el-GR"/>
        </w:rPr>
        <w:t>ιώνεται από την αναθέτουσα αρχή</w:t>
      </w:r>
      <w:r w:rsidR="003521D1" w:rsidRPr="003521D1">
        <w:rPr>
          <w:lang w:val="el-GR"/>
        </w:rPr>
        <w:t>.</w:t>
      </w:r>
    </w:p>
    <w:p w14:paraId="75E48CD5" w14:textId="77777777" w:rsidR="003929DA" w:rsidRDefault="003929DA">
      <w:pPr>
        <w:pStyle w:val="3"/>
        <w:rPr>
          <w:lang w:val="el-GR" w:eastAsia="el-GR"/>
        </w:rPr>
      </w:pPr>
      <w:bookmarkStart w:id="46" w:name="_Toc175141982"/>
      <w:r>
        <w:rPr>
          <w:lang w:val="el-GR"/>
        </w:rPr>
        <w:t>2.4.5</w:t>
      </w:r>
      <w:r>
        <w:rPr>
          <w:lang w:val="el-GR"/>
        </w:rPr>
        <w:tab/>
        <w:t>Χρόνος ισχύος των προσφορών</w:t>
      </w:r>
      <w:r>
        <w:rPr>
          <w:rStyle w:val="WW-FootnoteReference9"/>
          <w:lang w:val="el-GR"/>
        </w:rPr>
        <w:footnoteReference w:id="93"/>
      </w:r>
      <w:bookmarkEnd w:id="46"/>
      <w:r>
        <w:rPr>
          <w:lang w:val="el-GR"/>
        </w:rPr>
        <w:t xml:space="preserve">  </w:t>
      </w:r>
    </w:p>
    <w:p w14:paraId="5BFBD12C" w14:textId="797D879F" w:rsidR="003929DA" w:rsidRPr="003521D1"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3521D1">
        <w:rPr>
          <w:lang w:val="el-GR" w:eastAsia="el-GR"/>
        </w:rPr>
        <w:t>δώδεκα (12)</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3521D1" w:rsidRPr="003521D1">
        <w:rPr>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w:t>
      </w:r>
      <w:r w:rsidR="00744F87" w:rsidRPr="00744F87">
        <w:rPr>
          <w:lang w:val="el-GR" w:eastAsia="el-GR"/>
        </w:rPr>
        <w:lastRenderedPageBreak/>
        <w:t xml:space="preserve">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47" w:name="_Toc175141983"/>
      <w:r>
        <w:rPr>
          <w:lang w:val="el-GR"/>
        </w:rPr>
        <w:t>2.4.6</w:t>
      </w:r>
      <w:r>
        <w:rPr>
          <w:lang w:val="el-GR"/>
        </w:rPr>
        <w:tab/>
        <w:t>Λόγοι απόρριψης προσφορών</w:t>
      </w:r>
      <w:r>
        <w:rPr>
          <w:rStyle w:val="41"/>
          <w:lang w:val="el-GR"/>
        </w:rPr>
        <w:footnoteReference w:id="94"/>
      </w:r>
      <w:bookmarkEnd w:id="47"/>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95"/>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7CAB7B48" w:rsidR="003929DA" w:rsidRDefault="003929DA">
      <w:pPr>
        <w:rPr>
          <w:lang w:val="el-GR"/>
        </w:rPr>
      </w:pPr>
      <w:r>
        <w:rPr>
          <w:lang w:val="el-GR"/>
        </w:rPr>
        <w:t>δ) η οποία είν</w:t>
      </w:r>
      <w:r w:rsidR="003521D1">
        <w:rPr>
          <w:lang w:val="el-GR"/>
        </w:rPr>
        <w:t>αι εναλλακτική προσφορά,</w:t>
      </w:r>
    </w:p>
    <w:p w14:paraId="58AF328F" w14:textId="532E9FFE" w:rsidR="003929DA" w:rsidRPr="003521D1" w:rsidRDefault="003929DA">
      <w:pPr>
        <w:rPr>
          <w:iCs/>
          <w:color w:val="5B9BD5"/>
          <w:lang w:val="el-GR"/>
        </w:rPr>
      </w:pPr>
      <w:r>
        <w:rPr>
          <w:lang w:val="el-GR"/>
        </w:rPr>
        <w:t>ε) η οποία υποβάλλεται από έναν προσφέροντα που έχει υποβάλ</w:t>
      </w:r>
      <w:r w:rsidR="003521D1">
        <w:rPr>
          <w:lang w:val="el-GR"/>
        </w:rPr>
        <w:t xml:space="preserve">ει δύο ή περισσότερες προσφορές. </w:t>
      </w:r>
      <w:r>
        <w:rPr>
          <w:lang w:val="el-GR"/>
        </w:rPr>
        <w:t>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w:t>
      </w:r>
      <w:r w:rsidR="003521D1">
        <w:rPr>
          <w:lang w:val="el-GR"/>
        </w:rPr>
        <w:t>αυτοτελώς είτε ως μέλη ενώσεων.</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69638B05"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 xml:space="preserve">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w:t>
      </w:r>
      <w:r w:rsidR="003929DA">
        <w:rPr>
          <w:lang w:val="el-GR"/>
        </w:rPr>
        <w:lastRenderedPageBreak/>
        <w:t>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48" w:name="_Toc175141984"/>
      <w:r>
        <w:rPr>
          <w:lang w:val="el-GR"/>
        </w:rPr>
        <w:lastRenderedPageBreak/>
        <w:t>3.</w:t>
      </w:r>
      <w:r>
        <w:rPr>
          <w:lang w:val="el-GR"/>
        </w:rPr>
        <w:tab/>
        <w:t>ΔΙΕΝΕΡΓΕΙΑ ΔΙΑΔΙΚΑΣΙΑΣ - ΑΞΙΟΛΟΓΗΣΗ ΠΡΟΣΦΟΡΩΝ</w:t>
      </w:r>
      <w:bookmarkEnd w:id="48"/>
      <w:r>
        <w:rPr>
          <w:lang w:val="el-GR"/>
        </w:rPr>
        <w:t xml:space="preserve">  </w:t>
      </w:r>
    </w:p>
    <w:p w14:paraId="55ADD4BD" w14:textId="77777777" w:rsidR="003929DA" w:rsidRDefault="003929DA">
      <w:pPr>
        <w:pStyle w:val="2"/>
        <w:spacing w:after="60"/>
        <w:textAlignment w:val="baseline"/>
        <w:rPr>
          <w:kern w:val="1"/>
          <w:lang w:val="el-GR"/>
        </w:rPr>
      </w:pPr>
      <w:bookmarkStart w:id="49" w:name="_Toc175141985"/>
      <w:r>
        <w:rPr>
          <w:lang w:val="el-GR"/>
        </w:rPr>
        <w:t xml:space="preserve">3.1 </w:t>
      </w:r>
      <w:r>
        <w:rPr>
          <w:lang w:val="el-GR"/>
        </w:rPr>
        <w:tab/>
        <w:t>Αποσφράγιση και αξιολόγηση προσφορών</w:t>
      </w:r>
      <w:bookmarkEnd w:id="49"/>
      <w:r>
        <w:rPr>
          <w:lang w:val="el-GR"/>
        </w:rPr>
        <w:t xml:space="preserve"> </w:t>
      </w:r>
    </w:p>
    <w:p w14:paraId="08C73B84" w14:textId="77777777" w:rsidR="003929DA" w:rsidRDefault="003929DA">
      <w:pPr>
        <w:pStyle w:val="3"/>
        <w:rPr>
          <w:kern w:val="1"/>
          <w:lang w:val="el-GR"/>
        </w:rPr>
      </w:pPr>
      <w:bookmarkStart w:id="50" w:name="_Toc175141986"/>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96"/>
      </w:r>
      <w:bookmarkEnd w:id="50"/>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97"/>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25911C45" w:rsidR="00696DD7" w:rsidRDefault="003929DA" w:rsidP="00696DD7">
      <w:pPr>
        <w:widowControl w:val="0"/>
        <w:numPr>
          <w:ilvl w:val="0"/>
          <w:numId w:val="10"/>
        </w:numPr>
        <w:spacing w:after="60"/>
        <w:textAlignment w:val="baseline"/>
        <w:rPr>
          <w:kern w:val="1"/>
          <w:lang w:val="el-GR"/>
        </w:rPr>
      </w:pPr>
      <w:r>
        <w:rPr>
          <w:kern w:val="1"/>
          <w:lang w:val="el-GR"/>
        </w:rPr>
        <w:t xml:space="preserve">Ηλεκτρονική Αποσφράγιση του (υπό)φακέλου «Δικαιολογητικά Συμμετοχής-Τεχνική Προσφορά» </w:t>
      </w:r>
      <w:r w:rsidR="00696DD7" w:rsidRPr="009E5776">
        <w:rPr>
          <w:kern w:val="1"/>
          <w:lang w:val="el-GR"/>
        </w:rPr>
        <w:t xml:space="preserve">και του </w:t>
      </w:r>
      <w:r w:rsidR="00696DD7" w:rsidRPr="008D1A74">
        <w:rPr>
          <w:kern w:val="1"/>
          <w:lang w:val="el-GR"/>
        </w:rPr>
        <w:t xml:space="preserve">(υπό)φακέλου «Οικονομική Προσφορά», </w:t>
      </w:r>
      <w:r w:rsidR="00696DD7" w:rsidRPr="008D1A74">
        <w:rPr>
          <w:b/>
          <w:kern w:val="1"/>
          <w:u w:val="single"/>
          <w:lang w:val="el-GR"/>
        </w:rPr>
        <w:t xml:space="preserve">την </w:t>
      </w:r>
      <w:r w:rsidR="008D1A74" w:rsidRPr="008D1A74">
        <w:rPr>
          <w:b/>
          <w:kern w:val="1"/>
          <w:u w:val="single"/>
          <w:lang w:val="el-GR"/>
        </w:rPr>
        <w:t>Πέμπτη 26.09.2024</w:t>
      </w:r>
      <w:r w:rsidR="00696DD7" w:rsidRPr="008D1A74">
        <w:rPr>
          <w:b/>
          <w:kern w:val="1"/>
          <w:u w:val="single"/>
          <w:lang w:val="el-GR"/>
        </w:rPr>
        <w:t xml:space="preserve"> και ώρα </w:t>
      </w:r>
      <w:r w:rsidR="008D1A74" w:rsidRPr="008D1A74">
        <w:rPr>
          <w:b/>
          <w:kern w:val="1"/>
          <w:u w:val="single"/>
          <w:lang w:val="el-GR"/>
        </w:rPr>
        <w:t>11:00</w:t>
      </w:r>
    </w:p>
    <w:p w14:paraId="68A8510D" w14:textId="6AC0DB15" w:rsidR="00586940" w:rsidRDefault="00696DD7" w:rsidP="00586940">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sidR="003521D1">
        <w:rPr>
          <w:kern w:val="1"/>
          <w:lang w:val="el-GR"/>
        </w:rPr>
        <w:t>.</w:t>
      </w:r>
    </w:p>
    <w:p w14:paraId="1C3A47CD" w14:textId="77777777" w:rsidR="003929DA" w:rsidRDefault="003929DA">
      <w:pPr>
        <w:pStyle w:val="3"/>
        <w:rPr>
          <w:kern w:val="1"/>
          <w:lang w:val="el-GR"/>
        </w:rPr>
      </w:pPr>
      <w:bookmarkStart w:id="51" w:name="_Toc175141987"/>
      <w:r>
        <w:rPr>
          <w:lang w:val="el-GR"/>
        </w:rPr>
        <w:t>3.1.2</w:t>
      </w:r>
      <w:r>
        <w:rPr>
          <w:lang w:val="el-GR"/>
        </w:rPr>
        <w:tab/>
        <w:t>Αξιολόγηση προσφορών</w:t>
      </w:r>
      <w:bookmarkEnd w:id="51"/>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98"/>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99"/>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00"/>
      </w: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01"/>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02"/>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258CA40C"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w:t>
      </w:r>
      <w:r w:rsidRPr="00CE73AA">
        <w:rPr>
          <w:kern w:val="1"/>
          <w:lang w:val="el-GR"/>
        </w:rPr>
        <w:lastRenderedPageBreak/>
        <w:t>που προτείνεται, η προσφορά απορρίπτεται ως μη κανονική</w:t>
      </w:r>
      <w:r w:rsidRPr="00F70008">
        <w:rPr>
          <w:kern w:val="1"/>
          <w:lang w:val="el-GR"/>
        </w:rPr>
        <w:t xml:space="preserve">. </w:t>
      </w:r>
      <w:r w:rsidR="00C912B4" w:rsidRPr="00C912B4">
        <w:rPr>
          <w:kern w:val="1"/>
          <w:lang w:val="el-GR"/>
        </w:rPr>
        <w:t>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C912B4" w:rsidRPr="00C912B4">
        <w:rPr>
          <w:vertAlign w:val="superscript"/>
        </w:rPr>
        <w:footnoteReference w:id="103"/>
      </w:r>
      <w:r w:rsidR="00C912B4" w:rsidRPr="00C912B4">
        <w:rPr>
          <w:kern w:val="1"/>
          <w:lang w:val="el-GR"/>
        </w:rPr>
        <w:t>.</w:t>
      </w:r>
    </w:p>
    <w:p w14:paraId="7BB9E64C" w14:textId="251ED24A" w:rsidR="003929DA"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04"/>
      </w:r>
      <w:r w:rsidR="00C912B4" w:rsidRPr="00C912B4">
        <w:rPr>
          <w:kern w:val="1"/>
          <w:lang w:val="el-GR" w:eastAsia="el-GR"/>
        </w:rPr>
        <w:t xml:space="preserve"> </w:t>
      </w:r>
      <w:r w:rsidR="00C912B4" w:rsidRPr="00C912B4">
        <w:rPr>
          <w:kern w:val="1"/>
          <w:lang w:val="en-US" w:eastAsia="el-GR"/>
        </w:rPr>
        <w:t>T</w:t>
      </w:r>
      <w:r w:rsidRPr="00C912B4">
        <w:rPr>
          <w:iCs/>
          <w:kern w:val="1"/>
          <w:lang w:val="el-GR" w:eastAsia="el-GR"/>
        </w:rPr>
        <w:t>α αποτελέσματα της κλήρωσης ενσωματώνονται ομοί</w:t>
      </w:r>
      <w:r w:rsidR="00C912B4" w:rsidRPr="00C912B4">
        <w:rPr>
          <w:iCs/>
          <w:kern w:val="1"/>
          <w:lang w:val="el-GR" w:eastAsia="el-GR"/>
        </w:rPr>
        <w:t>ως στην κατωτέρω ενιαία απόφαση.</w:t>
      </w:r>
    </w:p>
    <w:p w14:paraId="7D1F3BB1" w14:textId="6C368721" w:rsidR="00A50C19" w:rsidRPr="00C912B4" w:rsidRDefault="003929DA" w:rsidP="00C912B4">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05"/>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06"/>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52" w:name="_Toc175141988"/>
      <w:r>
        <w:rPr>
          <w:lang w:val="el-GR"/>
        </w:rPr>
        <w:t>3.2</w:t>
      </w:r>
      <w:r>
        <w:rPr>
          <w:lang w:val="el-GR"/>
        </w:rPr>
        <w:tab/>
        <w:t>Πρόσκληση υποβολής δικαιολογητικών προσωρινού αναδόχου</w:t>
      </w:r>
      <w:r>
        <w:rPr>
          <w:rStyle w:val="WW-FootnoteReference11"/>
          <w:lang w:val="el-GR"/>
        </w:rPr>
        <w:footnoteReference w:id="107"/>
      </w:r>
      <w:r>
        <w:rPr>
          <w:lang w:val="el-GR"/>
        </w:rPr>
        <w:t xml:space="preserve"> - Δικαιολογητικά προσωρινού αναδόχου</w:t>
      </w:r>
      <w:bookmarkEnd w:id="52"/>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08"/>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xml:space="preserve">, η αναθέτουσα αρχή καλεί τον προσωρινό ανάδοχο να προσκομίσει τα ελλείποντα δικαιολογητικά ή να </w:t>
      </w:r>
      <w:r>
        <w:rPr>
          <w:lang w:val="el-GR"/>
        </w:rPr>
        <w:lastRenderedPageBreak/>
        <w:t>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09"/>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219A4384" w:rsidR="003929DA" w:rsidRDefault="00C912B4">
      <w:pPr>
        <w:rPr>
          <w:lang w:val="el-GR"/>
        </w:rPr>
      </w:pPr>
      <w:r w:rsidRPr="00E907F9">
        <w:rPr>
          <w:lang w:val="el-GR"/>
        </w:rPr>
        <w:t>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παρούσα διακήρυξη σε ποσοστό και ως εξής:   εκατόν είκοσι τοις εκατό (120%)  στην περίπτωση της μεγαλύτερης ποσότητας και ογδόντα τοις εκατό (80%)  στην περίπτωση μικρότερης ποσότητας.</w:t>
      </w:r>
    </w:p>
    <w:p w14:paraId="5695AB1D" w14:textId="77777777" w:rsidR="003929DA" w:rsidRDefault="00491658">
      <w:pPr>
        <w:pStyle w:val="2"/>
        <w:rPr>
          <w:lang w:val="el-GR"/>
        </w:rPr>
      </w:pPr>
      <w:r>
        <w:rPr>
          <w:lang w:val="el-GR"/>
        </w:rPr>
        <w:lastRenderedPageBreak/>
        <w:t xml:space="preserve"> </w:t>
      </w:r>
      <w:bookmarkStart w:id="53" w:name="_Toc175141989"/>
      <w:r w:rsidR="003929DA">
        <w:rPr>
          <w:lang w:val="el-GR"/>
        </w:rPr>
        <w:t>3.3</w:t>
      </w:r>
      <w:r w:rsidR="003929DA">
        <w:rPr>
          <w:lang w:val="el-GR"/>
        </w:rPr>
        <w:tab/>
        <w:t>Κατακύρωση - σύναψη σύμβασης</w:t>
      </w:r>
      <w:r w:rsidR="005C4697">
        <w:rPr>
          <w:rStyle w:val="ad"/>
          <w:lang w:val="el-GR"/>
        </w:rPr>
        <w:footnoteReference w:id="110"/>
      </w:r>
      <w:bookmarkEnd w:id="53"/>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11"/>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12"/>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6" w:anchor="art372_4" w:history="1">
        <w:r w:rsidRPr="009E23A8">
          <w:rPr>
            <w:rFonts w:ascii="Calibri" w:hAnsi="Calibri" w:cs="Calibri"/>
            <w:sz w:val="22"/>
            <w:szCs w:val="22"/>
          </w:rPr>
          <w:t>παρ.</w:t>
        </w:r>
      </w:hyperlink>
      <w:hyperlink r:id="rId27" w:anchor="art372_4" w:history="1"/>
      <w:hyperlink r:id="rId28"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11DF8CFA" w14:textId="0C11E881" w:rsidR="003929DA"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w:t>
      </w:r>
      <w:r w:rsidR="00C912B4">
        <w:rPr>
          <w:rFonts w:ascii="Calibri" w:hAnsi="Calibri" w:cs="Calibri"/>
          <w:sz w:val="22"/>
          <w:szCs w:val="22"/>
        </w:rPr>
        <w:t>. 4700/2020, εφόσον απαιτείται,</w:t>
      </w:r>
    </w:p>
    <w:p w14:paraId="26116073" w14:textId="77777777" w:rsidR="00C912B4" w:rsidRPr="00C912B4" w:rsidRDefault="00C912B4">
      <w:pPr>
        <w:pStyle w:val="-HTML2"/>
        <w:jc w:val="both"/>
        <w:rPr>
          <w:rFonts w:ascii="Calibri" w:hAnsi="Calibri" w:cs="Calibri"/>
          <w:sz w:val="22"/>
          <w:szCs w:val="22"/>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4" w:name="_Toc175141990"/>
      <w:r>
        <w:rPr>
          <w:lang w:val="el-GR"/>
        </w:rPr>
        <w:lastRenderedPageBreak/>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4"/>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13"/>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14"/>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15"/>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lastRenderedPageBreak/>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1B3EC710"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00C912B4">
        <w:rPr>
          <w:color w:val="000000"/>
          <w:lang w:val="el-GR"/>
        </w:rPr>
        <w:t xml:space="preserve">ου Διοικητικού Δικαστηρίου. </w:t>
      </w:r>
      <w:r w:rsidRPr="007C4E1D">
        <w:rPr>
          <w:color w:val="000000"/>
          <w:lang w:val="el-GR"/>
        </w:rPr>
        <w:t xml:space="preserve">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16"/>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17"/>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w:t>
      </w:r>
      <w:r w:rsidRPr="007C4E1D">
        <w:rPr>
          <w:color w:val="000000"/>
          <w:lang w:val="el-GR"/>
        </w:rPr>
        <w:lastRenderedPageBreak/>
        <w:t>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18"/>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55" w:name="_Toc175141991"/>
      <w:r>
        <w:rPr>
          <w:szCs w:val="24"/>
          <w:lang w:val="el-GR"/>
        </w:rPr>
        <w:t>3.5</w:t>
      </w:r>
      <w:r>
        <w:rPr>
          <w:szCs w:val="24"/>
          <w:lang w:val="el-GR"/>
        </w:rPr>
        <w:tab/>
        <w:t>Ματαίωση</w:t>
      </w:r>
      <w:r>
        <w:rPr>
          <w:lang w:val="el-GR"/>
        </w:rPr>
        <w:t xml:space="preserve"> Διαδικασίας</w:t>
      </w:r>
      <w:bookmarkEnd w:id="55"/>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56" w:name="_Toc175141992"/>
      <w:r>
        <w:rPr>
          <w:lang w:val="el-GR"/>
        </w:rPr>
        <w:lastRenderedPageBreak/>
        <w:t>4.</w:t>
      </w:r>
      <w:r>
        <w:rPr>
          <w:lang w:val="el-GR"/>
        </w:rPr>
        <w:tab/>
        <w:t>ΟΡΟΙ ΕΚΤΕΛΕΣΗΣ ΤΗΣ ΣΥΜΒΑΣΗΣ</w:t>
      </w:r>
      <w:bookmarkEnd w:id="56"/>
      <w:r>
        <w:rPr>
          <w:lang w:val="el-GR"/>
        </w:rPr>
        <w:t xml:space="preserve"> </w:t>
      </w:r>
    </w:p>
    <w:p w14:paraId="0319664C" w14:textId="77777777" w:rsidR="003929DA" w:rsidRDefault="003929DA">
      <w:pPr>
        <w:pStyle w:val="2"/>
        <w:rPr>
          <w:lang w:val="el-GR"/>
        </w:rPr>
      </w:pPr>
      <w:bookmarkStart w:id="57" w:name="_Toc175141993"/>
      <w:r>
        <w:rPr>
          <w:lang w:val="el-GR"/>
        </w:rPr>
        <w:t>4.1</w:t>
      </w:r>
      <w:r>
        <w:rPr>
          <w:lang w:val="el-GR"/>
        </w:rPr>
        <w:tab/>
        <w:t>Εγγυήσεις  (καλής εκτέλεσης, προκαταβολής, καλής λειτουργίας)</w:t>
      </w:r>
      <w:bookmarkEnd w:id="57"/>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39CD5395"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w:t>
      </w:r>
      <w:r w:rsidRPr="00393920">
        <w:rPr>
          <w:lang w:val="el-GR"/>
        </w:rPr>
        <w:t xml:space="preserve">στην παράγραφο 2.1.5. στοιχεία της </w:t>
      </w:r>
      <w:r w:rsidR="00037801" w:rsidRPr="00393920">
        <w:rPr>
          <w:lang w:val="el-GR"/>
        </w:rPr>
        <w:t xml:space="preserve">παρούσας </w:t>
      </w:r>
      <w:r w:rsidRPr="00393920">
        <w:rPr>
          <w:lang w:val="el-GR"/>
        </w:rPr>
        <w:t xml:space="preserve">και επιπλέον τον αριθμό και </w:t>
      </w:r>
      <w:r w:rsidR="00C912B4" w:rsidRPr="00393920">
        <w:rPr>
          <w:lang w:val="el-GR"/>
        </w:rPr>
        <w:t xml:space="preserve">τον τίτλο της σχετικής σύμβασης. </w:t>
      </w:r>
      <w:r w:rsidRPr="00393920">
        <w:rPr>
          <w:lang w:val="el-GR"/>
        </w:rPr>
        <w:t xml:space="preserve">Το περιεχόμενό της είναι σύμφωνο με το υπόδειγμα που περιλαμβάνεται στο </w:t>
      </w:r>
      <w:r w:rsidRPr="00393920">
        <w:rPr>
          <w:b/>
          <w:lang w:val="el-GR"/>
        </w:rPr>
        <w:t>Παράρτημα</w:t>
      </w:r>
      <w:r w:rsidR="001B0B53" w:rsidRPr="00393920">
        <w:rPr>
          <w:b/>
          <w:lang w:val="el-GR"/>
        </w:rPr>
        <w:t xml:space="preserve"> </w:t>
      </w:r>
      <w:r w:rsidR="00C912B4" w:rsidRPr="00393920">
        <w:rPr>
          <w:b/>
          <w:lang w:val="en-US"/>
        </w:rPr>
        <w:t>II</w:t>
      </w:r>
      <w:r w:rsidR="00C912B4" w:rsidRPr="00393920">
        <w:rPr>
          <w:lang w:val="el-GR"/>
        </w:rPr>
        <w:t xml:space="preserve"> </w:t>
      </w:r>
      <w:r w:rsidRPr="00393920">
        <w:rPr>
          <w:lang w:val="el-GR"/>
        </w:rPr>
        <w:t>της Διακήρυξης</w:t>
      </w:r>
      <w:r>
        <w:rPr>
          <w:lang w:val="el-GR"/>
        </w:rPr>
        <w:t xml:space="preserve"> </w:t>
      </w:r>
      <w:r>
        <w:rPr>
          <w:i/>
          <w:iCs/>
          <w:color w:val="5B9BD5"/>
          <w:spacing w:val="5"/>
          <w:lang w:val="el-GR"/>
        </w:rPr>
        <w:t xml:space="preserve">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1AE985CB" w14:textId="77777777" w:rsidR="006C5C07" w:rsidRDefault="003929DA">
      <w:pPr>
        <w:rPr>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6C5C07" w:rsidRPr="006C5C07">
        <w:rPr>
          <w:lang w:val="el-GR"/>
        </w:rPr>
        <w:t>τριών (3) μηνών</w:t>
      </w:r>
      <w:r w:rsidR="006C5C07">
        <w:rPr>
          <w:lang w:val="el-GR"/>
        </w:rPr>
        <w:t>.</w:t>
      </w:r>
    </w:p>
    <w:p w14:paraId="601C4841" w14:textId="7079B10E" w:rsidR="003929DA" w:rsidRDefault="006C5C07">
      <w:pPr>
        <w:rPr>
          <w:lang w:val="el-GR"/>
        </w:rPr>
      </w:pPr>
      <w:r>
        <w:rPr>
          <w:lang w:val="el-GR"/>
        </w:rPr>
        <w:t>Η εγγύηση</w:t>
      </w:r>
      <w:r w:rsidR="003929DA">
        <w:rPr>
          <w:lang w:val="el-GR"/>
        </w:rPr>
        <w:t xml:space="preserve"> κα</w:t>
      </w:r>
      <w:r>
        <w:rPr>
          <w:lang w:val="el-GR"/>
        </w:rPr>
        <w:t>λής εκτέλεσης επιστρέφεται στο σύνολό της</w:t>
      </w:r>
      <w:r w:rsidR="003929DA">
        <w:rPr>
          <w:lang w:val="el-GR"/>
        </w:rPr>
        <w:t xml:space="preserve"> μετά από την ποσοτική και ποιοτική παραλαβή του συνόλου του αντικειμένου της σύμβασης.</w:t>
      </w:r>
    </w:p>
    <w:p w14:paraId="587F5A26" w14:textId="77777777" w:rsidR="003929DA" w:rsidRDefault="003929DA">
      <w:pPr>
        <w:pStyle w:val="2"/>
        <w:rPr>
          <w:lang w:val="el-GR"/>
        </w:rPr>
      </w:pPr>
      <w:bookmarkStart w:id="58" w:name="_Toc175141994"/>
      <w:r>
        <w:rPr>
          <w:lang w:val="el-GR"/>
        </w:rPr>
        <w:t xml:space="preserve">4.2 </w:t>
      </w:r>
      <w:r>
        <w:rPr>
          <w:lang w:val="el-GR"/>
        </w:rPr>
        <w:tab/>
        <w:t>Συμβατικό Πλαίσιο - Εφαρμοστέα Νομοθεσία</w:t>
      </w:r>
      <w:bookmarkEnd w:id="58"/>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59" w:name="_Toc175141995"/>
      <w:r>
        <w:rPr>
          <w:lang w:val="el-GR"/>
        </w:rPr>
        <w:t>4.3</w:t>
      </w:r>
      <w:r>
        <w:rPr>
          <w:lang w:val="el-GR"/>
        </w:rPr>
        <w:tab/>
        <w:t>Όροι εκτέλεσης της σύμβασης</w:t>
      </w:r>
      <w:bookmarkEnd w:id="59"/>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9"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30"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w:t>
      </w:r>
      <w:r>
        <w:rPr>
          <w:color w:val="000000"/>
          <w:lang w:val="el-GR"/>
        </w:rPr>
        <w:lastRenderedPageBreak/>
        <w:t xml:space="preserve">υποχρεωτικά μνεία του αριθμού ΕΜΠΑ του υπόχρεου παραγωγού. Η μη τήρηση των υποχρεώσεων της παρούσας παραγράφου έχει τις συνέπειες της </w:t>
      </w:r>
      <w:hyperlink r:id="rId31" w:anchor="art105_5" w:history="1">
        <w:r w:rsidRPr="007626C4">
          <w:rPr>
            <w:rStyle w:val="-"/>
            <w:color w:val="000000"/>
            <w:u w:val="none"/>
            <w:lang w:val="el-GR"/>
          </w:rPr>
          <w:t xml:space="preserve">παραγράφου </w:t>
        </w:r>
      </w:hyperlink>
      <w:hyperlink r:id="rId32" w:anchor="art105_5" w:history="1"/>
      <w:hyperlink r:id="rId33"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19"/>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63FE9124"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20"/>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0" w:name="_Toc175141996"/>
      <w:r>
        <w:rPr>
          <w:lang w:val="el-GR"/>
        </w:rPr>
        <w:t>4.4</w:t>
      </w:r>
      <w:r>
        <w:rPr>
          <w:lang w:val="el-GR"/>
        </w:rPr>
        <w:tab/>
        <w:t>Υπεργολαβία</w:t>
      </w:r>
      <w:bookmarkEnd w:id="60"/>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38130804"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21"/>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61" w:name="_Toc175141997"/>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22"/>
      </w:r>
      <w:bookmarkEnd w:id="61"/>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23"/>
      </w:r>
      <w:r>
        <w:rPr>
          <w:rStyle w:val="WW-FootnoteReference5"/>
          <w:szCs w:val="22"/>
          <w:lang w:val="el-GR"/>
        </w:rPr>
        <w:t xml:space="preserve"> </w:t>
      </w:r>
      <w:r>
        <w:rPr>
          <w:rStyle w:val="FootnoteReference2"/>
          <w:szCs w:val="22"/>
          <w:lang w:val="el-GR"/>
        </w:rPr>
        <w:footnoteReference w:id="124"/>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25"/>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26"/>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2" w:name="_Toc175141998"/>
      <w:r>
        <w:rPr>
          <w:lang w:val="el-GR"/>
        </w:rPr>
        <w:t>4.6</w:t>
      </w:r>
      <w:r>
        <w:rPr>
          <w:lang w:val="el-GR"/>
        </w:rPr>
        <w:tab/>
        <w:t>Δικαίωμα μονομερούς λύσης της σύμβασης</w:t>
      </w:r>
      <w:r>
        <w:rPr>
          <w:rStyle w:val="WW-FootnoteReference12"/>
          <w:lang w:val="el-GR"/>
        </w:rPr>
        <w:footnoteReference w:id="127"/>
      </w:r>
      <w:bookmarkEnd w:id="62"/>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lastRenderedPageBreak/>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3" w:name="_Toc175141999"/>
      <w:r>
        <w:rPr>
          <w:lang w:val="el-GR"/>
        </w:rPr>
        <w:lastRenderedPageBreak/>
        <w:t>5.</w:t>
      </w:r>
      <w:r>
        <w:rPr>
          <w:lang w:val="el-GR"/>
        </w:rPr>
        <w:tab/>
        <w:t>ΕΙΔΙΚΟΙ ΟΡΟΙ ΕΚΤΕΛΕΣΗΣ ΤΗΣ ΣΥΜΒΑΣΗΣ</w:t>
      </w:r>
      <w:bookmarkEnd w:id="63"/>
      <w:r>
        <w:rPr>
          <w:lang w:val="el-GR"/>
        </w:rPr>
        <w:t xml:space="preserve"> </w:t>
      </w:r>
    </w:p>
    <w:p w14:paraId="7E576425" w14:textId="77777777" w:rsidR="003929DA" w:rsidRDefault="003929DA">
      <w:pPr>
        <w:pStyle w:val="2"/>
        <w:rPr>
          <w:bCs/>
          <w:lang w:val="el-GR"/>
        </w:rPr>
      </w:pPr>
      <w:bookmarkStart w:id="64" w:name="_Toc175142000"/>
      <w:r>
        <w:rPr>
          <w:lang w:val="el-GR"/>
        </w:rPr>
        <w:t>5.1</w:t>
      </w:r>
      <w:r>
        <w:rPr>
          <w:lang w:val="el-GR"/>
        </w:rPr>
        <w:tab/>
        <w:t>Τρόπος πληρωμής</w:t>
      </w:r>
      <w:r w:rsidR="00670518">
        <w:rPr>
          <w:rStyle w:val="ad"/>
          <w:lang w:val="el-GR"/>
        </w:rPr>
        <w:footnoteReference w:id="128"/>
      </w:r>
      <w:bookmarkEnd w:id="64"/>
      <w:r>
        <w:rPr>
          <w:lang w:val="el-GR"/>
        </w:rPr>
        <w:t xml:space="preserve"> </w:t>
      </w:r>
    </w:p>
    <w:p w14:paraId="79A9E75C" w14:textId="28D4A9A8"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061DA172" w14:textId="74318849"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6C5C07">
        <w:rPr>
          <w:lang w:val="el-GR"/>
        </w:rPr>
        <w:t>υλικών</w:t>
      </w:r>
      <w:r w:rsidR="001E00AA">
        <w:rPr>
          <w:lang w:val="el-GR"/>
        </w:rPr>
        <w:t xml:space="preserve"> και την ολοκλήρωση της παραμετροποίησης και εγκατάστασης τους</w:t>
      </w:r>
      <w:r w:rsidR="006C5C07">
        <w:rPr>
          <w:lang w:val="el-GR"/>
        </w:rPr>
        <w:t>.</w:t>
      </w:r>
    </w:p>
    <w:p w14:paraId="5C9F9C73" w14:textId="017D608F"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29"/>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30"/>
      </w:r>
      <w:r w:rsidR="00C53FB9" w:rsidRPr="000D2427">
        <w:rPr>
          <w:lang w:val="el-GR"/>
        </w:rPr>
        <w:t>.</w:t>
      </w:r>
    </w:p>
    <w:p w14:paraId="32B33921" w14:textId="77777777" w:rsidR="006C5C07" w:rsidRPr="006C5C07" w:rsidRDefault="006C5C07" w:rsidP="006C5C07">
      <w:pPr>
        <w:rPr>
          <w:lang w:val="el-GR"/>
        </w:rPr>
      </w:pPr>
      <w:r w:rsidRPr="006C5C07">
        <w:rPr>
          <w:lang w:val="el-GR"/>
        </w:rPr>
        <w:t>Κάθε άλλη κράτηση που τυχόν προβλεφθεί κατά τη διάρκεια ισχύος  της  σύμβασης που θα υπογραφεί, βαρύνει τον Ανάδοχο.</w:t>
      </w:r>
    </w:p>
    <w:p w14:paraId="20A3664E" w14:textId="77777777" w:rsidR="006C5C07" w:rsidRPr="006C5C07" w:rsidRDefault="006C5C07" w:rsidP="006C5C07">
      <w:pPr>
        <w:rPr>
          <w:lang w:val="el-GR"/>
        </w:rPr>
      </w:pPr>
      <w:r w:rsidRPr="006C5C07">
        <w:rPr>
          <w:lang w:val="el-GR"/>
        </w:rPr>
        <w:t>Οι υπέρ τρίτων κρατήσεις υπόκεινται στο εκάστοτε ισχύον αναλογικό τέλος χαρτοσήμου 3% και στην επ’ αυτού εισφορά υπέρ ΟΓΑ 20% (άρθρο 7 της Υπουργικής Απόφασης 5143/05.12.2014 – ΦΕΚ Β’3335/2014).</w:t>
      </w:r>
    </w:p>
    <w:p w14:paraId="41EE0F36" w14:textId="77777777" w:rsidR="006C5C07" w:rsidRDefault="006C5C07">
      <w:pPr>
        <w:rPr>
          <w:lang w:val="el-GR"/>
        </w:rPr>
      </w:pPr>
    </w:p>
    <w:p w14:paraId="05EE4368" w14:textId="1494DDB5" w:rsidR="00CF5126" w:rsidRPr="00E109A3" w:rsidRDefault="00CF5126" w:rsidP="00E109A3">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 xml:space="preserve">-11: Στοιχείο αναφοράς αγαθού του Εθνικού </w:t>
      </w:r>
      <w:proofErr w:type="spellStart"/>
      <w:r w:rsidRPr="009D34B5">
        <w:rPr>
          <w:lang w:val="el-GR"/>
        </w:rPr>
        <w:t>Μορφότυπου</w:t>
      </w:r>
      <w:proofErr w:type="spellEnd"/>
      <w:r w:rsidRPr="009D34B5">
        <w:rPr>
          <w:lang w:val="el-GR"/>
        </w:rPr>
        <w:t xml:space="preserve"> Ηλεκτρονικού Τιμολογίου</w:t>
      </w:r>
      <w:r w:rsidRPr="009D34B5">
        <w:rPr>
          <w:rStyle w:val="ad"/>
          <w:lang w:val="el-GR"/>
        </w:rPr>
        <w:footnoteReference w:id="131"/>
      </w:r>
      <w:r w:rsidRPr="009D34B5">
        <w:rPr>
          <w:lang w:val="el-GR"/>
        </w:rPr>
        <w:t>:</w:t>
      </w:r>
      <w:r w:rsidR="00471380">
        <w:rPr>
          <w:i/>
          <w:iCs/>
          <w:szCs w:val="22"/>
          <w:lang w:val="el-GR"/>
        </w:rPr>
        <w:t xml:space="preserve"> «</w:t>
      </w:r>
      <w:r w:rsidRPr="009D34B5">
        <w:rPr>
          <w:i/>
          <w:iCs/>
          <w:szCs w:val="22"/>
          <w:lang w:val="el-GR"/>
        </w:rPr>
        <w:t>ΑΔΑ Ανάληψης»</w:t>
      </w:r>
      <w:r w:rsidRPr="009D34B5">
        <w:rPr>
          <w:b/>
          <w:i/>
          <w:iCs/>
          <w:szCs w:val="22"/>
          <w:lang w:val="el-GR"/>
        </w:rPr>
        <w:t xml:space="preserve"> </w:t>
      </w:r>
      <w:r w:rsidR="006C5C07" w:rsidRPr="006C5C07">
        <w:rPr>
          <w:b/>
          <w:i/>
          <w:iCs/>
          <w:szCs w:val="22"/>
          <w:lang w:val="el-GR"/>
        </w:rPr>
        <w:t>ΡΗΡΥ465Θ1Ε-Χ2Σ</w:t>
      </w:r>
    </w:p>
    <w:p w14:paraId="293050B6" w14:textId="77777777" w:rsidR="00E109A3" w:rsidRPr="00C44E6D" w:rsidRDefault="00E109A3" w:rsidP="00E109A3">
      <w:pPr>
        <w:spacing w:line="276" w:lineRule="auto"/>
        <w:rPr>
          <w:rFonts w:eastAsia="Tahoma"/>
          <w:lang w:val="el-GR"/>
        </w:rPr>
      </w:pPr>
      <w:r w:rsidRPr="00C44E6D">
        <w:rPr>
          <w:rFonts w:eastAsia="Tahoma"/>
          <w:lang w:val="el-GR"/>
        </w:rPr>
        <w:t>Στοιχεία Τιμολόγησης:</w:t>
      </w:r>
    </w:p>
    <w:p w14:paraId="1E9FE437" w14:textId="77777777" w:rsidR="00E109A3" w:rsidRPr="00C44E6D" w:rsidRDefault="00E109A3" w:rsidP="00E109A3">
      <w:pPr>
        <w:spacing w:line="276" w:lineRule="auto"/>
        <w:ind w:left="-142"/>
        <w:rPr>
          <w:rFonts w:eastAsia="Tahoma"/>
          <w:lang w:val="el-GR"/>
        </w:rPr>
      </w:pPr>
      <w:r w:rsidRPr="00C44E6D">
        <w:rPr>
          <w:rFonts w:eastAsia="Tahoma"/>
          <w:lang w:val="el-G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999"/>
        <w:gridCol w:w="1915"/>
        <w:gridCol w:w="1984"/>
        <w:gridCol w:w="2348"/>
      </w:tblGrid>
      <w:tr w:rsidR="00E109A3" w:rsidRPr="00C44E6D" w14:paraId="2DD810C3" w14:textId="77777777" w:rsidTr="00DF6198">
        <w:trPr>
          <w:trHeight w:val="300"/>
          <w:jc w:val="center"/>
        </w:trPr>
        <w:tc>
          <w:tcPr>
            <w:tcW w:w="1999"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7702C873" w14:textId="77777777" w:rsidR="00E109A3" w:rsidRPr="00C44E6D" w:rsidRDefault="00E109A3" w:rsidP="00DF6198">
            <w:pPr>
              <w:spacing w:line="276" w:lineRule="auto"/>
              <w:jc w:val="center"/>
              <w:rPr>
                <w:rFonts w:eastAsia="Tahoma"/>
                <w:lang w:val="el-GR"/>
              </w:rPr>
            </w:pPr>
            <w:r w:rsidRPr="00C44E6D">
              <w:rPr>
                <w:rFonts w:eastAsia="Tahoma"/>
                <w:b/>
                <w:bCs/>
                <w:lang w:val="el-GR"/>
              </w:rPr>
              <w:t>ΕΠΩΝΥΜΙΑ</w:t>
            </w:r>
          </w:p>
        </w:tc>
        <w:tc>
          <w:tcPr>
            <w:tcW w:w="1915"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40D0E601" w14:textId="77777777" w:rsidR="00E109A3" w:rsidRPr="00C44E6D" w:rsidRDefault="00E109A3" w:rsidP="00DF6198">
            <w:pPr>
              <w:spacing w:line="276" w:lineRule="auto"/>
              <w:jc w:val="center"/>
              <w:rPr>
                <w:rFonts w:eastAsia="Tahoma"/>
                <w:lang w:val="el-GR"/>
              </w:rPr>
            </w:pPr>
            <w:r w:rsidRPr="00C44E6D">
              <w:rPr>
                <w:rFonts w:eastAsia="Tahoma"/>
                <w:b/>
                <w:bCs/>
                <w:lang w:val="el-GR"/>
              </w:rPr>
              <w:t>ΑΦΜ</w:t>
            </w:r>
          </w:p>
        </w:tc>
        <w:tc>
          <w:tcPr>
            <w:tcW w:w="1984"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29148284" w14:textId="77777777" w:rsidR="00E109A3" w:rsidRPr="00C44E6D" w:rsidRDefault="00E109A3" w:rsidP="00DF6198">
            <w:pPr>
              <w:spacing w:line="276" w:lineRule="auto"/>
              <w:jc w:val="center"/>
              <w:rPr>
                <w:rFonts w:eastAsia="Tahoma"/>
                <w:lang w:val="el-GR"/>
              </w:rPr>
            </w:pPr>
            <w:r w:rsidRPr="00C44E6D">
              <w:rPr>
                <w:rFonts w:eastAsia="Tahoma"/>
                <w:b/>
                <w:bCs/>
                <w:lang w:val="el-GR"/>
              </w:rPr>
              <w:t>ΔΙΕΥΘΥΝΣΗ</w:t>
            </w:r>
          </w:p>
        </w:tc>
        <w:tc>
          <w:tcPr>
            <w:tcW w:w="2348"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12DFC6BE" w14:textId="77777777" w:rsidR="00E109A3" w:rsidRPr="00C44E6D" w:rsidRDefault="00E109A3" w:rsidP="00DF6198">
            <w:pPr>
              <w:spacing w:line="276" w:lineRule="auto"/>
              <w:jc w:val="center"/>
              <w:rPr>
                <w:rFonts w:eastAsia="Tahoma"/>
                <w:lang w:val="el-GR"/>
              </w:rPr>
            </w:pPr>
            <w:r w:rsidRPr="00C44E6D">
              <w:rPr>
                <w:rFonts w:eastAsia="Tahoma"/>
                <w:b/>
                <w:bCs/>
                <w:lang w:val="el-GR"/>
              </w:rPr>
              <w:t>ΚΩΔΙΚΟΣ ΑΑΗΤ</w:t>
            </w:r>
          </w:p>
        </w:tc>
      </w:tr>
      <w:tr w:rsidR="00E109A3" w:rsidRPr="00C44E6D" w14:paraId="7F6C0AAA" w14:textId="77777777" w:rsidTr="00DF6198">
        <w:trPr>
          <w:trHeight w:val="1150"/>
          <w:jc w:val="center"/>
        </w:trPr>
        <w:tc>
          <w:tcPr>
            <w:tcW w:w="1999" w:type="dxa"/>
            <w:tcBorders>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5507C2FC" w14:textId="77777777" w:rsidR="00E109A3" w:rsidRPr="00C44E6D" w:rsidRDefault="00E109A3" w:rsidP="00DF6198">
            <w:pPr>
              <w:spacing w:line="276" w:lineRule="auto"/>
              <w:jc w:val="center"/>
              <w:rPr>
                <w:rFonts w:eastAsia="Tahoma"/>
                <w:lang w:val="el-GR"/>
              </w:rPr>
            </w:pPr>
            <w:r w:rsidRPr="00C44E6D">
              <w:rPr>
                <w:rFonts w:eastAsia="Tahoma"/>
                <w:lang w:val="el-GR"/>
              </w:rPr>
              <w:t>ΕΛΛΗΝΙΚΗ ΡΑΔΙΟΦΩΝΙΑ ΤΗΛΕΟΡΑΣΗ ΑΕ (Ε.Ρ.Τ. Α.Ε.)</w:t>
            </w:r>
          </w:p>
        </w:tc>
        <w:tc>
          <w:tcPr>
            <w:tcW w:w="1915" w:type="dxa"/>
            <w:tcBorders>
              <w:bottom w:val="single" w:sz="24" w:space="0" w:color="auto"/>
              <w:right w:val="single" w:sz="24" w:space="0" w:color="auto"/>
            </w:tcBorders>
            <w:tcMar>
              <w:top w:w="0" w:type="dxa"/>
              <w:left w:w="108" w:type="dxa"/>
              <w:bottom w:w="0" w:type="dxa"/>
              <w:right w:w="108" w:type="dxa"/>
            </w:tcMar>
            <w:vAlign w:val="center"/>
            <w:hideMark/>
          </w:tcPr>
          <w:p w14:paraId="25D01597" w14:textId="77777777" w:rsidR="00E109A3" w:rsidRPr="00C44E6D" w:rsidRDefault="00E109A3" w:rsidP="00DF6198">
            <w:pPr>
              <w:spacing w:line="276" w:lineRule="auto"/>
              <w:jc w:val="center"/>
              <w:rPr>
                <w:rFonts w:eastAsia="Tahoma"/>
                <w:lang w:val="el-GR"/>
              </w:rPr>
            </w:pPr>
            <w:r w:rsidRPr="00C44E6D">
              <w:rPr>
                <w:rFonts w:eastAsia="Tahoma"/>
                <w:lang w:val="el-GR"/>
              </w:rPr>
              <w:t>997476074</w:t>
            </w:r>
          </w:p>
        </w:tc>
        <w:tc>
          <w:tcPr>
            <w:tcW w:w="1984" w:type="dxa"/>
            <w:tcBorders>
              <w:bottom w:val="single" w:sz="24" w:space="0" w:color="auto"/>
              <w:right w:val="single" w:sz="24" w:space="0" w:color="auto"/>
            </w:tcBorders>
            <w:tcMar>
              <w:top w:w="0" w:type="dxa"/>
              <w:left w:w="108" w:type="dxa"/>
              <w:bottom w:w="0" w:type="dxa"/>
              <w:right w:w="108" w:type="dxa"/>
            </w:tcMar>
            <w:vAlign w:val="center"/>
            <w:hideMark/>
          </w:tcPr>
          <w:p w14:paraId="3AD905BE" w14:textId="77777777" w:rsidR="00E109A3" w:rsidRPr="00C44E6D" w:rsidRDefault="00E109A3" w:rsidP="00DF6198">
            <w:pPr>
              <w:spacing w:line="276" w:lineRule="auto"/>
              <w:jc w:val="center"/>
              <w:rPr>
                <w:rFonts w:eastAsia="Tahoma"/>
                <w:lang w:val="el-GR"/>
              </w:rPr>
            </w:pPr>
            <w:r w:rsidRPr="00C44E6D">
              <w:rPr>
                <w:rFonts w:eastAsia="Tahoma"/>
                <w:lang w:val="el-GR"/>
              </w:rPr>
              <w:t>Λεωφ. Μεσογείων 136 &amp; Κατεχάκη</w:t>
            </w:r>
          </w:p>
          <w:p w14:paraId="32BE133B" w14:textId="77777777" w:rsidR="00E109A3" w:rsidRPr="00C44E6D" w:rsidRDefault="00E109A3" w:rsidP="00DF6198">
            <w:pPr>
              <w:spacing w:line="276" w:lineRule="auto"/>
              <w:jc w:val="center"/>
              <w:rPr>
                <w:rFonts w:eastAsia="Tahoma"/>
                <w:lang w:val="el-GR"/>
              </w:rPr>
            </w:pPr>
            <w:r w:rsidRPr="00C44E6D">
              <w:rPr>
                <w:rFonts w:eastAsia="Tahoma"/>
                <w:lang w:val="el-GR"/>
              </w:rPr>
              <w:t>Τ.Κ.: 115 27</w:t>
            </w:r>
          </w:p>
        </w:tc>
        <w:tc>
          <w:tcPr>
            <w:tcW w:w="2348" w:type="dxa"/>
            <w:tcBorders>
              <w:bottom w:val="single" w:sz="24" w:space="0" w:color="auto"/>
              <w:right w:val="single" w:sz="24" w:space="0" w:color="auto"/>
            </w:tcBorders>
            <w:tcMar>
              <w:top w:w="0" w:type="dxa"/>
              <w:left w:w="108" w:type="dxa"/>
              <w:bottom w:w="0" w:type="dxa"/>
              <w:right w:w="108" w:type="dxa"/>
            </w:tcMar>
            <w:vAlign w:val="center"/>
            <w:hideMark/>
          </w:tcPr>
          <w:p w14:paraId="40F483AB" w14:textId="77777777" w:rsidR="00E109A3" w:rsidRPr="00C44E6D" w:rsidRDefault="00E109A3" w:rsidP="00DF6198">
            <w:pPr>
              <w:spacing w:line="276" w:lineRule="auto"/>
              <w:jc w:val="center"/>
              <w:rPr>
                <w:rFonts w:eastAsia="Tahoma"/>
                <w:lang w:val="el-GR"/>
              </w:rPr>
            </w:pPr>
            <w:r w:rsidRPr="00C44E6D">
              <w:rPr>
                <w:rFonts w:eastAsia="Tahoma"/>
                <w:lang w:val="el-GR"/>
              </w:rPr>
              <w:t>1004.E00513.0001</w:t>
            </w:r>
          </w:p>
        </w:tc>
      </w:tr>
    </w:tbl>
    <w:p w14:paraId="6EE209E6" w14:textId="77777777" w:rsidR="00E109A3" w:rsidRPr="00C44E6D" w:rsidRDefault="00E109A3" w:rsidP="00E109A3">
      <w:pPr>
        <w:spacing w:line="276" w:lineRule="auto"/>
        <w:rPr>
          <w:rFonts w:eastAsia="Tahoma"/>
          <w:lang w:val="el-GR"/>
        </w:rPr>
      </w:pPr>
      <w:r w:rsidRPr="00C44E6D">
        <w:rPr>
          <w:rFonts w:eastAsia="Tahoma"/>
          <w:lang w:val="el-GR"/>
        </w:rPr>
        <w:t> </w:t>
      </w:r>
    </w:p>
    <w:p w14:paraId="70A2BD5B" w14:textId="77777777" w:rsidR="00E109A3" w:rsidRPr="00C44E6D" w:rsidRDefault="00E109A3" w:rsidP="00E109A3">
      <w:pPr>
        <w:spacing w:line="276" w:lineRule="auto"/>
        <w:rPr>
          <w:rFonts w:eastAsia="Tahoma"/>
          <w:lang w:val="el-GR"/>
        </w:rPr>
      </w:pPr>
      <w:r w:rsidRPr="00C44E6D">
        <w:rPr>
          <w:rFonts w:eastAsia="Tahoma"/>
          <w:lang w:val="el-GR"/>
        </w:rPr>
        <w:lastRenderedPageBreak/>
        <w:t> </w:t>
      </w:r>
    </w:p>
    <w:p w14:paraId="2E472F31" w14:textId="77777777" w:rsidR="00E109A3" w:rsidRPr="00C44E6D" w:rsidRDefault="00E109A3" w:rsidP="00E109A3">
      <w:pPr>
        <w:spacing w:line="276" w:lineRule="auto"/>
        <w:rPr>
          <w:rFonts w:eastAsia="Tahoma"/>
          <w:lang w:val="el-GR"/>
        </w:rPr>
      </w:pPr>
      <w:r w:rsidRPr="00C44E6D">
        <w:rPr>
          <w:rFonts w:eastAsia="Tahoma"/>
          <w:u w:val="single"/>
          <w:lang w:val="el-GR"/>
        </w:rPr>
        <w:t>H αποστολή του/των τιμολογίου/ων θα πραγματοποιείται μέσω Γενικής Γραμματείας Πληροφοριακών Συστημάτων (ΓΓΠΣ) (</w:t>
      </w:r>
      <w:r w:rsidRPr="00C44E6D">
        <w:rPr>
          <w:rFonts w:eastAsia="Tahoma"/>
          <w:b/>
          <w:bCs/>
          <w:u w:val="single"/>
          <w:lang w:val="el-GR"/>
        </w:rPr>
        <w:t>εφαρμογή ΕΔΗΤ</w:t>
      </w:r>
      <w:r w:rsidRPr="00C44E6D">
        <w:rPr>
          <w:rFonts w:eastAsia="Tahoma"/>
          <w:u w:val="single"/>
          <w:lang w:val="el-GR"/>
        </w:rPr>
        <w:t xml:space="preserve">) σύμφωνα με την  υπ' αριθμ. 52445 ΕΞ 2023/4.4.2023 ΚΥΑ "Υποχρέωση υποβολής ηλεκτρονικών τιμολογίων από τους οικονομικούς φορείς" [(Β' 2385/12.4.2023, </w:t>
      </w:r>
      <w:proofErr w:type="spellStart"/>
      <w:r w:rsidRPr="00C44E6D">
        <w:rPr>
          <w:rFonts w:eastAsia="Tahoma"/>
          <w:u w:val="single"/>
          <w:lang w:val="el-GR"/>
        </w:rPr>
        <w:t>διόρθ</w:t>
      </w:r>
      <w:proofErr w:type="spellEnd"/>
      <w:r w:rsidRPr="00C44E6D">
        <w:rPr>
          <w:rFonts w:eastAsia="Tahoma"/>
          <w:u w:val="single"/>
          <w:lang w:val="el-GR"/>
        </w:rPr>
        <w:t>. Β' 3061/9.5.2023]. </w:t>
      </w:r>
    </w:p>
    <w:p w14:paraId="7BEA2A43" w14:textId="77777777" w:rsidR="00E109A3" w:rsidRPr="00C44E6D" w:rsidRDefault="00E109A3" w:rsidP="00E109A3">
      <w:pPr>
        <w:spacing w:line="276" w:lineRule="auto"/>
        <w:rPr>
          <w:rFonts w:eastAsia="Tahoma"/>
          <w:lang w:val="el-GR"/>
        </w:rPr>
      </w:pPr>
    </w:p>
    <w:p w14:paraId="616446C5" w14:textId="77777777" w:rsidR="00E109A3" w:rsidRPr="00C44E6D" w:rsidRDefault="00E109A3" w:rsidP="00E109A3">
      <w:pPr>
        <w:spacing w:line="276" w:lineRule="auto"/>
        <w:rPr>
          <w:rFonts w:eastAsia="Tahoma"/>
          <w:lang w:val="el-GR"/>
        </w:rPr>
      </w:pPr>
      <w:r w:rsidRPr="00C44E6D">
        <w:rPr>
          <w:rFonts w:eastAsia="Tahoma"/>
          <w:u w:val="single"/>
          <w:lang w:val="el-GR"/>
        </w:rPr>
        <w:t>Απαιτείται να συμπληρώνεται </w:t>
      </w:r>
      <w:r w:rsidRPr="00C44E6D">
        <w:rPr>
          <w:rFonts w:eastAsia="Tahoma"/>
          <w:b/>
          <w:bCs/>
          <w:u w:val="single"/>
          <w:lang w:val="el-GR"/>
        </w:rPr>
        <w:t>υποχρεωτικά</w:t>
      </w:r>
      <w:r w:rsidRPr="00C44E6D">
        <w:rPr>
          <w:rFonts w:eastAsia="Tahoma"/>
          <w:u w:val="single"/>
          <w:lang w:val="el-GR"/>
        </w:rPr>
        <w:t> ο ΑΔΑΜ ΣΥΜΒΑΣΗΣ στο αντίστοιχο πεδίο και στην περίπτωση που η απόφαση ανάθεσης επέχει θέση σύμβασης, θα αναγράφεται ο ΑΔΑΜ ΑΠΟΦΑΣΗΣ ΑΝΑΘΕΣΗΣ, ενώ στο πεδίο: "Όνομα Είδους" που αφορά στην περιγραφή της προμήθειας, θα αναφέρεται </w:t>
      </w:r>
      <w:r w:rsidRPr="00C44E6D">
        <w:rPr>
          <w:rFonts w:eastAsia="Tahoma"/>
          <w:b/>
          <w:bCs/>
          <w:u w:val="single"/>
          <w:lang w:val="el-GR"/>
        </w:rPr>
        <w:t>υποχρεωτικά</w:t>
      </w:r>
      <w:r w:rsidRPr="00C44E6D">
        <w:rPr>
          <w:rFonts w:eastAsia="Tahoma"/>
          <w:u w:val="single"/>
          <w:lang w:val="el-GR"/>
        </w:rPr>
        <w:t> εντός παρένθεσης και ο ΑΔΑ της παρούσας απόφασης ανάθεσης.</w:t>
      </w:r>
      <w:r w:rsidRPr="00C44E6D">
        <w:rPr>
          <w:rFonts w:eastAsia="Tahoma"/>
          <w:lang w:val="el-GR"/>
        </w:rPr>
        <w:t> </w:t>
      </w:r>
    </w:p>
    <w:p w14:paraId="5EFBEC46" w14:textId="77777777" w:rsidR="00E109A3" w:rsidRPr="00C44E6D" w:rsidRDefault="00E109A3" w:rsidP="00E109A3">
      <w:pPr>
        <w:spacing w:line="276" w:lineRule="auto"/>
        <w:rPr>
          <w:rFonts w:eastAsia="Tahoma"/>
          <w:lang w:val="el-GR"/>
        </w:rPr>
      </w:pPr>
    </w:p>
    <w:p w14:paraId="01A42B2D" w14:textId="77777777" w:rsidR="00E109A3" w:rsidRPr="00C44E6D" w:rsidRDefault="00E109A3" w:rsidP="00E109A3">
      <w:pPr>
        <w:spacing w:line="276" w:lineRule="auto"/>
        <w:rPr>
          <w:rFonts w:eastAsia="Tahoma"/>
          <w:lang w:val="el-GR"/>
        </w:rPr>
      </w:pPr>
      <w:r w:rsidRPr="00C44E6D">
        <w:rPr>
          <w:rFonts w:eastAsia="Tahoma"/>
          <w:b/>
          <w:bCs/>
          <w:lang w:val="el-GR"/>
        </w:rPr>
        <w:t>Στοιχεία Επικοινωνίας Αγοραστή</w:t>
      </w:r>
      <w:r w:rsidRPr="00C44E6D">
        <w:rPr>
          <w:rFonts w:eastAsia="Tahoma"/>
          <w:lang w:val="el-GR"/>
        </w:rPr>
        <w:t>: 210 6075722, e-</w:t>
      </w:r>
      <w:proofErr w:type="spellStart"/>
      <w:r w:rsidRPr="00C44E6D">
        <w:rPr>
          <w:rFonts w:eastAsia="Tahoma"/>
          <w:lang w:val="el-GR"/>
        </w:rPr>
        <w:t>mail</w:t>
      </w:r>
      <w:proofErr w:type="spellEnd"/>
      <w:r w:rsidRPr="00C44E6D">
        <w:rPr>
          <w:rFonts w:eastAsia="Tahoma"/>
          <w:lang w:val="el-GR"/>
        </w:rPr>
        <w:t xml:space="preserve">: </w:t>
      </w:r>
      <w:hyperlink r:id="rId34" w:history="1">
        <w:r w:rsidRPr="00C44E6D">
          <w:rPr>
            <w:rStyle w:val="-"/>
            <w:rFonts w:eastAsia="Tahoma"/>
          </w:rPr>
          <w:t>flagonika</w:t>
        </w:r>
        <w:r w:rsidRPr="00C44E6D">
          <w:rPr>
            <w:rStyle w:val="-"/>
            <w:rFonts w:eastAsia="Tahoma"/>
            <w:lang w:val="el-GR"/>
          </w:rPr>
          <w:t>@ert.gr</w:t>
        </w:r>
      </w:hyperlink>
      <w:r w:rsidRPr="00C44E6D">
        <w:rPr>
          <w:rFonts w:eastAsia="Tahoma"/>
          <w:lang w:val="el-GR"/>
        </w:rPr>
        <w:t xml:space="preserve"> </w:t>
      </w:r>
    </w:p>
    <w:p w14:paraId="209CA7E7" w14:textId="77777777" w:rsidR="00CF5126" w:rsidRDefault="00CF5126" w:rsidP="00E109A3">
      <w:pPr>
        <w:ind w:left="-142"/>
        <w:rPr>
          <w:lang w:val="el-GR"/>
        </w:rPr>
      </w:pPr>
    </w:p>
    <w:p w14:paraId="34E20875" w14:textId="77777777" w:rsidR="003929DA" w:rsidRDefault="003929DA">
      <w:pPr>
        <w:pStyle w:val="2"/>
        <w:rPr>
          <w:bCs/>
          <w:lang w:val="el-GR"/>
        </w:rPr>
      </w:pPr>
      <w:bookmarkStart w:id="65" w:name="_Toc175142001"/>
      <w:r>
        <w:rPr>
          <w:lang w:val="el-GR"/>
        </w:rPr>
        <w:t>5.2</w:t>
      </w:r>
      <w:r>
        <w:rPr>
          <w:lang w:val="el-GR"/>
        </w:rPr>
        <w:tab/>
        <w:t>Κήρυξη οικονομικού φορέα εκπτώτου - Κυρώσεις</w:t>
      </w:r>
      <w:bookmarkEnd w:id="65"/>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32"/>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5F642D0B"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 xml:space="preserve">την </w:t>
      </w:r>
      <w:r w:rsidR="006C5C07">
        <w:rPr>
          <w:lang w:val="el-GR"/>
        </w:rPr>
        <w:t xml:space="preserve">παρούσα </w:t>
      </w:r>
      <w:proofErr w:type="spellStart"/>
      <w:r w:rsidR="006C5C07">
        <w:rPr>
          <w:lang w:val="el-GR"/>
        </w:rPr>
        <w:t>διακηρυξη</w:t>
      </w:r>
      <w:proofErr w:type="spellEnd"/>
      <w:r w:rsidR="006C5C07">
        <w:rPr>
          <w:lang w:val="el-GR"/>
        </w:rPr>
        <w:t xml:space="preserve"> με</w:t>
      </w:r>
      <w:r w:rsidR="003929DA" w:rsidRPr="00845A73">
        <w:rPr>
          <w:lang w:val="el-GR"/>
        </w:rPr>
        <w:t xml:space="preserve"> την επιφύλαξη της επόμενης παραγράφου</w:t>
      </w:r>
      <w:r w:rsidR="00F44003" w:rsidRPr="00845A73">
        <w:rPr>
          <w:lang w:val="el-GR"/>
        </w:rPr>
        <w:t>.</w:t>
      </w:r>
    </w:p>
    <w:p w14:paraId="01E2DE73" w14:textId="26A9D12E"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33"/>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6C5C07" w:rsidRPr="006C5C07">
        <w:rPr>
          <w:b/>
          <w:lang w:val="el-GR"/>
        </w:rPr>
        <w:t>είκοσι (20)</w:t>
      </w:r>
      <w:r w:rsidR="006C5C07">
        <w:rPr>
          <w:b/>
          <w:lang w:val="el-GR"/>
        </w:rPr>
        <w:t xml:space="preserve">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04DCE32C" w:rsidR="003929DA" w:rsidRDefault="006C5C07">
      <w:pPr>
        <w:suppressAutoHyphens w:val="0"/>
        <w:autoSpaceDE w:val="0"/>
        <w:rPr>
          <w:lang w:val="el-GR"/>
        </w:rPr>
      </w:pPr>
      <w:r>
        <w:rPr>
          <w:lang w:val="el-GR"/>
        </w:rPr>
        <w:t>β</w:t>
      </w:r>
      <w:r w:rsidR="003929DA">
        <w:rPr>
          <w:lang w:val="el-GR"/>
        </w:rPr>
        <w:t xml:space="preserve">)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w:t>
      </w:r>
      <w:r w:rsidR="003929DA">
        <w:rPr>
          <w:lang w:val="el-GR"/>
        </w:rPr>
        <w:lastRenderedPageBreak/>
        <w:t>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0FCC601A"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6C5C07">
        <w:rPr>
          <w:lang w:val="el-GR"/>
        </w:rPr>
        <w:t>1,05.</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0C722D57"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34"/>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66" w:name="_Toc175142002"/>
      <w:r>
        <w:rPr>
          <w:lang w:val="el-GR"/>
        </w:rPr>
        <w:lastRenderedPageBreak/>
        <w:t>5.3</w:t>
      </w:r>
      <w:r>
        <w:rPr>
          <w:lang w:val="el-GR"/>
        </w:rPr>
        <w:tab/>
        <w:t>Διοικητικές προσφυγές κατά τη διαδικασία εκτέλεσης των συμβάσεων</w:t>
      </w:r>
      <w:r>
        <w:rPr>
          <w:rStyle w:val="WW-FootnoteReference14"/>
        </w:rPr>
        <w:footnoteReference w:id="135"/>
      </w:r>
      <w:bookmarkEnd w:id="66"/>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67" w:name="_Toc175142003"/>
      <w:r>
        <w:rPr>
          <w:lang w:val="el-GR"/>
        </w:rPr>
        <w:t>5.4</w:t>
      </w:r>
      <w:r>
        <w:rPr>
          <w:lang w:val="el-GR"/>
        </w:rPr>
        <w:tab/>
        <w:t>Δικαστική επίλυση διαφορών</w:t>
      </w:r>
      <w:bookmarkEnd w:id="67"/>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36"/>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68" w:name="_Toc175142004"/>
      <w:r>
        <w:rPr>
          <w:lang w:val="el-GR"/>
        </w:rPr>
        <w:lastRenderedPageBreak/>
        <w:t>6.</w:t>
      </w:r>
      <w:r>
        <w:rPr>
          <w:lang w:val="el-GR"/>
        </w:rPr>
        <w:tab/>
      </w:r>
      <w:r w:rsidR="00FD79FD">
        <w:rPr>
          <w:lang w:val="el-GR"/>
        </w:rPr>
        <w:t>ΧΡΟΝΟΣ ΚΑΙ ΤΡΟΠΟΣ ΕΚΤΕΛΕΣΗΣ</w:t>
      </w:r>
      <w:bookmarkEnd w:id="68"/>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69" w:name="_Toc175142005"/>
      <w:r>
        <w:rPr>
          <w:lang w:val="el-GR"/>
        </w:rPr>
        <w:t xml:space="preserve">6.1 </w:t>
      </w:r>
      <w:r>
        <w:rPr>
          <w:lang w:val="el-GR"/>
        </w:rPr>
        <w:tab/>
        <w:t xml:space="preserve">Χρόνος παράδοσης </w:t>
      </w:r>
      <w:r w:rsidR="00A51A17">
        <w:rPr>
          <w:lang w:val="el-GR"/>
        </w:rPr>
        <w:t>αγαθ</w:t>
      </w:r>
      <w:r>
        <w:rPr>
          <w:lang w:val="el-GR"/>
        </w:rPr>
        <w:t>ών</w:t>
      </w:r>
      <w:bookmarkEnd w:id="69"/>
    </w:p>
    <w:p w14:paraId="249D47F5" w14:textId="6DBCCE29"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1E00AA">
        <w:rPr>
          <w:rFonts w:ascii="Calibri" w:hAnsi="Calibri" w:cs="Calibri"/>
          <w:sz w:val="22"/>
          <w:lang w:eastAsia="ar-SA" w:bidi="ar-SA"/>
        </w:rPr>
        <w:t xml:space="preserve"> πλήρως παραμετροποιημένα και εγκατεστημένα</w:t>
      </w:r>
      <w:r w:rsidR="009C1668">
        <w:rPr>
          <w:rFonts w:ascii="Calibri" w:eastAsia="Calibri" w:hAnsi="Calibri" w:cs="Calibri"/>
          <w:sz w:val="22"/>
          <w:lang w:eastAsia="ar-SA" w:bidi="ar-SA"/>
        </w:rPr>
        <w:t xml:space="preserve"> σε χρονικό διάστημα </w:t>
      </w:r>
      <w:r w:rsidR="009C1668" w:rsidRPr="009C1668">
        <w:rPr>
          <w:rFonts w:ascii="Calibri" w:eastAsia="Calibri" w:hAnsi="Calibri" w:cs="Calibri"/>
          <w:sz w:val="22"/>
          <w:lang w:eastAsia="ar-SA" w:bidi="ar-SA"/>
        </w:rPr>
        <w:t>τριάντα (30) ημέρων από την ημερομηνία υπογραφής της σύμβασης.</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37"/>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0" w:name="_Toc175142006"/>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0"/>
    </w:p>
    <w:p w14:paraId="7A269FF5" w14:textId="5F3EE581"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38"/>
      </w:r>
      <w:r>
        <w:rPr>
          <w:lang w:val="el-GR"/>
        </w:rPr>
        <w:t xml:space="preserve"> </w:t>
      </w:r>
      <w:r w:rsidR="009B2C8B">
        <w:rPr>
          <w:lang w:val="el-GR"/>
        </w:rPr>
        <w:t xml:space="preserve">κατά τα </w:t>
      </w:r>
      <w:r>
        <w:rPr>
          <w:lang w:val="el-GR"/>
        </w:rPr>
        <w:t>οριζόμενα</w:t>
      </w:r>
      <w:r w:rsidR="009C1668">
        <w:rPr>
          <w:lang w:val="el-GR"/>
        </w:rPr>
        <w:t xml:space="preserve"> στο άρθρο 208 του ως άνω νόμου. </w:t>
      </w:r>
      <w:r>
        <w:rPr>
          <w:lang w:val="el-GR"/>
        </w:rPr>
        <w:t xml:space="preserve">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77777777"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ών και η έκδοση των σχετικών πρωτοκόλλων παραλαβής πραγματοποιείται μέσα στους κατωτέρω καθοριζόμενους χρόνους: ....</w:t>
      </w:r>
    </w:p>
    <w:p w14:paraId="1D08C3FC" w14:textId="157151AC" w:rsidR="009C1668" w:rsidRPr="00E907F9" w:rsidRDefault="009C1668" w:rsidP="009C1668">
      <w:pPr>
        <w:rPr>
          <w:iCs/>
          <w:u w:val="single"/>
          <w:lang w:val="el-GR"/>
        </w:rPr>
      </w:pPr>
      <w:r w:rsidRPr="00E907F9">
        <w:rPr>
          <w:iCs/>
          <w:u w:val="single"/>
          <w:lang w:val="el-GR"/>
        </w:rPr>
        <w:t xml:space="preserve">Η οριστική ποσοτική και ποιοτική </w:t>
      </w:r>
      <w:r w:rsidRPr="00393920">
        <w:rPr>
          <w:iCs/>
          <w:u w:val="single"/>
          <w:lang w:val="el-GR"/>
        </w:rPr>
        <w:t>παραλαβή της Προμήθειας σύμφωνα με την παρούσα Διακήρυξη και τις Τεχνικές Προδιαγραφές αυτής (</w:t>
      </w:r>
      <w:r w:rsidRPr="00393920">
        <w:rPr>
          <w:b/>
          <w:iCs/>
          <w:u w:val="single"/>
          <w:lang w:val="el-GR"/>
        </w:rPr>
        <w:t>Παράρτημα Ι</w:t>
      </w:r>
      <w:r w:rsidRPr="00393920">
        <w:rPr>
          <w:iCs/>
          <w:u w:val="single"/>
          <w:lang w:val="el-GR"/>
        </w:rPr>
        <w:t>) θα πραγματοποιηθεί εντός δέκα (10) ημερών από την παράδοση από τον Ανάδοχο προς την ΕΡΤ</w:t>
      </w:r>
      <w:r>
        <w:rPr>
          <w:iCs/>
          <w:u w:val="single"/>
          <w:lang w:val="el-GR"/>
        </w:rPr>
        <w:t xml:space="preserve"> Α.Ε.</w:t>
      </w:r>
    </w:p>
    <w:p w14:paraId="613FAC1D" w14:textId="3756E204"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39"/>
      </w:r>
    </w:p>
    <w:p w14:paraId="315E2C6A" w14:textId="77777777" w:rsidR="003929DA" w:rsidRDefault="003929DA">
      <w:pPr>
        <w:pStyle w:val="2"/>
        <w:tabs>
          <w:tab w:val="clear" w:pos="567"/>
          <w:tab w:val="left" w:pos="563"/>
        </w:tabs>
        <w:rPr>
          <w:i/>
          <w:iCs/>
          <w:color w:val="5B9BD5"/>
          <w:spacing w:val="5"/>
          <w:kern w:val="1"/>
          <w:lang w:val="el-GR"/>
        </w:rPr>
      </w:pPr>
      <w:bookmarkStart w:id="71" w:name="_Toc175142007"/>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1"/>
    </w:p>
    <w:p w14:paraId="13B84E0D" w14:textId="77777777" w:rsidR="009C1668" w:rsidRPr="00E907F9" w:rsidRDefault="009C1668" w:rsidP="009C1668">
      <w:pPr>
        <w:rPr>
          <w:b/>
          <w:lang w:val="el-GR"/>
        </w:rPr>
      </w:pPr>
      <w:r w:rsidRPr="00E907F9">
        <w:rPr>
          <w:b/>
          <w:lang w:val="el-GR"/>
        </w:rPr>
        <w:t>ΔΕΝ ΕΦΑΡΜΟΖΕΤΑΙ</w:t>
      </w:r>
    </w:p>
    <w:p w14:paraId="55A2A2B8" w14:textId="77777777" w:rsidR="003929DA" w:rsidRDefault="003929DA">
      <w:pPr>
        <w:pStyle w:val="2"/>
        <w:rPr>
          <w:rFonts w:eastAsia="SimSun"/>
          <w:bCs/>
          <w:lang w:val="el-GR"/>
        </w:rPr>
      </w:pPr>
      <w:bookmarkStart w:id="72" w:name="_Toc175142008"/>
      <w:r>
        <w:rPr>
          <w:lang w:val="el-GR"/>
        </w:rPr>
        <w:lastRenderedPageBreak/>
        <w:t xml:space="preserve">6.4 </w:t>
      </w:r>
      <w:r>
        <w:rPr>
          <w:lang w:val="el-GR"/>
        </w:rPr>
        <w:tab/>
        <w:t xml:space="preserve">Απόρριψη συμβατικών </w:t>
      </w:r>
      <w:r w:rsidR="00A51A17">
        <w:rPr>
          <w:lang w:val="el-GR"/>
        </w:rPr>
        <w:t>αγαθ</w:t>
      </w:r>
      <w:r>
        <w:rPr>
          <w:lang w:val="el-GR"/>
        </w:rPr>
        <w:t>ών – Αντικατάσταση</w:t>
      </w:r>
      <w:bookmarkEnd w:id="72"/>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3" w:name="_Toc175142009"/>
      <w:r>
        <w:rPr>
          <w:lang w:val="el-GR"/>
        </w:rPr>
        <w:t>6.5</w:t>
      </w:r>
      <w:r w:rsidR="00C513BF" w:rsidRPr="00947EF4">
        <w:rPr>
          <w:lang w:val="el-GR"/>
        </w:rPr>
        <w:t xml:space="preserve"> </w:t>
      </w:r>
      <w:r>
        <w:rPr>
          <w:lang w:val="el-GR"/>
        </w:rPr>
        <w:tab/>
        <w:t>Δείγματα – Δειγματοληψία – Εργαστηριακές εξετάσεις</w:t>
      </w:r>
      <w:bookmarkEnd w:id="73"/>
    </w:p>
    <w:p w14:paraId="42086A4A" w14:textId="2291F4D3" w:rsidR="009C1668" w:rsidRPr="00E907F9" w:rsidRDefault="009C1668" w:rsidP="009C1668">
      <w:pPr>
        <w:rPr>
          <w:b/>
          <w:lang w:val="el-GR"/>
        </w:rPr>
      </w:pPr>
      <w:r w:rsidRPr="00E907F9">
        <w:rPr>
          <w:b/>
          <w:lang w:val="el-GR"/>
        </w:rPr>
        <w:t xml:space="preserve">ΔΕΝ </w:t>
      </w:r>
      <w:r>
        <w:rPr>
          <w:b/>
          <w:lang w:val="el-GR"/>
        </w:rPr>
        <w:t>ΑΠΑΙΤΟΥΝΤΑΙ</w:t>
      </w:r>
    </w:p>
    <w:p w14:paraId="03FB9453" w14:textId="77777777" w:rsidR="003929DA" w:rsidRDefault="003929DA">
      <w:pPr>
        <w:pStyle w:val="2"/>
        <w:rPr>
          <w:i/>
          <w:iCs/>
          <w:color w:val="5B9BD5"/>
          <w:spacing w:val="5"/>
          <w:kern w:val="1"/>
          <w:lang w:val="el-GR"/>
        </w:rPr>
      </w:pPr>
      <w:bookmarkStart w:id="74" w:name="_Toc175142010"/>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40"/>
      </w:r>
      <w:bookmarkEnd w:id="74"/>
      <w:r>
        <w:rPr>
          <w:lang w:val="el-GR"/>
        </w:rPr>
        <w:t xml:space="preserve"> </w:t>
      </w:r>
    </w:p>
    <w:p w14:paraId="241B246D" w14:textId="77777777" w:rsidR="009C1668" w:rsidRPr="00E907F9" w:rsidRDefault="009C1668" w:rsidP="009C1668">
      <w:pPr>
        <w:rPr>
          <w:b/>
          <w:lang w:val="el-GR"/>
        </w:rPr>
      </w:pPr>
      <w:r w:rsidRPr="00E907F9">
        <w:rPr>
          <w:b/>
          <w:lang w:val="el-GR"/>
        </w:rPr>
        <w:t>ΔΕΝ ΕΦΑΡΜΟΖΕΤΑΙ</w:t>
      </w:r>
    </w:p>
    <w:p w14:paraId="176792A0" w14:textId="2C1659B1" w:rsidR="003929DA" w:rsidRDefault="003929DA">
      <w:pPr>
        <w:pStyle w:val="2"/>
        <w:rPr>
          <w:i/>
          <w:iCs/>
          <w:color w:val="5B9BD5"/>
          <w:spacing w:val="5"/>
          <w:kern w:val="1"/>
          <w:lang w:val="el-GR"/>
        </w:rPr>
      </w:pPr>
      <w:bookmarkStart w:id="75" w:name="_Toc175142011"/>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41"/>
      </w:r>
      <w:bookmarkEnd w:id="75"/>
      <w:r>
        <w:rPr>
          <w:lang w:val="el-GR"/>
        </w:rPr>
        <w:t xml:space="preserve"> </w:t>
      </w:r>
    </w:p>
    <w:p w14:paraId="7741F9CB" w14:textId="77777777" w:rsidR="00497498" w:rsidRPr="00E907F9" w:rsidRDefault="00497498" w:rsidP="00497498">
      <w:pPr>
        <w:rPr>
          <w:b/>
          <w:lang w:val="el-GR"/>
        </w:rPr>
      </w:pPr>
      <w:r w:rsidRPr="00E907F9">
        <w:rPr>
          <w:b/>
          <w:lang w:val="el-GR"/>
        </w:rPr>
        <w:t>ΔΕΝ ΕΦΑΡΜΟΖΕΤΑΙ</w:t>
      </w: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r>
      <w:proofErr w:type="spellStart"/>
      <w:r w:rsidRPr="009D34B5">
        <w:rPr>
          <w:rFonts w:ascii="Arial" w:hAnsi="Arial" w:cs="Arial"/>
          <w:b/>
          <w:color w:val="002060"/>
          <w:sz w:val="24"/>
          <w:szCs w:val="22"/>
          <w:lang w:val="el-GR"/>
        </w:rPr>
        <w:t>Επικαιροποίηση</w:t>
      </w:r>
      <w:proofErr w:type="spellEnd"/>
      <w:r w:rsidRPr="009D34B5">
        <w:rPr>
          <w:rFonts w:ascii="Arial" w:hAnsi="Arial" w:cs="Arial"/>
          <w:b/>
          <w:color w:val="002060"/>
          <w:sz w:val="24"/>
          <w:szCs w:val="22"/>
          <w:lang w:val="el-GR"/>
        </w:rPr>
        <w:t xml:space="preserve">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142"/>
      </w:r>
      <w:r w:rsidR="009D58D0" w:rsidRPr="000561E7">
        <w:rPr>
          <w:rFonts w:ascii="Arial" w:hAnsi="Arial" w:cs="Arial"/>
          <w:b/>
          <w:color w:val="002060"/>
          <w:sz w:val="24"/>
          <w:szCs w:val="22"/>
          <w:lang w:val="el-GR"/>
        </w:rPr>
        <w:t xml:space="preserve"> </w:t>
      </w:r>
    </w:p>
    <w:p w14:paraId="461AB4BA" w14:textId="381114EF" w:rsidR="00FB2644"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 xml:space="preserve">ρχή πρόταση </w:t>
      </w:r>
      <w:proofErr w:type="spellStart"/>
      <w:r w:rsidR="00F0746C" w:rsidRPr="00B1220E">
        <w:rPr>
          <w:iCs/>
          <w:lang w:val="el-GR"/>
        </w:rPr>
        <w:t>επικαιροποίησης</w:t>
      </w:r>
      <w:proofErr w:type="spellEnd"/>
      <w:r w:rsidR="00F0746C" w:rsidRPr="00B1220E">
        <w:rPr>
          <w:iCs/>
          <w:lang w:val="el-GR"/>
        </w:rPr>
        <w:t>,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w:t>
      </w:r>
      <w:proofErr w:type="spellStart"/>
      <w:r w:rsidR="00F0746C" w:rsidRPr="00B1220E">
        <w:rPr>
          <w:iCs/>
          <w:lang w:val="el-GR"/>
        </w:rPr>
        <w:t>επικαιροποίησης</w:t>
      </w:r>
      <w:proofErr w:type="spellEnd"/>
      <w:r w:rsidR="00F0746C" w:rsidRPr="00B1220E">
        <w:rPr>
          <w:iCs/>
          <w:lang w:val="el-GR"/>
        </w:rPr>
        <w:t xml:space="preserve">,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tbl>
      <w:tblPr>
        <w:tblW w:w="3544" w:type="dxa"/>
        <w:jc w:val="center"/>
        <w:tblLayout w:type="fixed"/>
        <w:tblLook w:val="04A0" w:firstRow="1" w:lastRow="0" w:firstColumn="1" w:lastColumn="0" w:noHBand="0" w:noVBand="1"/>
      </w:tblPr>
      <w:tblGrid>
        <w:gridCol w:w="3544"/>
      </w:tblGrid>
      <w:tr w:rsidR="002657F4" w:rsidRPr="004C6D02" w14:paraId="7961B7E1" w14:textId="77777777" w:rsidTr="002657F4">
        <w:trPr>
          <w:trHeight w:val="978"/>
          <w:jc w:val="center"/>
        </w:trPr>
        <w:tc>
          <w:tcPr>
            <w:tcW w:w="3544" w:type="dxa"/>
          </w:tcPr>
          <w:p w14:paraId="2208227C" w14:textId="77777777" w:rsidR="002657F4" w:rsidRPr="002657F4" w:rsidRDefault="002657F4" w:rsidP="002657F4">
            <w:pPr>
              <w:jc w:val="center"/>
              <w:rPr>
                <w:b/>
                <w:lang w:val="el-GR"/>
              </w:rPr>
            </w:pPr>
            <w:r w:rsidRPr="002657F4">
              <w:rPr>
                <w:b/>
                <w:lang w:val="el-GR"/>
              </w:rPr>
              <w:t>Ο  ΓΕΝΙΚΟΣ  Δ/ΝΤΗΣ  ΤΕΧΝΟΛΟΓΙΑΣ  &amp; ΛΕΙΤΟΥΡΓΙΑΣ ΜΕΣΩΝ</w:t>
            </w:r>
          </w:p>
          <w:p w14:paraId="6EB046EE" w14:textId="77777777" w:rsidR="002657F4" w:rsidRPr="002657F4" w:rsidRDefault="002657F4" w:rsidP="002657F4">
            <w:pPr>
              <w:jc w:val="center"/>
              <w:rPr>
                <w:b/>
                <w:lang w:val="el-GR"/>
              </w:rPr>
            </w:pPr>
          </w:p>
          <w:p w14:paraId="7B9E0CE5" w14:textId="77777777" w:rsidR="002657F4" w:rsidRPr="002657F4" w:rsidRDefault="002657F4" w:rsidP="002657F4">
            <w:pPr>
              <w:jc w:val="center"/>
              <w:rPr>
                <w:b/>
                <w:lang w:val="el-GR"/>
              </w:rPr>
            </w:pPr>
          </w:p>
        </w:tc>
      </w:tr>
      <w:tr w:rsidR="002657F4" w:rsidRPr="002657F4" w14:paraId="66D0ACB8" w14:textId="77777777" w:rsidTr="002657F4">
        <w:trPr>
          <w:trHeight w:val="195"/>
          <w:jc w:val="center"/>
        </w:trPr>
        <w:tc>
          <w:tcPr>
            <w:tcW w:w="3544" w:type="dxa"/>
          </w:tcPr>
          <w:p w14:paraId="34D83B55" w14:textId="77777777" w:rsidR="002657F4" w:rsidRPr="002657F4" w:rsidRDefault="002657F4" w:rsidP="002657F4">
            <w:pPr>
              <w:jc w:val="center"/>
              <w:rPr>
                <w:b/>
                <w:lang w:val="el-GR"/>
              </w:rPr>
            </w:pPr>
            <w:r w:rsidRPr="002657F4">
              <w:rPr>
                <w:b/>
                <w:lang w:val="el-GR"/>
              </w:rPr>
              <w:t>Ι. ΒΟΥΓΙΟΥΚΛΑΚΗΣ</w:t>
            </w:r>
          </w:p>
          <w:p w14:paraId="66690AD0" w14:textId="77777777" w:rsidR="002657F4" w:rsidRPr="002657F4" w:rsidRDefault="002657F4" w:rsidP="002657F4">
            <w:pPr>
              <w:jc w:val="center"/>
              <w:rPr>
                <w:b/>
                <w:lang w:val="el-GR"/>
              </w:rPr>
            </w:pPr>
          </w:p>
        </w:tc>
      </w:tr>
    </w:tbl>
    <w:p w14:paraId="199F65FC" w14:textId="77777777" w:rsidR="002657F4" w:rsidRPr="002657F4" w:rsidRDefault="002657F4" w:rsidP="002657F4">
      <w:pPr>
        <w:rPr>
          <w:i/>
          <w:u w:val="single"/>
          <w:lang w:val="el-GR"/>
        </w:rPr>
      </w:pPr>
      <w:r w:rsidRPr="002657F4">
        <w:rPr>
          <w:i/>
          <w:lang w:val="el-GR"/>
        </w:rPr>
        <w:t>Θεωρήθηκε για το νομικό μέρος.</w:t>
      </w:r>
    </w:p>
    <w:p w14:paraId="6C78E689" w14:textId="77777777" w:rsidR="003929DA" w:rsidRDefault="003929DA">
      <w:pPr>
        <w:pStyle w:val="1"/>
        <w:spacing w:before="57" w:after="57"/>
        <w:rPr>
          <w:lang w:val="el-GR"/>
        </w:rPr>
      </w:pPr>
      <w:bookmarkStart w:id="76" w:name="_Toc175142012"/>
      <w:r>
        <w:rPr>
          <w:rFonts w:ascii="Calibri" w:hAnsi="Calibri" w:cs="Calibri"/>
          <w:lang w:val="el-GR"/>
        </w:rPr>
        <w:lastRenderedPageBreak/>
        <w:t>ΠΑΡΑΡΤΗΜΑΤΑ</w:t>
      </w:r>
      <w:bookmarkEnd w:id="76"/>
    </w:p>
    <w:p w14:paraId="75310B41" w14:textId="77777777" w:rsidR="003929DA" w:rsidRDefault="003929DA" w:rsidP="00C513BF">
      <w:pPr>
        <w:rPr>
          <w:lang w:val="el-GR"/>
        </w:rPr>
      </w:pPr>
    </w:p>
    <w:p w14:paraId="7589B59F" w14:textId="60B217B4" w:rsidR="003929DA" w:rsidRDefault="003929DA">
      <w:pPr>
        <w:pStyle w:val="2"/>
        <w:tabs>
          <w:tab w:val="clear" w:pos="567"/>
          <w:tab w:val="left" w:pos="0"/>
        </w:tabs>
        <w:spacing w:before="57" w:after="57"/>
        <w:ind w:left="0" w:firstLine="0"/>
        <w:rPr>
          <w:rFonts w:eastAsia="SimSun"/>
          <w:i/>
          <w:iCs/>
          <w:color w:val="5B9BD5"/>
          <w:lang w:val="el-GR"/>
        </w:rPr>
      </w:pPr>
      <w:bookmarkStart w:id="77" w:name="_Toc175142013"/>
      <w:r>
        <w:rPr>
          <w:lang w:val="el-GR"/>
        </w:rPr>
        <w:t xml:space="preserve">ΠΑΡΑΡΤΗΜΑ Ι – </w:t>
      </w:r>
      <w:r w:rsidR="002657F4">
        <w:rPr>
          <w:lang w:val="el-GR"/>
        </w:rPr>
        <w:t>ΤΕΧΝΙΚΕΣ ΠΡΟΔΙΑΓΡΑΦΕΣ</w:t>
      </w:r>
      <w:bookmarkEnd w:id="77"/>
    </w:p>
    <w:p w14:paraId="0A996F33" w14:textId="77777777" w:rsidR="00294F0B" w:rsidRPr="00294F0B" w:rsidRDefault="00294F0B" w:rsidP="00294F0B">
      <w:pPr>
        <w:pStyle w:val="3"/>
        <w:rPr>
          <w:rFonts w:eastAsia="Cambria"/>
          <w:lang w:val="el-GR" w:eastAsia="en-US"/>
        </w:rPr>
      </w:pPr>
      <w:bookmarkStart w:id="78" w:name="_Toc414261382"/>
      <w:bookmarkStart w:id="79" w:name="_Toc175142014"/>
      <w:r w:rsidRPr="00294F0B">
        <w:rPr>
          <w:rFonts w:eastAsia="Cambria"/>
          <w:lang w:val="el-GR" w:eastAsia="en-US"/>
        </w:rPr>
        <w:t>1. Περιγραφή του Έργου</w:t>
      </w:r>
      <w:bookmarkEnd w:id="78"/>
      <w:bookmarkEnd w:id="79"/>
    </w:p>
    <w:p w14:paraId="3B4BA682" w14:textId="77777777" w:rsidR="00294F0B" w:rsidRPr="00294F0B" w:rsidRDefault="00294F0B" w:rsidP="00294F0B">
      <w:pPr>
        <w:suppressAutoHyphens w:val="0"/>
        <w:autoSpaceDE w:val="0"/>
        <w:autoSpaceDN w:val="0"/>
        <w:adjustRightInd w:val="0"/>
        <w:spacing w:before="113" w:after="0" w:line="336" w:lineRule="exact"/>
        <w:rPr>
          <w:szCs w:val="22"/>
          <w:lang w:val="el-GR" w:eastAsia="el-GR"/>
        </w:rPr>
      </w:pPr>
      <w:r w:rsidRPr="00294F0B">
        <w:rPr>
          <w:szCs w:val="22"/>
          <w:lang w:val="el-GR" w:eastAsia="el-GR"/>
        </w:rPr>
        <w:t xml:space="preserve">Η ΕΡΤ διαθέτει δικτυακό αποθηκευτικό χώρο  ονομαστικής  χωρητικότητας 360 ΤΒ τεχνολογίας </w:t>
      </w:r>
      <w:r w:rsidRPr="00294F0B">
        <w:rPr>
          <w:szCs w:val="22"/>
          <w:lang w:val="en-US" w:eastAsia="el-GR"/>
        </w:rPr>
        <w:t>Nexis</w:t>
      </w:r>
      <w:r w:rsidRPr="00294F0B">
        <w:rPr>
          <w:szCs w:val="22"/>
          <w:lang w:val="el-GR" w:eastAsia="el-GR"/>
        </w:rPr>
        <w:t xml:space="preserve"> </w:t>
      </w:r>
      <w:r w:rsidRPr="00294F0B">
        <w:rPr>
          <w:szCs w:val="22"/>
          <w:lang w:val="en-US" w:eastAsia="el-GR"/>
        </w:rPr>
        <w:t>E</w:t>
      </w:r>
      <w:r w:rsidRPr="00294F0B">
        <w:rPr>
          <w:szCs w:val="22"/>
          <w:lang w:val="el-GR" w:eastAsia="el-GR"/>
        </w:rPr>
        <w:t xml:space="preserve">4 &amp; </w:t>
      </w:r>
      <w:r w:rsidRPr="00294F0B">
        <w:rPr>
          <w:szCs w:val="22"/>
          <w:lang w:val="en-US" w:eastAsia="el-GR"/>
        </w:rPr>
        <w:t>F</w:t>
      </w:r>
      <w:r w:rsidRPr="00294F0B">
        <w:rPr>
          <w:szCs w:val="22"/>
          <w:lang w:val="el-GR" w:eastAsia="el-GR"/>
        </w:rPr>
        <w:t xml:space="preserve">4 του συστήματος </w:t>
      </w:r>
      <w:r w:rsidRPr="00294F0B">
        <w:rPr>
          <w:szCs w:val="22"/>
          <w:lang w:val="en-US" w:eastAsia="el-GR"/>
        </w:rPr>
        <w:t>AVID</w:t>
      </w:r>
      <w:r w:rsidRPr="00294F0B">
        <w:rPr>
          <w:szCs w:val="22"/>
          <w:lang w:val="el-GR" w:eastAsia="el-GR"/>
        </w:rPr>
        <w:t xml:space="preserve"> </w:t>
      </w:r>
      <w:proofErr w:type="spellStart"/>
      <w:r w:rsidRPr="00294F0B">
        <w:rPr>
          <w:szCs w:val="22"/>
          <w:lang w:val="en-US" w:eastAsia="el-GR"/>
        </w:rPr>
        <w:t>MediaCentral</w:t>
      </w:r>
      <w:proofErr w:type="spellEnd"/>
      <w:r w:rsidRPr="00294F0B">
        <w:rPr>
          <w:szCs w:val="22"/>
          <w:lang w:val="el-GR" w:eastAsia="el-GR"/>
        </w:rPr>
        <w:t xml:space="preserve"> και είναι απαραίτητη η αναβάθμιση του υπάρχοντος </w:t>
      </w:r>
      <w:proofErr w:type="spellStart"/>
      <w:r w:rsidRPr="00294F0B">
        <w:rPr>
          <w:szCs w:val="22"/>
          <w:lang w:val="el-GR" w:eastAsia="el-GR"/>
        </w:rPr>
        <w:t>storage</w:t>
      </w:r>
      <w:proofErr w:type="spellEnd"/>
      <w:r w:rsidRPr="00294F0B">
        <w:rPr>
          <w:szCs w:val="22"/>
          <w:lang w:val="el-GR" w:eastAsia="el-GR"/>
        </w:rPr>
        <w:t xml:space="preserve"> σε αποθηκευτικό χώρο. Λόγω της κρισιμότητας του συγκεκριμένου συστήματος αποθήκευσης προτείνεται η αναβάθμιση του συστήματος με ένα επιπλέον συρτάρι και δίσκους χωρητικότητας  120TB.</w:t>
      </w:r>
    </w:p>
    <w:p w14:paraId="603F9ECB" w14:textId="19002907" w:rsidR="00294F0B" w:rsidRPr="00294F0B" w:rsidRDefault="00294F0B" w:rsidP="00294F0B">
      <w:pPr>
        <w:suppressAutoHyphens w:val="0"/>
        <w:autoSpaceDE w:val="0"/>
        <w:autoSpaceDN w:val="0"/>
        <w:adjustRightInd w:val="0"/>
        <w:spacing w:before="113" w:after="0" w:line="336" w:lineRule="exact"/>
        <w:rPr>
          <w:szCs w:val="22"/>
          <w:lang w:val="el-GR" w:eastAsia="el-GR"/>
        </w:rPr>
      </w:pPr>
      <w:r w:rsidRPr="00294F0B">
        <w:rPr>
          <w:szCs w:val="22"/>
          <w:lang w:val="el-GR" w:eastAsia="el-GR"/>
        </w:rPr>
        <w:t>Το έργο περιλαμβάνει όλον τον απαραίτητο επιπλέον τεχνολογικό εξοπλισμό όπως αυτός περιγράφεται παρακάτω. Το έργο αφορά στην επέκταση του υπάρχοντος αποθηκευτικού χώρου τεχνολογίας S.A.N. και N.A.S αρχικής καθαρής χωρητικότητας 120ΤΒ που χρησιμοποιείται</w:t>
      </w:r>
      <w:r w:rsidRPr="00294F0B">
        <w:rPr>
          <w:rFonts w:cs="Times New Roman"/>
          <w:sz w:val="24"/>
          <w:lang w:val="el-GR" w:eastAsia="el-GR"/>
        </w:rPr>
        <w:t xml:space="preserve"> </w:t>
      </w:r>
      <w:r w:rsidRPr="00294F0B">
        <w:rPr>
          <w:szCs w:val="22"/>
          <w:lang w:val="el-GR" w:eastAsia="el-GR"/>
        </w:rPr>
        <w:t xml:space="preserve">για τις ανάγκες του συστήματος </w:t>
      </w:r>
      <w:r w:rsidRPr="00294F0B">
        <w:rPr>
          <w:szCs w:val="22"/>
          <w:lang w:val="en-US" w:eastAsia="el-GR"/>
        </w:rPr>
        <w:t>AVID</w:t>
      </w:r>
      <w:r w:rsidRPr="00294F0B">
        <w:rPr>
          <w:szCs w:val="22"/>
          <w:lang w:val="el-GR" w:eastAsia="el-GR"/>
        </w:rPr>
        <w:t xml:space="preserve"> </w:t>
      </w:r>
      <w:proofErr w:type="spellStart"/>
      <w:r w:rsidRPr="00294F0B">
        <w:rPr>
          <w:szCs w:val="22"/>
          <w:lang w:val="en-US" w:eastAsia="el-GR"/>
        </w:rPr>
        <w:t>MediaCentral</w:t>
      </w:r>
      <w:proofErr w:type="spellEnd"/>
      <w:r w:rsidRPr="00294F0B">
        <w:rPr>
          <w:szCs w:val="22"/>
          <w:lang w:val="el-GR" w:eastAsia="el-GR"/>
        </w:rPr>
        <w:t xml:space="preserve"> για την αποθήκευση αρχείων εγγραφών </w:t>
      </w:r>
      <w:r w:rsidRPr="00294F0B">
        <w:rPr>
          <w:szCs w:val="22"/>
          <w:lang w:val="en-US" w:eastAsia="el-GR"/>
        </w:rPr>
        <w:t>video</w:t>
      </w:r>
      <w:r w:rsidRPr="00294F0B">
        <w:rPr>
          <w:szCs w:val="22"/>
          <w:lang w:val="el-GR" w:eastAsia="el-GR"/>
        </w:rPr>
        <w:t xml:space="preserve"> και νέου υλικού </w:t>
      </w:r>
      <w:r w:rsidRPr="00294F0B">
        <w:rPr>
          <w:szCs w:val="22"/>
          <w:lang w:val="en-US" w:eastAsia="el-GR"/>
        </w:rPr>
        <w:t>video</w:t>
      </w:r>
      <w:r w:rsidRPr="00294F0B">
        <w:rPr>
          <w:szCs w:val="22"/>
          <w:lang w:val="el-GR" w:eastAsia="el-GR"/>
        </w:rPr>
        <w:t xml:space="preserve"> που παραλαμβάνουμε από τα εξωτερικά συνεργεία </w:t>
      </w:r>
      <w:r>
        <w:rPr>
          <w:szCs w:val="22"/>
          <w:lang w:val="el-GR" w:eastAsia="el-GR"/>
        </w:rPr>
        <w:t>καθώς και αθλητικών εγγραφών</w:t>
      </w:r>
      <w:r w:rsidRPr="00294F0B">
        <w:rPr>
          <w:szCs w:val="22"/>
          <w:lang w:val="el-GR" w:eastAsia="el-GR"/>
        </w:rPr>
        <w:t xml:space="preserve">.  Η υφιστάμενη χωρητικότητα του συστήματος, λόγω των παραπάνω υπηρεσιών που προσφέρει, έχει διαθεσιμότητα 95%. Λόγω της προηγμένης τεχνολογίας που διαθέτει, είναι ένα από τα πιο σύγχρονα αποθηκευτικά μέσα που έχει σήμερα η ΕΡΤ  A.E, και ως εκ τούτου, προτείνεται η επέκταση της υφιστάμενης αποθηκευτικής ικανότητας  σε πρόσθετη καθαρή χωρητικότητα τουλάχιστον 120ΤΒ, με δίσκους. Το υφιστάμενο σύστημα αποθήκευσης δεδομένων, χρησιμοποιεί τεχνολογία της εταιρείας </w:t>
      </w:r>
      <w:r w:rsidRPr="00294F0B">
        <w:rPr>
          <w:szCs w:val="22"/>
          <w:lang w:val="en-US" w:eastAsia="el-GR"/>
        </w:rPr>
        <w:t>Nexis</w:t>
      </w:r>
      <w:r w:rsidRPr="00294F0B">
        <w:rPr>
          <w:szCs w:val="22"/>
          <w:lang w:val="el-GR" w:eastAsia="el-GR"/>
        </w:rPr>
        <w:t xml:space="preserve">, συγκεκριμένα το μοντέλο </w:t>
      </w:r>
      <w:r w:rsidRPr="00294F0B">
        <w:rPr>
          <w:szCs w:val="22"/>
          <w:lang w:val="en-US" w:eastAsia="el-GR"/>
        </w:rPr>
        <w:t>Nexis</w:t>
      </w:r>
      <w:r w:rsidRPr="00294F0B">
        <w:rPr>
          <w:szCs w:val="22"/>
          <w:lang w:val="el-GR" w:eastAsia="el-GR"/>
        </w:rPr>
        <w:t xml:space="preserve"> </w:t>
      </w:r>
      <w:r w:rsidRPr="00294F0B">
        <w:rPr>
          <w:szCs w:val="22"/>
          <w:lang w:val="en-US" w:eastAsia="el-GR"/>
        </w:rPr>
        <w:t>E</w:t>
      </w:r>
      <w:r w:rsidRPr="00294F0B">
        <w:rPr>
          <w:szCs w:val="22"/>
          <w:lang w:val="el-GR" w:eastAsia="el-GR"/>
        </w:rPr>
        <w:t xml:space="preserve">4 &amp; </w:t>
      </w:r>
      <w:r w:rsidRPr="00294F0B">
        <w:rPr>
          <w:szCs w:val="22"/>
          <w:lang w:val="en-US" w:eastAsia="el-GR"/>
        </w:rPr>
        <w:t>F</w:t>
      </w:r>
      <w:r w:rsidRPr="00294F0B">
        <w:rPr>
          <w:szCs w:val="22"/>
          <w:lang w:val="el-GR" w:eastAsia="el-GR"/>
        </w:rPr>
        <w:t>4.</w:t>
      </w:r>
    </w:p>
    <w:p w14:paraId="03BBBC39" w14:textId="536F7A44" w:rsidR="00294F0B" w:rsidRPr="00294F0B" w:rsidRDefault="00294F0B" w:rsidP="00294F0B">
      <w:pPr>
        <w:suppressAutoHyphens w:val="0"/>
        <w:autoSpaceDE w:val="0"/>
        <w:autoSpaceDN w:val="0"/>
        <w:adjustRightInd w:val="0"/>
        <w:spacing w:before="113" w:after="0" w:line="336" w:lineRule="exact"/>
        <w:rPr>
          <w:szCs w:val="22"/>
          <w:lang w:val="el-GR" w:eastAsia="el-GR"/>
        </w:rPr>
      </w:pPr>
      <w:r w:rsidRPr="00294F0B">
        <w:rPr>
          <w:szCs w:val="22"/>
          <w:lang w:val="el-GR" w:eastAsia="el-GR"/>
        </w:rPr>
        <w:t>Συγκεκριμένα η προμήθεια θα περιλαμβάνει ένα επιπλέον συρτάρι και 2 πακέτα δίσκων των 60</w:t>
      </w:r>
      <w:r w:rsidRPr="00294F0B">
        <w:rPr>
          <w:szCs w:val="22"/>
          <w:lang w:val="en-US" w:eastAsia="el-GR"/>
        </w:rPr>
        <w:t>TB</w:t>
      </w:r>
      <w:r w:rsidRPr="00294F0B">
        <w:rPr>
          <w:szCs w:val="22"/>
          <w:lang w:val="el-GR" w:eastAsia="el-GR"/>
        </w:rPr>
        <w:t xml:space="preserve"> ,επιπλέον </w:t>
      </w:r>
      <w:r w:rsidRPr="00294F0B">
        <w:rPr>
          <w:szCs w:val="22"/>
          <w:lang w:val="en-US" w:eastAsia="el-GR"/>
        </w:rPr>
        <w:t>hardware</w:t>
      </w:r>
      <w:r w:rsidRPr="00294F0B">
        <w:rPr>
          <w:szCs w:val="22"/>
          <w:lang w:val="el-GR" w:eastAsia="el-GR"/>
        </w:rPr>
        <w:t xml:space="preserve"> </w:t>
      </w:r>
      <w:r w:rsidRPr="00294F0B">
        <w:rPr>
          <w:szCs w:val="22"/>
          <w:lang w:val="en-US" w:eastAsia="el-GR"/>
        </w:rPr>
        <w:t>controller</w:t>
      </w:r>
      <w:r w:rsidRPr="00294F0B">
        <w:rPr>
          <w:szCs w:val="22"/>
          <w:lang w:val="el-GR" w:eastAsia="el-GR"/>
        </w:rPr>
        <w:t xml:space="preserve"> καθώς και όλ</w:t>
      </w:r>
      <w:r>
        <w:rPr>
          <w:szCs w:val="22"/>
          <w:lang w:val="el-GR" w:eastAsia="el-GR"/>
        </w:rPr>
        <w:t>ες</w:t>
      </w:r>
      <w:r w:rsidRPr="00294F0B">
        <w:rPr>
          <w:szCs w:val="22"/>
          <w:lang w:val="el-GR" w:eastAsia="el-GR"/>
        </w:rPr>
        <w:t xml:space="preserve"> τις απαραίτητες άδειες λογισμικού και ετήσια συντήρηση .</w:t>
      </w:r>
    </w:p>
    <w:p w14:paraId="564B2FCA" w14:textId="77777777" w:rsidR="00294F0B" w:rsidRPr="00294F0B" w:rsidRDefault="00294F0B" w:rsidP="00294F0B">
      <w:pPr>
        <w:pStyle w:val="3"/>
      </w:pPr>
      <w:bookmarkStart w:id="80" w:name="_Toc414261383"/>
      <w:bookmarkStart w:id="81" w:name="_Toc175142015"/>
      <w:r w:rsidRPr="00294F0B">
        <w:t xml:space="preserve">2. </w:t>
      </w:r>
      <w:proofErr w:type="spellStart"/>
      <w:r w:rsidRPr="00294F0B">
        <w:t>Γενικοί</w:t>
      </w:r>
      <w:proofErr w:type="spellEnd"/>
      <w:r w:rsidRPr="00294F0B">
        <w:t xml:space="preserve"> </w:t>
      </w:r>
      <w:proofErr w:type="spellStart"/>
      <w:r w:rsidRPr="00294F0B">
        <w:t>Όροι</w:t>
      </w:r>
      <w:bookmarkEnd w:id="80"/>
      <w:bookmarkEnd w:id="81"/>
      <w:proofErr w:type="spellEnd"/>
    </w:p>
    <w:p w14:paraId="1D75318D" w14:textId="77777777" w:rsidR="00294F0B" w:rsidRPr="00294F0B" w:rsidRDefault="00294F0B" w:rsidP="00294F0B">
      <w:pPr>
        <w:widowControl w:val="0"/>
        <w:numPr>
          <w:ilvl w:val="0"/>
          <w:numId w:val="22"/>
        </w:numPr>
        <w:tabs>
          <w:tab w:val="left" w:pos="768"/>
        </w:tabs>
        <w:suppressAutoHyphens w:val="0"/>
        <w:autoSpaceDE w:val="0"/>
        <w:autoSpaceDN w:val="0"/>
        <w:adjustRightInd w:val="0"/>
        <w:spacing w:before="353" w:after="0"/>
        <w:jc w:val="left"/>
        <w:rPr>
          <w:szCs w:val="22"/>
          <w:lang w:val="el-GR" w:eastAsia="el-GR"/>
        </w:rPr>
      </w:pPr>
      <w:r w:rsidRPr="00294F0B">
        <w:rPr>
          <w:szCs w:val="22"/>
          <w:lang w:val="el-GR" w:eastAsia="el-GR"/>
        </w:rPr>
        <w:t>Η εταιρεία θα πρέπει να συμπεριλάβει στη προσφορά της, φύλλο συμμόρφωσης με τις τεχνικές προδιαγραφές απαντημένες με την ίδια σειρά και αρίθμηση και με αντίστοιχες παραπομπές σε τεχνικά φυλλάδια για την τεκμηρίωση των απαντήσεων τους.</w:t>
      </w:r>
    </w:p>
    <w:p w14:paraId="31FA579D" w14:textId="6897AE9C" w:rsidR="00294F0B" w:rsidRPr="00294F0B" w:rsidRDefault="00294F0B" w:rsidP="00294F0B">
      <w:pPr>
        <w:widowControl w:val="0"/>
        <w:numPr>
          <w:ilvl w:val="0"/>
          <w:numId w:val="22"/>
        </w:numPr>
        <w:tabs>
          <w:tab w:val="left" w:pos="768"/>
        </w:tabs>
        <w:suppressAutoHyphens w:val="0"/>
        <w:autoSpaceDE w:val="0"/>
        <w:autoSpaceDN w:val="0"/>
        <w:adjustRightInd w:val="0"/>
        <w:spacing w:before="353" w:after="0"/>
        <w:jc w:val="left"/>
        <w:rPr>
          <w:szCs w:val="22"/>
          <w:lang w:val="el-GR" w:eastAsia="el-GR"/>
        </w:rPr>
      </w:pPr>
      <w:r w:rsidRPr="00294F0B">
        <w:rPr>
          <w:szCs w:val="22"/>
          <w:lang w:val="el-GR" w:eastAsia="el-GR"/>
        </w:rPr>
        <w:t xml:space="preserve">Τα τεχνικά φυλλάδια </w:t>
      </w:r>
      <w:r>
        <w:rPr>
          <w:szCs w:val="22"/>
          <w:lang w:val="el-GR" w:eastAsia="el-GR"/>
        </w:rPr>
        <w:t xml:space="preserve">θα πρέπει να </w:t>
      </w:r>
      <w:r w:rsidRPr="00294F0B">
        <w:rPr>
          <w:szCs w:val="22"/>
          <w:lang w:val="el-GR" w:eastAsia="el-GR"/>
        </w:rPr>
        <w:t>είναι πρωτότυπα, στην Ελληνική ή Αγγλική γλώσσα.</w:t>
      </w:r>
    </w:p>
    <w:p w14:paraId="6BFFECE3" w14:textId="60880F83" w:rsidR="00294F0B" w:rsidRPr="00294F0B" w:rsidRDefault="00294F0B" w:rsidP="00294F0B">
      <w:pPr>
        <w:widowControl w:val="0"/>
        <w:numPr>
          <w:ilvl w:val="0"/>
          <w:numId w:val="22"/>
        </w:numPr>
        <w:tabs>
          <w:tab w:val="left" w:pos="768"/>
        </w:tabs>
        <w:suppressAutoHyphens w:val="0"/>
        <w:autoSpaceDE w:val="0"/>
        <w:autoSpaceDN w:val="0"/>
        <w:adjustRightInd w:val="0"/>
        <w:spacing w:before="353" w:after="0"/>
        <w:jc w:val="left"/>
        <w:rPr>
          <w:szCs w:val="22"/>
          <w:lang w:val="el-GR" w:eastAsia="el-GR"/>
        </w:rPr>
      </w:pPr>
      <w:r w:rsidRPr="00294F0B">
        <w:rPr>
          <w:szCs w:val="22"/>
          <w:lang w:val="el-GR" w:eastAsia="el-GR"/>
        </w:rPr>
        <w:t>Τα προς προμήθεια είδη θα πρέπει να είναι καινούρια και αμεταχείριστα.</w:t>
      </w:r>
    </w:p>
    <w:p w14:paraId="542FABE9" w14:textId="75527775" w:rsidR="00294F0B" w:rsidRPr="00294F0B" w:rsidRDefault="00294F0B" w:rsidP="00294F0B">
      <w:pPr>
        <w:widowControl w:val="0"/>
        <w:numPr>
          <w:ilvl w:val="0"/>
          <w:numId w:val="22"/>
        </w:numPr>
        <w:tabs>
          <w:tab w:val="left" w:pos="768"/>
        </w:tabs>
        <w:suppressAutoHyphens w:val="0"/>
        <w:autoSpaceDE w:val="0"/>
        <w:autoSpaceDN w:val="0"/>
        <w:adjustRightInd w:val="0"/>
        <w:spacing w:before="377" w:after="0"/>
        <w:jc w:val="left"/>
        <w:rPr>
          <w:szCs w:val="22"/>
          <w:lang w:val="el-GR" w:eastAsia="el-GR"/>
        </w:rPr>
      </w:pPr>
      <w:r w:rsidRPr="00294F0B">
        <w:rPr>
          <w:szCs w:val="22"/>
          <w:lang w:val="el-GR" w:eastAsia="el-GR"/>
        </w:rPr>
        <w:t xml:space="preserve">Τα προς προμήθεια είδη θα πρέπει να </w:t>
      </w:r>
      <w:r>
        <w:rPr>
          <w:szCs w:val="22"/>
          <w:lang w:val="el-GR" w:eastAsia="el-GR"/>
        </w:rPr>
        <w:t xml:space="preserve">είναι </w:t>
      </w:r>
      <w:r w:rsidRPr="00294F0B">
        <w:rPr>
          <w:szCs w:val="22"/>
          <w:lang w:val="el-GR" w:eastAsia="el-GR"/>
        </w:rPr>
        <w:t>πρωτότυπα και όχι συμβατά ή απομιμήσεις.</w:t>
      </w:r>
    </w:p>
    <w:p w14:paraId="5F44FE92" w14:textId="4DD18D85" w:rsidR="00294F0B" w:rsidRPr="00294F0B" w:rsidRDefault="00294F0B" w:rsidP="00294F0B">
      <w:pPr>
        <w:widowControl w:val="0"/>
        <w:numPr>
          <w:ilvl w:val="0"/>
          <w:numId w:val="22"/>
        </w:numPr>
        <w:tabs>
          <w:tab w:val="left" w:pos="768"/>
        </w:tabs>
        <w:suppressAutoHyphens w:val="0"/>
        <w:autoSpaceDE w:val="0"/>
        <w:autoSpaceDN w:val="0"/>
        <w:adjustRightInd w:val="0"/>
        <w:spacing w:before="357" w:after="0"/>
        <w:jc w:val="left"/>
        <w:rPr>
          <w:szCs w:val="22"/>
          <w:lang w:val="el-GR" w:eastAsia="el-GR"/>
        </w:rPr>
      </w:pPr>
      <w:r w:rsidRPr="00294F0B">
        <w:rPr>
          <w:szCs w:val="22"/>
          <w:lang w:val="el-GR" w:eastAsia="el-GR"/>
        </w:rPr>
        <w:t xml:space="preserve">Όλα τα ζητούμενα είδη θα παραδοθούν έτοιμα προς λειτουργία και </w:t>
      </w:r>
      <w:r>
        <w:rPr>
          <w:szCs w:val="22"/>
          <w:lang w:val="el-GR" w:eastAsia="el-GR"/>
        </w:rPr>
        <w:t xml:space="preserve">με </w:t>
      </w:r>
      <w:r w:rsidRPr="00294F0B">
        <w:rPr>
          <w:szCs w:val="22"/>
          <w:lang w:val="el-GR" w:eastAsia="el-GR"/>
        </w:rPr>
        <w:t>σύνδεση στο δίκτυό της ΕΡΤ</w:t>
      </w:r>
      <w:r>
        <w:rPr>
          <w:szCs w:val="22"/>
          <w:lang w:val="el-GR" w:eastAsia="el-GR"/>
        </w:rPr>
        <w:t xml:space="preserve"> Α.Ε.</w:t>
      </w:r>
      <w:r w:rsidRPr="00294F0B">
        <w:rPr>
          <w:szCs w:val="22"/>
          <w:lang w:val="el-GR" w:eastAsia="el-GR"/>
        </w:rPr>
        <w:t>,  μαζί με όλα τα απαραίτητα για τη λειτουργία και τη διασύνδεσή τους, ήτοι καλώδια δικτύου και καλώδια συνδέσεων, εγχειρίδια λειτουργίας, τους οδηγούς (</w:t>
      </w:r>
      <w:r w:rsidRPr="00294F0B">
        <w:rPr>
          <w:szCs w:val="22"/>
          <w:lang w:val="en-US" w:eastAsia="el-GR"/>
        </w:rPr>
        <w:t>drivers</w:t>
      </w:r>
      <w:r w:rsidRPr="00294F0B">
        <w:rPr>
          <w:szCs w:val="22"/>
          <w:lang w:val="el-GR" w:eastAsia="el-GR"/>
        </w:rPr>
        <w:t xml:space="preserve">) των επιμέρους συσκευών και όποια άλλα βοηθητικά προγράμματα δίνουν οι κατασκευαστές αυτών καθώς </w:t>
      </w:r>
      <w:r>
        <w:rPr>
          <w:szCs w:val="22"/>
          <w:lang w:val="el-GR" w:eastAsia="el-GR"/>
        </w:rPr>
        <w:t xml:space="preserve">και </w:t>
      </w:r>
      <w:r w:rsidRPr="00294F0B">
        <w:rPr>
          <w:szCs w:val="22"/>
          <w:lang w:val="el-GR" w:eastAsia="el-GR"/>
        </w:rPr>
        <w:t>τις απαραίτητες άδειες χρήσης του λειτουργικού συστήματος και κάθε ζητούμενου λογισμικού.</w:t>
      </w:r>
    </w:p>
    <w:p w14:paraId="74E710D6" w14:textId="77777777" w:rsidR="00294F0B" w:rsidRDefault="00294F0B" w:rsidP="00294F0B">
      <w:pPr>
        <w:widowControl w:val="0"/>
        <w:numPr>
          <w:ilvl w:val="0"/>
          <w:numId w:val="22"/>
        </w:numPr>
        <w:suppressAutoHyphens w:val="0"/>
        <w:spacing w:after="0"/>
        <w:jc w:val="left"/>
        <w:rPr>
          <w:szCs w:val="22"/>
          <w:lang w:val="el-GR" w:eastAsia="el-GR"/>
        </w:rPr>
      </w:pPr>
      <w:r w:rsidRPr="00294F0B">
        <w:rPr>
          <w:szCs w:val="22"/>
          <w:lang w:val="el-GR" w:eastAsia="el-GR"/>
        </w:rPr>
        <w:t>Θα προσφερθεί εγγύηση καλής λειτουργίας,  για ένα (1) έτος, για όλα τα ζητούμενα είδη η οποία θα συμπεριλαμβάνει τη δωρεάν παροχή υπηρεσιών συντήρησης-τεχνικής υποστήριξης δηλαδή την υποχρέωση επισκευής ή αντικατάστασης εξαρτήματος, τα εξαρτήματα, την εργασία και τη μεταφορά τους.</w:t>
      </w:r>
    </w:p>
    <w:p w14:paraId="7F7B930E" w14:textId="77777777" w:rsidR="00E00AC1" w:rsidRDefault="00E00AC1" w:rsidP="00E00AC1">
      <w:pPr>
        <w:widowControl w:val="0"/>
        <w:suppressAutoHyphens w:val="0"/>
        <w:spacing w:after="0"/>
        <w:jc w:val="left"/>
        <w:rPr>
          <w:szCs w:val="22"/>
          <w:lang w:val="el-GR" w:eastAsia="el-GR"/>
        </w:rPr>
      </w:pPr>
    </w:p>
    <w:p w14:paraId="42C579D8" w14:textId="77777777" w:rsidR="00E00AC1" w:rsidRPr="00294F0B" w:rsidRDefault="00E00AC1" w:rsidP="00E00AC1">
      <w:pPr>
        <w:widowControl w:val="0"/>
        <w:suppressAutoHyphens w:val="0"/>
        <w:spacing w:after="0"/>
        <w:jc w:val="left"/>
        <w:rPr>
          <w:szCs w:val="22"/>
          <w:lang w:val="el-GR" w:eastAsia="el-GR"/>
        </w:rPr>
      </w:pPr>
    </w:p>
    <w:tbl>
      <w:tblPr>
        <w:tblW w:w="10189" w:type="dxa"/>
        <w:jc w:val="center"/>
        <w:tblLayout w:type="fixed"/>
        <w:tblCellMar>
          <w:left w:w="40" w:type="dxa"/>
          <w:right w:w="40" w:type="dxa"/>
        </w:tblCellMar>
        <w:tblLook w:val="0000" w:firstRow="0" w:lastRow="0" w:firstColumn="0" w:lastColumn="0" w:noHBand="0" w:noVBand="0"/>
      </w:tblPr>
      <w:tblGrid>
        <w:gridCol w:w="4342"/>
        <w:gridCol w:w="1637"/>
        <w:gridCol w:w="2127"/>
        <w:gridCol w:w="2083"/>
      </w:tblGrid>
      <w:tr w:rsidR="00E00AC1" w14:paraId="356A7DCD"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9CC2E5"/>
          </w:tcPr>
          <w:p w14:paraId="586D75B1" w14:textId="77777777" w:rsidR="00E00AC1" w:rsidRDefault="00E00AC1" w:rsidP="00094471">
            <w:pPr>
              <w:pStyle w:val="Style35"/>
              <w:widowControl/>
              <w:spacing w:line="240" w:lineRule="auto"/>
              <w:jc w:val="both"/>
              <w:rPr>
                <w:rStyle w:val="FontStyle46"/>
              </w:rPr>
            </w:pPr>
            <w:r>
              <w:rPr>
                <w:rStyle w:val="FontStyle46"/>
              </w:rPr>
              <w:lastRenderedPageBreak/>
              <w:t>ΓΕΝΙΚΕΣ ΠΑΡΑΤΗΡΗΣΕΙΣ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7A48DFF0" w14:textId="77777777" w:rsidR="00E00AC1" w:rsidRDefault="00E00AC1" w:rsidP="00094471">
            <w:pPr>
              <w:pStyle w:val="Style30"/>
              <w:widowControl/>
              <w:jc w:val="both"/>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58C3F5D1" w14:textId="77777777" w:rsidR="00E00AC1" w:rsidRDefault="00E00AC1" w:rsidP="00094471">
            <w:pPr>
              <w:pStyle w:val="Style30"/>
              <w:widowControl/>
              <w:jc w:val="both"/>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70BA4809" w14:textId="77777777" w:rsidR="00E00AC1" w:rsidRDefault="00E00AC1" w:rsidP="00094471">
            <w:pPr>
              <w:pStyle w:val="Style30"/>
              <w:widowControl/>
              <w:jc w:val="both"/>
            </w:pPr>
          </w:p>
        </w:tc>
      </w:tr>
      <w:tr w:rsidR="00E00AC1" w14:paraId="72F78E58"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9CC2E5"/>
          </w:tcPr>
          <w:p w14:paraId="5168F71D" w14:textId="77777777" w:rsidR="00E00AC1" w:rsidRDefault="00E00AC1" w:rsidP="00094471">
            <w:pPr>
              <w:pStyle w:val="Style35"/>
              <w:widowControl/>
              <w:spacing w:line="240" w:lineRule="auto"/>
              <w:ind w:left="1354"/>
              <w:jc w:val="both"/>
              <w:rPr>
                <w:rStyle w:val="FontStyle46"/>
              </w:rPr>
            </w:pPr>
            <w:r>
              <w:rPr>
                <w:rStyle w:val="FontStyle46"/>
              </w:rPr>
              <w:t>ΑΞΙΟΛΟΓΗΣΗ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42DD04FA" w14:textId="77777777" w:rsidR="00E00AC1" w:rsidRDefault="00E00AC1" w:rsidP="00094471">
            <w:pPr>
              <w:pStyle w:val="Style30"/>
              <w:widowControl/>
              <w:jc w:val="both"/>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414C4CF" w14:textId="77777777" w:rsidR="00E00AC1" w:rsidRDefault="00E00AC1" w:rsidP="00094471">
            <w:pPr>
              <w:pStyle w:val="Style30"/>
              <w:widowControl/>
              <w:jc w:val="both"/>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1BCF18CF" w14:textId="77777777" w:rsidR="00E00AC1" w:rsidRDefault="00E00AC1" w:rsidP="00094471">
            <w:pPr>
              <w:pStyle w:val="Style30"/>
              <w:widowControl/>
              <w:jc w:val="both"/>
            </w:pPr>
          </w:p>
        </w:tc>
      </w:tr>
      <w:tr w:rsidR="00E00AC1" w14:paraId="0A8C7099" w14:textId="77777777" w:rsidTr="00E00AC1">
        <w:trPr>
          <w:trHeight w:val="217"/>
          <w:jc w:val="center"/>
        </w:trPr>
        <w:tc>
          <w:tcPr>
            <w:tcW w:w="4018" w:type="dxa"/>
            <w:tcBorders>
              <w:top w:val="single" w:sz="6" w:space="0" w:color="auto"/>
              <w:left w:val="single" w:sz="6" w:space="0" w:color="auto"/>
              <w:bottom w:val="single" w:sz="6" w:space="0" w:color="auto"/>
              <w:right w:val="single" w:sz="6" w:space="0" w:color="auto"/>
            </w:tcBorders>
            <w:shd w:val="clear" w:color="auto" w:fill="BDD6EE"/>
          </w:tcPr>
          <w:p w14:paraId="1E1CBB4F" w14:textId="77777777" w:rsidR="00E00AC1" w:rsidRDefault="00E00AC1" w:rsidP="00094471">
            <w:pPr>
              <w:pStyle w:val="Style35"/>
              <w:widowControl/>
              <w:spacing w:line="240" w:lineRule="auto"/>
              <w:ind w:left="1416"/>
              <w:jc w:val="both"/>
              <w:rPr>
                <w:rStyle w:val="FontStyle46"/>
              </w:rPr>
            </w:pPr>
            <w:r>
              <w:rPr>
                <w:rStyle w:val="FontStyle46"/>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4F4A8A8F" w14:textId="77777777" w:rsidR="00E00AC1" w:rsidRDefault="00E00AC1" w:rsidP="00094471">
            <w:pPr>
              <w:pStyle w:val="Style35"/>
              <w:widowControl/>
              <w:spacing w:line="240" w:lineRule="auto"/>
              <w:jc w:val="both"/>
              <w:rPr>
                <w:rStyle w:val="FontStyle46"/>
              </w:rPr>
            </w:pPr>
            <w:r>
              <w:rPr>
                <w:rStyle w:val="FontStyle46"/>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79B26703" w14:textId="77777777" w:rsidR="00E00AC1" w:rsidRDefault="00E00AC1" w:rsidP="00094471">
            <w:pPr>
              <w:pStyle w:val="Style35"/>
              <w:widowControl/>
              <w:spacing w:line="240" w:lineRule="auto"/>
              <w:ind w:left="243"/>
              <w:jc w:val="both"/>
              <w:rPr>
                <w:rStyle w:val="FontStyle46"/>
              </w:rPr>
            </w:pPr>
            <w:r>
              <w:rPr>
                <w:rStyle w:val="FontStyle46"/>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4C26E0D7" w14:textId="77777777" w:rsidR="00E00AC1" w:rsidRDefault="00E00AC1" w:rsidP="00094471">
            <w:pPr>
              <w:pStyle w:val="Style35"/>
              <w:widowControl/>
              <w:spacing w:line="240" w:lineRule="auto"/>
              <w:ind w:left="274"/>
              <w:jc w:val="both"/>
              <w:rPr>
                <w:rStyle w:val="FontStyle46"/>
              </w:rPr>
            </w:pPr>
            <w:r>
              <w:rPr>
                <w:rStyle w:val="FontStyle46"/>
              </w:rPr>
              <w:t>ΠΑΡΑΠΟΜΠΗ</w:t>
            </w:r>
          </w:p>
        </w:tc>
      </w:tr>
      <w:tr w:rsidR="00E00AC1" w14:paraId="125A75BB"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48C864EA" w14:textId="77777777" w:rsidR="00E00AC1" w:rsidRDefault="00E00AC1" w:rsidP="00094471">
            <w:pPr>
              <w:pStyle w:val="Style3"/>
              <w:widowControl/>
              <w:spacing w:line="363" w:lineRule="exact"/>
              <w:ind w:firstLine="0"/>
              <w:rPr>
                <w:rStyle w:val="FontStyle45"/>
              </w:rPr>
            </w:pPr>
            <w:r>
              <w:rPr>
                <w:rStyle w:val="FontStyle45"/>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p>
        </w:tc>
        <w:tc>
          <w:tcPr>
            <w:tcW w:w="1515" w:type="dxa"/>
            <w:tcBorders>
              <w:top w:val="single" w:sz="6" w:space="0" w:color="auto"/>
              <w:left w:val="single" w:sz="6" w:space="0" w:color="auto"/>
              <w:bottom w:val="single" w:sz="6" w:space="0" w:color="auto"/>
              <w:right w:val="single" w:sz="6" w:space="0" w:color="auto"/>
            </w:tcBorders>
          </w:tcPr>
          <w:p w14:paraId="4AD43BD9" w14:textId="77777777" w:rsidR="00E00AC1" w:rsidRDefault="00E00AC1" w:rsidP="00094471">
            <w:pPr>
              <w:pStyle w:val="Style35"/>
              <w:widowControl/>
              <w:spacing w:line="240" w:lineRule="auto"/>
              <w:jc w:val="both"/>
              <w:rPr>
                <w:rStyle w:val="FontStyle46"/>
              </w:rPr>
            </w:pPr>
            <w:r>
              <w:rPr>
                <w:rStyle w:val="FontStyle46"/>
              </w:rPr>
              <w:t>ΝΑΙ</w:t>
            </w:r>
          </w:p>
        </w:tc>
        <w:tc>
          <w:tcPr>
            <w:tcW w:w="1968" w:type="dxa"/>
            <w:tcBorders>
              <w:top w:val="single" w:sz="6" w:space="0" w:color="auto"/>
              <w:left w:val="single" w:sz="6" w:space="0" w:color="auto"/>
              <w:bottom w:val="single" w:sz="6" w:space="0" w:color="auto"/>
              <w:right w:val="single" w:sz="6" w:space="0" w:color="auto"/>
            </w:tcBorders>
          </w:tcPr>
          <w:p w14:paraId="4B08E1AD" w14:textId="77777777" w:rsidR="00E00AC1" w:rsidRPr="00CC19E7" w:rsidRDefault="00E00AC1" w:rsidP="00094471">
            <w:pPr>
              <w:pStyle w:val="Style30"/>
              <w:widowControl/>
              <w:jc w:val="both"/>
              <w:rPr>
                <w:rStyle w:val="FontStyle46"/>
              </w:rPr>
            </w:pPr>
          </w:p>
        </w:tc>
        <w:tc>
          <w:tcPr>
            <w:tcW w:w="1927" w:type="dxa"/>
            <w:tcBorders>
              <w:top w:val="single" w:sz="6" w:space="0" w:color="auto"/>
              <w:left w:val="single" w:sz="6" w:space="0" w:color="auto"/>
              <w:bottom w:val="single" w:sz="6" w:space="0" w:color="auto"/>
              <w:right w:val="single" w:sz="6" w:space="0" w:color="auto"/>
            </w:tcBorders>
          </w:tcPr>
          <w:p w14:paraId="2EC68EA1" w14:textId="77777777" w:rsidR="00E00AC1" w:rsidRDefault="00E00AC1" w:rsidP="00094471">
            <w:pPr>
              <w:pStyle w:val="Style30"/>
              <w:widowControl/>
              <w:jc w:val="both"/>
            </w:pPr>
          </w:p>
        </w:tc>
      </w:tr>
      <w:tr w:rsidR="00E00AC1" w14:paraId="647A91FC"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33634619" w14:textId="77777777" w:rsidR="00E00AC1" w:rsidRDefault="00E00AC1" w:rsidP="00094471">
            <w:pPr>
              <w:pStyle w:val="Style3"/>
              <w:widowControl/>
              <w:spacing w:line="363" w:lineRule="exact"/>
              <w:ind w:firstLine="0"/>
              <w:jc w:val="left"/>
              <w:rPr>
                <w:rStyle w:val="FontStyle45"/>
              </w:rPr>
            </w:pPr>
            <w:r>
              <w:rPr>
                <w:rStyle w:val="FontStyle45"/>
              </w:rPr>
              <w:t xml:space="preserve">Όλα τα προς προμήθεια υλικά, όπως τεχνικά αναλύονται παρακάτω, θα παραδοθούν από τον ανάδοχο στους χώρους που θα του υποδειχθούν από την ΕΡΤ </w:t>
            </w:r>
            <w:r>
              <w:rPr>
                <w:rStyle w:val="FontStyle45"/>
                <w:lang w:val="en-US"/>
              </w:rPr>
              <w:t>A</w:t>
            </w:r>
            <w:r w:rsidRPr="00491A56">
              <w:rPr>
                <w:rStyle w:val="FontStyle45"/>
              </w:rPr>
              <w:t>.</w:t>
            </w:r>
            <w:r>
              <w:rPr>
                <w:rStyle w:val="FontStyle45"/>
                <w:lang w:val="en-US"/>
              </w:rPr>
              <w:t>E</w:t>
            </w:r>
            <w:r w:rsidRPr="00491A56">
              <w:rPr>
                <w:rStyle w:val="FontStyle45"/>
              </w:rPr>
              <w:t xml:space="preserve"> </w:t>
            </w:r>
            <w:r>
              <w:rPr>
                <w:rStyle w:val="FontStyle45"/>
              </w:rPr>
              <w:t>πλήρως εγκατεστημένα, παραμετροποιημένα  και σε πλήρη λειτουργία.</w:t>
            </w:r>
          </w:p>
        </w:tc>
        <w:tc>
          <w:tcPr>
            <w:tcW w:w="1515" w:type="dxa"/>
            <w:tcBorders>
              <w:top w:val="single" w:sz="6" w:space="0" w:color="auto"/>
              <w:left w:val="single" w:sz="6" w:space="0" w:color="auto"/>
              <w:bottom w:val="single" w:sz="6" w:space="0" w:color="auto"/>
              <w:right w:val="single" w:sz="6" w:space="0" w:color="auto"/>
            </w:tcBorders>
          </w:tcPr>
          <w:p w14:paraId="02850BA5" w14:textId="77777777" w:rsidR="00E00AC1" w:rsidRDefault="00E00AC1" w:rsidP="00094471">
            <w:pPr>
              <w:pStyle w:val="Style35"/>
              <w:widowControl/>
              <w:spacing w:line="240" w:lineRule="auto"/>
              <w:jc w:val="both"/>
              <w:rPr>
                <w:rStyle w:val="FontStyle46"/>
              </w:rPr>
            </w:pPr>
            <w:r>
              <w:rPr>
                <w:rStyle w:val="FontStyle46"/>
              </w:rPr>
              <w:t>ΝΑΙ</w:t>
            </w:r>
          </w:p>
        </w:tc>
        <w:tc>
          <w:tcPr>
            <w:tcW w:w="1968" w:type="dxa"/>
            <w:tcBorders>
              <w:top w:val="single" w:sz="6" w:space="0" w:color="auto"/>
              <w:left w:val="single" w:sz="6" w:space="0" w:color="auto"/>
              <w:bottom w:val="single" w:sz="6" w:space="0" w:color="auto"/>
              <w:right w:val="single" w:sz="6" w:space="0" w:color="auto"/>
            </w:tcBorders>
          </w:tcPr>
          <w:p w14:paraId="451C7542" w14:textId="77777777" w:rsidR="00E00AC1" w:rsidRPr="00CC19E7" w:rsidRDefault="00E00AC1" w:rsidP="00094471">
            <w:pPr>
              <w:pStyle w:val="Style30"/>
              <w:widowControl/>
              <w:jc w:val="both"/>
              <w:rPr>
                <w:rStyle w:val="FontStyle46"/>
              </w:rPr>
            </w:pPr>
          </w:p>
        </w:tc>
        <w:tc>
          <w:tcPr>
            <w:tcW w:w="1927" w:type="dxa"/>
            <w:tcBorders>
              <w:top w:val="single" w:sz="6" w:space="0" w:color="auto"/>
              <w:left w:val="single" w:sz="6" w:space="0" w:color="auto"/>
              <w:bottom w:val="single" w:sz="6" w:space="0" w:color="auto"/>
              <w:right w:val="single" w:sz="6" w:space="0" w:color="auto"/>
            </w:tcBorders>
          </w:tcPr>
          <w:p w14:paraId="6FCB4748" w14:textId="77777777" w:rsidR="00E00AC1" w:rsidRDefault="00E00AC1" w:rsidP="00094471">
            <w:pPr>
              <w:pStyle w:val="Style35"/>
              <w:widowControl/>
              <w:spacing w:line="240" w:lineRule="auto"/>
              <w:jc w:val="both"/>
            </w:pPr>
          </w:p>
        </w:tc>
      </w:tr>
      <w:tr w:rsidR="00E00AC1" w14:paraId="1C57B721"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BDD6EE"/>
          </w:tcPr>
          <w:p w14:paraId="4D3F6210" w14:textId="77777777" w:rsidR="00E00AC1" w:rsidRDefault="00E00AC1" w:rsidP="00094471">
            <w:pPr>
              <w:pStyle w:val="Style35"/>
              <w:widowControl/>
              <w:spacing w:line="240" w:lineRule="auto"/>
              <w:ind w:left="1344"/>
              <w:jc w:val="both"/>
              <w:rPr>
                <w:rStyle w:val="FontStyle46"/>
              </w:rPr>
            </w:pPr>
            <w:r>
              <w:rPr>
                <w:rStyle w:val="FontStyle46"/>
              </w:rPr>
              <w:t>ΚΑΤΑΚΥΡΩΣΗ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13A1E0C6" w14:textId="77777777" w:rsidR="00E00AC1" w:rsidRDefault="00E00AC1" w:rsidP="00094471">
            <w:pPr>
              <w:pStyle w:val="Style35"/>
              <w:widowControl/>
              <w:spacing w:line="240" w:lineRule="auto"/>
              <w:jc w:val="both"/>
              <w:rPr>
                <w:rStyle w:val="FontStyle46"/>
              </w:rPr>
            </w:pPr>
            <w:r>
              <w:rPr>
                <w:rStyle w:val="FontStyle46"/>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4438C10E" w14:textId="77777777" w:rsidR="00E00AC1" w:rsidRDefault="00E00AC1" w:rsidP="00094471">
            <w:pPr>
              <w:pStyle w:val="Style35"/>
              <w:widowControl/>
              <w:spacing w:line="240" w:lineRule="auto"/>
              <w:ind w:left="243"/>
              <w:jc w:val="both"/>
              <w:rPr>
                <w:rStyle w:val="FontStyle46"/>
              </w:rPr>
            </w:pPr>
            <w:r>
              <w:rPr>
                <w:rStyle w:val="FontStyle46"/>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053079B" w14:textId="77777777" w:rsidR="00E00AC1" w:rsidRDefault="00E00AC1" w:rsidP="00094471">
            <w:pPr>
              <w:pStyle w:val="Style35"/>
              <w:widowControl/>
              <w:spacing w:line="240" w:lineRule="auto"/>
              <w:ind w:left="274"/>
              <w:jc w:val="both"/>
              <w:rPr>
                <w:rStyle w:val="FontStyle46"/>
              </w:rPr>
            </w:pPr>
            <w:r>
              <w:rPr>
                <w:rStyle w:val="FontStyle46"/>
              </w:rPr>
              <w:t>ΠΑΡΑΠΟΜΠΗ</w:t>
            </w:r>
          </w:p>
        </w:tc>
      </w:tr>
      <w:tr w:rsidR="00E00AC1" w14:paraId="33483F23"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6C191D17" w14:textId="77777777" w:rsidR="00E00AC1" w:rsidRDefault="00E00AC1" w:rsidP="00094471">
            <w:pPr>
              <w:pStyle w:val="Style3"/>
              <w:widowControl/>
              <w:spacing w:line="363" w:lineRule="exact"/>
              <w:ind w:firstLine="0"/>
              <w:rPr>
                <w:rStyle w:val="FontStyle45"/>
              </w:rPr>
            </w:pPr>
            <w:r>
              <w:rPr>
                <w:rStyle w:val="FontStyle45"/>
              </w:rPr>
              <w:t>Η κατακύρωση θα γίνει μεταξύ των τεχνικά αποδεκτών προσφορών με κριτήριο την χαμηλότερη τιμή.</w:t>
            </w:r>
          </w:p>
        </w:tc>
        <w:tc>
          <w:tcPr>
            <w:tcW w:w="1515" w:type="dxa"/>
            <w:tcBorders>
              <w:top w:val="single" w:sz="6" w:space="0" w:color="auto"/>
              <w:left w:val="single" w:sz="6" w:space="0" w:color="auto"/>
              <w:bottom w:val="single" w:sz="6" w:space="0" w:color="auto"/>
              <w:right w:val="single" w:sz="6" w:space="0" w:color="auto"/>
            </w:tcBorders>
          </w:tcPr>
          <w:p w14:paraId="1A7DECB9" w14:textId="77777777" w:rsidR="00E00AC1" w:rsidRDefault="00E00AC1" w:rsidP="00094471">
            <w:pPr>
              <w:pStyle w:val="Style35"/>
              <w:widowControl/>
              <w:spacing w:line="240" w:lineRule="auto"/>
              <w:jc w:val="both"/>
              <w:rPr>
                <w:rStyle w:val="FontStyle46"/>
              </w:rPr>
            </w:pPr>
            <w:r>
              <w:rPr>
                <w:rStyle w:val="FontStyle46"/>
              </w:rPr>
              <w:t>ΝΑΙ</w:t>
            </w:r>
          </w:p>
        </w:tc>
        <w:tc>
          <w:tcPr>
            <w:tcW w:w="1968" w:type="dxa"/>
            <w:tcBorders>
              <w:top w:val="single" w:sz="6" w:space="0" w:color="auto"/>
              <w:left w:val="single" w:sz="6" w:space="0" w:color="auto"/>
              <w:bottom w:val="single" w:sz="6" w:space="0" w:color="auto"/>
              <w:right w:val="single" w:sz="6" w:space="0" w:color="auto"/>
            </w:tcBorders>
          </w:tcPr>
          <w:p w14:paraId="6BEF484D" w14:textId="77777777" w:rsidR="00E00AC1" w:rsidRPr="00CC19E7" w:rsidRDefault="00E00AC1" w:rsidP="00094471">
            <w:pPr>
              <w:pStyle w:val="Style30"/>
              <w:widowControl/>
              <w:jc w:val="both"/>
              <w:rPr>
                <w:rStyle w:val="FontStyle46"/>
              </w:rPr>
            </w:pPr>
          </w:p>
        </w:tc>
        <w:tc>
          <w:tcPr>
            <w:tcW w:w="1927" w:type="dxa"/>
            <w:tcBorders>
              <w:top w:val="single" w:sz="6" w:space="0" w:color="auto"/>
              <w:left w:val="single" w:sz="6" w:space="0" w:color="auto"/>
              <w:bottom w:val="single" w:sz="6" w:space="0" w:color="auto"/>
              <w:right w:val="single" w:sz="6" w:space="0" w:color="auto"/>
            </w:tcBorders>
          </w:tcPr>
          <w:p w14:paraId="55B59CAB" w14:textId="77777777" w:rsidR="00E00AC1" w:rsidRDefault="00E00AC1" w:rsidP="00094471">
            <w:pPr>
              <w:pStyle w:val="Style30"/>
              <w:widowControl/>
              <w:jc w:val="both"/>
            </w:pPr>
          </w:p>
        </w:tc>
      </w:tr>
      <w:tr w:rsidR="00E00AC1" w14:paraId="0AB9FC35"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9CC2E5"/>
          </w:tcPr>
          <w:p w14:paraId="75AAF495" w14:textId="77777777" w:rsidR="00E00AC1" w:rsidRDefault="00E00AC1" w:rsidP="00094471">
            <w:pPr>
              <w:pStyle w:val="Style35"/>
              <w:widowControl/>
              <w:spacing w:line="240" w:lineRule="auto"/>
              <w:ind w:left="1025"/>
              <w:jc w:val="both"/>
              <w:rPr>
                <w:rStyle w:val="FontStyle46"/>
              </w:rPr>
            </w:pPr>
            <w:r>
              <w:rPr>
                <w:rStyle w:val="FontStyle46"/>
              </w:rPr>
              <w:t>ΣΥΓΚΡΟΤΗΣΗ ΥΛΙΚΟΥ</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3A75F449" w14:textId="77777777" w:rsidR="00E00AC1" w:rsidRDefault="00E00AC1" w:rsidP="00094471">
            <w:pPr>
              <w:pStyle w:val="Style30"/>
              <w:widowControl/>
              <w:jc w:val="both"/>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5A296D9C" w14:textId="77777777" w:rsidR="00E00AC1" w:rsidRPr="00CC19E7" w:rsidRDefault="00E00AC1" w:rsidP="00094471">
            <w:pPr>
              <w:pStyle w:val="Style30"/>
              <w:widowControl/>
              <w:jc w:val="both"/>
              <w:rPr>
                <w:rStyle w:val="FontStyle46"/>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25ED264" w14:textId="77777777" w:rsidR="00E00AC1" w:rsidRDefault="00E00AC1" w:rsidP="00094471">
            <w:pPr>
              <w:pStyle w:val="Style30"/>
              <w:widowControl/>
              <w:jc w:val="both"/>
            </w:pPr>
          </w:p>
        </w:tc>
      </w:tr>
      <w:tr w:rsidR="00E00AC1" w14:paraId="35A9DF3F"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BDD6EE"/>
          </w:tcPr>
          <w:p w14:paraId="1C0D2160" w14:textId="77777777" w:rsidR="00E00AC1" w:rsidRDefault="00E00AC1" w:rsidP="00094471">
            <w:pPr>
              <w:pStyle w:val="Style35"/>
              <w:widowControl/>
              <w:spacing w:line="240" w:lineRule="auto"/>
              <w:ind w:left="1416"/>
              <w:jc w:val="both"/>
              <w:rPr>
                <w:rStyle w:val="FontStyle46"/>
              </w:rPr>
            </w:pPr>
            <w:r>
              <w:rPr>
                <w:rStyle w:val="FontStyle46"/>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3EC6191C" w14:textId="77777777" w:rsidR="00E00AC1" w:rsidRDefault="00E00AC1" w:rsidP="00094471">
            <w:pPr>
              <w:pStyle w:val="Style35"/>
              <w:widowControl/>
              <w:spacing w:line="240" w:lineRule="auto"/>
              <w:jc w:val="both"/>
              <w:rPr>
                <w:rStyle w:val="FontStyle46"/>
              </w:rPr>
            </w:pPr>
            <w:r>
              <w:rPr>
                <w:rStyle w:val="FontStyle46"/>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50BE2F6F" w14:textId="77777777" w:rsidR="00E00AC1" w:rsidRDefault="00E00AC1" w:rsidP="00094471">
            <w:pPr>
              <w:pStyle w:val="Style35"/>
              <w:widowControl/>
              <w:spacing w:line="240" w:lineRule="auto"/>
              <w:ind w:left="243"/>
              <w:jc w:val="both"/>
              <w:rPr>
                <w:rStyle w:val="FontStyle46"/>
              </w:rPr>
            </w:pPr>
            <w:r>
              <w:rPr>
                <w:rStyle w:val="FontStyle46"/>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2B2E98D5" w14:textId="77777777" w:rsidR="00E00AC1" w:rsidRDefault="00E00AC1" w:rsidP="00094471">
            <w:pPr>
              <w:pStyle w:val="Style35"/>
              <w:widowControl/>
              <w:spacing w:line="240" w:lineRule="auto"/>
              <w:ind w:left="274"/>
              <w:jc w:val="both"/>
              <w:rPr>
                <w:rStyle w:val="FontStyle46"/>
              </w:rPr>
            </w:pPr>
            <w:r>
              <w:rPr>
                <w:rStyle w:val="FontStyle46"/>
              </w:rPr>
              <w:t>ΠΑΡΑΠΟΜΠΗ</w:t>
            </w:r>
          </w:p>
        </w:tc>
      </w:tr>
      <w:tr w:rsidR="00E00AC1" w14:paraId="15F7F746"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50E652BF" w14:textId="77777777" w:rsidR="00E00AC1" w:rsidRPr="009C57D6" w:rsidRDefault="00E00AC1" w:rsidP="00094471">
            <w:pPr>
              <w:pStyle w:val="Style3"/>
              <w:widowControl/>
              <w:spacing w:line="363" w:lineRule="exact"/>
              <w:ind w:firstLine="0"/>
              <w:rPr>
                <w:rStyle w:val="FontStyle45"/>
              </w:rPr>
            </w:pPr>
            <w:r>
              <w:rPr>
                <w:rStyle w:val="FontStyle45"/>
              </w:rPr>
              <w:t>Αποθηκευτικός</w:t>
            </w:r>
            <w:r w:rsidRPr="009C57D6">
              <w:rPr>
                <w:rStyle w:val="FontStyle45"/>
              </w:rPr>
              <w:t xml:space="preserve"> </w:t>
            </w:r>
            <w:r>
              <w:rPr>
                <w:rStyle w:val="FontStyle45"/>
              </w:rPr>
              <w:t>χώρος</w:t>
            </w:r>
            <w:r w:rsidRPr="009C57D6">
              <w:rPr>
                <w:rStyle w:val="FontStyle45"/>
              </w:rPr>
              <w:t xml:space="preserve"> </w:t>
            </w:r>
            <w:r>
              <w:rPr>
                <w:rStyle w:val="FontStyle45"/>
                <w:lang w:val="en-US"/>
              </w:rPr>
              <w:t>Nexis</w:t>
            </w:r>
            <w:r w:rsidRPr="009C57D6">
              <w:rPr>
                <w:rStyle w:val="FontStyle45"/>
              </w:rPr>
              <w:t xml:space="preserve"> </w:t>
            </w:r>
            <w:r>
              <w:rPr>
                <w:rStyle w:val="FontStyle45"/>
                <w:lang w:val="en-US"/>
              </w:rPr>
              <w:t>F</w:t>
            </w:r>
            <w:r w:rsidRPr="009C57D6">
              <w:rPr>
                <w:rStyle w:val="FontStyle45"/>
              </w:rPr>
              <w:t>4 120</w:t>
            </w:r>
            <w:r>
              <w:rPr>
                <w:rStyle w:val="FontStyle45"/>
                <w:lang w:val="en-US"/>
              </w:rPr>
              <w:t>TB</w:t>
            </w:r>
          </w:p>
        </w:tc>
        <w:tc>
          <w:tcPr>
            <w:tcW w:w="1515" w:type="dxa"/>
            <w:tcBorders>
              <w:top w:val="single" w:sz="6" w:space="0" w:color="auto"/>
              <w:left w:val="single" w:sz="6" w:space="0" w:color="auto"/>
              <w:bottom w:val="single" w:sz="6" w:space="0" w:color="auto"/>
              <w:right w:val="single" w:sz="6" w:space="0" w:color="auto"/>
            </w:tcBorders>
          </w:tcPr>
          <w:p w14:paraId="2F014194" w14:textId="77777777" w:rsidR="00E00AC1" w:rsidRDefault="00E00AC1" w:rsidP="00094471">
            <w:pPr>
              <w:pStyle w:val="Style35"/>
              <w:widowControl/>
              <w:spacing w:line="240" w:lineRule="auto"/>
              <w:jc w:val="both"/>
              <w:rPr>
                <w:rStyle w:val="FontStyle46"/>
              </w:rPr>
            </w:pPr>
            <w:r>
              <w:rPr>
                <w:rStyle w:val="FontStyle46"/>
              </w:rPr>
              <w:t>ΝΑΙ</w:t>
            </w:r>
          </w:p>
        </w:tc>
        <w:tc>
          <w:tcPr>
            <w:tcW w:w="1968" w:type="dxa"/>
            <w:tcBorders>
              <w:top w:val="single" w:sz="6" w:space="0" w:color="auto"/>
              <w:left w:val="single" w:sz="6" w:space="0" w:color="auto"/>
              <w:bottom w:val="single" w:sz="6" w:space="0" w:color="auto"/>
              <w:right w:val="single" w:sz="6" w:space="0" w:color="auto"/>
            </w:tcBorders>
          </w:tcPr>
          <w:p w14:paraId="5E3D9C96" w14:textId="77777777" w:rsidR="00E00AC1" w:rsidRPr="00CC19E7" w:rsidRDefault="00E00AC1" w:rsidP="00094471">
            <w:pPr>
              <w:pStyle w:val="Style30"/>
              <w:widowControl/>
              <w:jc w:val="both"/>
              <w:rPr>
                <w:rStyle w:val="FontStyle46"/>
              </w:rPr>
            </w:pPr>
          </w:p>
        </w:tc>
        <w:tc>
          <w:tcPr>
            <w:tcW w:w="1927" w:type="dxa"/>
            <w:tcBorders>
              <w:top w:val="single" w:sz="6" w:space="0" w:color="auto"/>
              <w:left w:val="single" w:sz="6" w:space="0" w:color="auto"/>
              <w:bottom w:val="single" w:sz="6" w:space="0" w:color="auto"/>
              <w:right w:val="single" w:sz="6" w:space="0" w:color="auto"/>
            </w:tcBorders>
          </w:tcPr>
          <w:p w14:paraId="7CAD0DD1" w14:textId="77777777" w:rsidR="00E00AC1" w:rsidRDefault="00E00AC1" w:rsidP="00094471">
            <w:pPr>
              <w:pStyle w:val="Style30"/>
              <w:widowControl/>
              <w:jc w:val="both"/>
            </w:pPr>
          </w:p>
        </w:tc>
      </w:tr>
      <w:tr w:rsidR="00E00AC1" w14:paraId="68FEF68C"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64D60514" w14:textId="77777777" w:rsidR="00E00AC1" w:rsidRPr="009C57D6" w:rsidRDefault="00E00AC1" w:rsidP="00094471">
            <w:pPr>
              <w:pStyle w:val="Style3"/>
              <w:widowControl/>
              <w:spacing w:line="363" w:lineRule="exact"/>
              <w:ind w:firstLine="0"/>
              <w:rPr>
                <w:rStyle w:val="FontStyle45"/>
              </w:rPr>
            </w:pPr>
            <w:r>
              <w:rPr>
                <w:rStyle w:val="FontStyle45"/>
              </w:rPr>
              <w:t xml:space="preserve">Άδειες Λογισμικού για την σύνδεση του με το υπάρχον σύστημα </w:t>
            </w:r>
            <w:r>
              <w:rPr>
                <w:rStyle w:val="FontStyle45"/>
                <w:lang w:val="en-US"/>
              </w:rPr>
              <w:t>AVID</w:t>
            </w:r>
            <w:r w:rsidRPr="009C57D6">
              <w:rPr>
                <w:rStyle w:val="FontStyle45"/>
              </w:rPr>
              <w:t xml:space="preserve"> </w:t>
            </w:r>
            <w:proofErr w:type="spellStart"/>
            <w:r>
              <w:rPr>
                <w:rStyle w:val="FontStyle45"/>
                <w:lang w:val="en-US"/>
              </w:rPr>
              <w:t>MediaCentral</w:t>
            </w:r>
            <w:proofErr w:type="spellEnd"/>
            <w:r w:rsidRPr="009C57D6">
              <w:rPr>
                <w:rStyle w:val="FontStyle45"/>
              </w:rPr>
              <w:t xml:space="preserve"> </w:t>
            </w:r>
          </w:p>
        </w:tc>
        <w:tc>
          <w:tcPr>
            <w:tcW w:w="1515" w:type="dxa"/>
            <w:tcBorders>
              <w:top w:val="single" w:sz="6" w:space="0" w:color="auto"/>
              <w:left w:val="single" w:sz="6" w:space="0" w:color="auto"/>
              <w:bottom w:val="single" w:sz="6" w:space="0" w:color="auto"/>
              <w:right w:val="single" w:sz="6" w:space="0" w:color="auto"/>
            </w:tcBorders>
          </w:tcPr>
          <w:p w14:paraId="018DC981" w14:textId="77777777" w:rsidR="00E00AC1" w:rsidRDefault="00E00AC1" w:rsidP="00094471">
            <w:pPr>
              <w:pStyle w:val="Style35"/>
              <w:widowControl/>
              <w:spacing w:line="240" w:lineRule="auto"/>
              <w:jc w:val="both"/>
              <w:rPr>
                <w:rStyle w:val="FontStyle46"/>
              </w:rPr>
            </w:pPr>
            <w:r>
              <w:rPr>
                <w:rStyle w:val="FontStyle46"/>
              </w:rPr>
              <w:t>ΝΑΙ</w:t>
            </w:r>
          </w:p>
        </w:tc>
        <w:tc>
          <w:tcPr>
            <w:tcW w:w="1968" w:type="dxa"/>
            <w:tcBorders>
              <w:top w:val="single" w:sz="6" w:space="0" w:color="auto"/>
              <w:left w:val="single" w:sz="6" w:space="0" w:color="auto"/>
              <w:bottom w:val="single" w:sz="6" w:space="0" w:color="auto"/>
              <w:right w:val="single" w:sz="6" w:space="0" w:color="auto"/>
            </w:tcBorders>
          </w:tcPr>
          <w:p w14:paraId="3778094B" w14:textId="77777777" w:rsidR="00E00AC1" w:rsidRPr="00CC19E7" w:rsidRDefault="00E00AC1" w:rsidP="00094471">
            <w:pPr>
              <w:pStyle w:val="Style30"/>
              <w:widowControl/>
              <w:jc w:val="both"/>
              <w:rPr>
                <w:rStyle w:val="FontStyle46"/>
              </w:rPr>
            </w:pPr>
          </w:p>
        </w:tc>
        <w:tc>
          <w:tcPr>
            <w:tcW w:w="1927" w:type="dxa"/>
            <w:tcBorders>
              <w:top w:val="single" w:sz="6" w:space="0" w:color="auto"/>
              <w:left w:val="single" w:sz="6" w:space="0" w:color="auto"/>
              <w:bottom w:val="single" w:sz="6" w:space="0" w:color="auto"/>
              <w:right w:val="single" w:sz="6" w:space="0" w:color="auto"/>
            </w:tcBorders>
          </w:tcPr>
          <w:p w14:paraId="13095B44" w14:textId="77777777" w:rsidR="00E00AC1" w:rsidRDefault="00E00AC1" w:rsidP="00094471">
            <w:pPr>
              <w:pStyle w:val="Style30"/>
              <w:widowControl/>
              <w:jc w:val="both"/>
            </w:pPr>
          </w:p>
        </w:tc>
      </w:tr>
      <w:tr w:rsidR="00E00AC1" w14:paraId="7D36A161"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9CC2E5"/>
          </w:tcPr>
          <w:p w14:paraId="18455791" w14:textId="77777777" w:rsidR="00E00AC1" w:rsidRDefault="00E00AC1" w:rsidP="00094471">
            <w:pPr>
              <w:pStyle w:val="Style35"/>
              <w:widowControl/>
              <w:spacing w:line="240" w:lineRule="auto"/>
              <w:ind w:left="816"/>
              <w:jc w:val="both"/>
              <w:rPr>
                <w:rStyle w:val="FontStyle46"/>
              </w:rPr>
            </w:pPr>
            <w:r>
              <w:rPr>
                <w:rStyle w:val="FontStyle46"/>
              </w:rPr>
              <w:t>ΤΕΧΝΙΚΕΣ ΠΡΟΔΙΑΓΡΑΦΕΣ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373D0F12" w14:textId="77777777" w:rsidR="00E00AC1" w:rsidRDefault="00E00AC1" w:rsidP="00094471">
            <w:pPr>
              <w:pStyle w:val="Style30"/>
              <w:widowControl/>
              <w:jc w:val="both"/>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C7804A0" w14:textId="77777777" w:rsidR="00E00AC1" w:rsidRDefault="00E00AC1" w:rsidP="00094471">
            <w:pPr>
              <w:pStyle w:val="Style30"/>
              <w:widowControl/>
              <w:jc w:val="both"/>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635634DB" w14:textId="77777777" w:rsidR="00E00AC1" w:rsidRDefault="00E00AC1" w:rsidP="00094471">
            <w:pPr>
              <w:pStyle w:val="Style30"/>
              <w:widowControl/>
              <w:jc w:val="both"/>
            </w:pPr>
          </w:p>
        </w:tc>
      </w:tr>
      <w:tr w:rsidR="00E00AC1" w14:paraId="1DF8F877"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BDD6EE"/>
          </w:tcPr>
          <w:p w14:paraId="33D9EEB0" w14:textId="77777777" w:rsidR="00E00AC1" w:rsidRDefault="00E00AC1" w:rsidP="00094471">
            <w:pPr>
              <w:pStyle w:val="Style35"/>
              <w:widowControl/>
              <w:spacing w:line="240" w:lineRule="auto"/>
              <w:ind w:left="1416"/>
              <w:jc w:val="both"/>
              <w:rPr>
                <w:rStyle w:val="FontStyle46"/>
              </w:rPr>
            </w:pPr>
            <w:r>
              <w:rPr>
                <w:rStyle w:val="FontStyle46"/>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4AA6B7DE" w14:textId="77777777" w:rsidR="00E00AC1" w:rsidRDefault="00E00AC1" w:rsidP="00094471">
            <w:pPr>
              <w:pStyle w:val="Style35"/>
              <w:widowControl/>
              <w:spacing w:line="240" w:lineRule="auto"/>
              <w:jc w:val="both"/>
              <w:rPr>
                <w:rStyle w:val="FontStyle46"/>
              </w:rPr>
            </w:pPr>
            <w:r>
              <w:rPr>
                <w:rStyle w:val="FontStyle46"/>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78E8A8FF" w14:textId="77777777" w:rsidR="00E00AC1" w:rsidRDefault="00E00AC1" w:rsidP="00094471">
            <w:pPr>
              <w:pStyle w:val="Style35"/>
              <w:widowControl/>
              <w:spacing w:line="240" w:lineRule="auto"/>
              <w:ind w:left="243"/>
              <w:jc w:val="both"/>
              <w:rPr>
                <w:rStyle w:val="FontStyle46"/>
              </w:rPr>
            </w:pPr>
            <w:r>
              <w:rPr>
                <w:rStyle w:val="FontStyle46"/>
              </w:rPr>
              <w:t xml:space="preserve">         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10A82751" w14:textId="77777777" w:rsidR="00E00AC1" w:rsidRDefault="00E00AC1" w:rsidP="00094471">
            <w:pPr>
              <w:pStyle w:val="Style35"/>
              <w:widowControl/>
              <w:spacing w:line="240" w:lineRule="auto"/>
              <w:ind w:left="274"/>
              <w:jc w:val="both"/>
              <w:rPr>
                <w:rStyle w:val="FontStyle46"/>
              </w:rPr>
            </w:pPr>
            <w:r>
              <w:rPr>
                <w:rStyle w:val="FontStyle46"/>
              </w:rPr>
              <w:t>ΠΑΡΑΠΟΜΠΗ</w:t>
            </w:r>
          </w:p>
        </w:tc>
      </w:tr>
      <w:tr w:rsidR="00E00AC1" w:rsidRPr="004C6D02" w14:paraId="383BD78A"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9CC2E5"/>
          </w:tcPr>
          <w:p w14:paraId="73609CE2" w14:textId="77777777" w:rsidR="00E00AC1" w:rsidRDefault="00E00AC1" w:rsidP="00094471">
            <w:pPr>
              <w:pStyle w:val="Style35"/>
              <w:widowControl/>
              <w:jc w:val="both"/>
              <w:rPr>
                <w:rStyle w:val="FontStyle46"/>
              </w:rPr>
            </w:pPr>
            <w:r>
              <w:rPr>
                <w:rStyle w:val="FontStyle46"/>
              </w:rPr>
              <w:t>ΓΕΝΙΚΟΙ ΟΡΟΙ ΠΟΥ ΙΣΧΥΟΥΝ ΓΙΑ ΟΛΕΣ ΤΙΣ ΠΑΡΑΚΑΤΩ ΚΑΤΗΓΟΡΙΕΣ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5C6F7805" w14:textId="77777777" w:rsidR="00E00AC1" w:rsidRDefault="00E00AC1" w:rsidP="00094471">
            <w:pPr>
              <w:pStyle w:val="Style30"/>
              <w:widowControl/>
              <w:jc w:val="both"/>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B5C43A4" w14:textId="77777777" w:rsidR="00E00AC1" w:rsidRDefault="00E00AC1" w:rsidP="00094471">
            <w:pPr>
              <w:pStyle w:val="Style30"/>
              <w:widowControl/>
              <w:jc w:val="both"/>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5D9BACAA" w14:textId="77777777" w:rsidR="00E00AC1" w:rsidRDefault="00E00AC1" w:rsidP="00094471">
            <w:pPr>
              <w:pStyle w:val="Style30"/>
              <w:widowControl/>
              <w:jc w:val="both"/>
            </w:pPr>
          </w:p>
        </w:tc>
      </w:tr>
      <w:tr w:rsidR="00E00AC1" w:rsidRPr="00C63177" w14:paraId="34CB9FA0"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6AC8A48B" w14:textId="77777777" w:rsidR="00E00AC1" w:rsidRPr="009C57D6" w:rsidRDefault="00E00AC1" w:rsidP="00094471">
            <w:pPr>
              <w:autoSpaceDE w:val="0"/>
              <w:autoSpaceDN w:val="0"/>
              <w:adjustRightInd w:val="0"/>
              <w:spacing w:line="370" w:lineRule="exact"/>
              <w:rPr>
                <w:sz w:val="18"/>
                <w:szCs w:val="18"/>
                <w:lang w:val="el-GR" w:eastAsia="el-GR"/>
              </w:rPr>
            </w:pPr>
            <w:r w:rsidRPr="003960E7">
              <w:rPr>
                <w:sz w:val="18"/>
                <w:szCs w:val="18"/>
                <w:lang w:val="el-GR" w:eastAsia="el-GR"/>
              </w:rPr>
              <w:t>Όλα τα προσφερόμενα είδη θα πρέπει να προέρχονται από τον ίδιο κατασκευαστή (</w:t>
            </w:r>
            <w:r>
              <w:rPr>
                <w:rStyle w:val="FontStyle45"/>
                <w:lang w:eastAsia="el-GR"/>
              </w:rPr>
              <w:t>Nexis</w:t>
            </w:r>
            <w:r>
              <w:rPr>
                <w:rStyle w:val="FontStyle45"/>
                <w:lang w:val="el-GR" w:eastAsia="el-GR"/>
              </w:rPr>
              <w:t>)</w:t>
            </w:r>
            <w:r w:rsidRPr="003960E7">
              <w:rPr>
                <w:rStyle w:val="FontStyle45"/>
                <w:lang w:val="el-GR" w:eastAsia="el-GR"/>
              </w:rPr>
              <w:t xml:space="preserve"> και να είναι πλήρως συμβατά με το υφιστάμενο σύστημα αποθήκευσης</w:t>
            </w:r>
            <w:r w:rsidRPr="009230CD">
              <w:rPr>
                <w:rStyle w:val="FontStyle45"/>
                <w:lang w:val="el-GR" w:eastAsia="el-GR"/>
              </w:rPr>
              <w:t xml:space="preserve"> </w:t>
            </w:r>
            <w:r>
              <w:rPr>
                <w:rStyle w:val="FontStyle45"/>
                <w:lang w:eastAsia="el-GR"/>
              </w:rPr>
              <w:t>Nexis</w:t>
            </w:r>
            <w:r w:rsidRPr="009C57D6">
              <w:rPr>
                <w:rStyle w:val="FontStyle45"/>
                <w:lang w:val="el-GR" w:eastAsia="el-GR"/>
              </w:rPr>
              <w:t xml:space="preserve"> </w:t>
            </w:r>
            <w:r>
              <w:rPr>
                <w:rStyle w:val="FontStyle45"/>
                <w:lang w:eastAsia="el-GR"/>
              </w:rPr>
              <w:t>E</w:t>
            </w:r>
            <w:r w:rsidRPr="009C57D6">
              <w:rPr>
                <w:rStyle w:val="FontStyle45"/>
                <w:lang w:val="el-GR" w:eastAsia="el-GR"/>
              </w:rPr>
              <w:t>4</w:t>
            </w:r>
          </w:p>
        </w:tc>
        <w:tc>
          <w:tcPr>
            <w:tcW w:w="1515" w:type="dxa"/>
            <w:tcBorders>
              <w:top w:val="single" w:sz="6" w:space="0" w:color="auto"/>
              <w:left w:val="single" w:sz="6" w:space="0" w:color="auto"/>
              <w:bottom w:val="single" w:sz="6" w:space="0" w:color="auto"/>
              <w:right w:val="single" w:sz="6" w:space="0" w:color="auto"/>
            </w:tcBorders>
          </w:tcPr>
          <w:p w14:paraId="2E5D596A" w14:textId="77777777" w:rsidR="00E00AC1" w:rsidRPr="00C63177" w:rsidRDefault="00E00AC1" w:rsidP="00094471">
            <w:pPr>
              <w:autoSpaceDE w:val="0"/>
              <w:autoSpaceDN w:val="0"/>
              <w:adjustRightInd w:val="0"/>
              <w:rPr>
                <w:b/>
                <w:bCs/>
                <w:sz w:val="18"/>
                <w:szCs w:val="18"/>
                <w:lang w:eastAsia="el-GR"/>
              </w:rPr>
            </w:pPr>
            <w:r w:rsidRPr="00C63177">
              <w:rPr>
                <w:b/>
                <w:bCs/>
                <w:sz w:val="18"/>
                <w:szCs w:val="18"/>
                <w:lang w:eastAsia="el-GR"/>
              </w:rPr>
              <w:t>ΝΑΙ</w:t>
            </w:r>
          </w:p>
        </w:tc>
        <w:tc>
          <w:tcPr>
            <w:tcW w:w="1968" w:type="dxa"/>
            <w:tcBorders>
              <w:top w:val="single" w:sz="6" w:space="0" w:color="auto"/>
              <w:left w:val="single" w:sz="6" w:space="0" w:color="auto"/>
              <w:bottom w:val="single" w:sz="6" w:space="0" w:color="auto"/>
              <w:right w:val="single" w:sz="6" w:space="0" w:color="auto"/>
            </w:tcBorders>
          </w:tcPr>
          <w:p w14:paraId="4E3C0728" w14:textId="77777777" w:rsidR="00E00AC1" w:rsidRPr="001321B4"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6FEB6697" w14:textId="77777777" w:rsidR="00E00AC1" w:rsidRPr="00C63177" w:rsidRDefault="00E00AC1" w:rsidP="00094471">
            <w:pPr>
              <w:autoSpaceDE w:val="0"/>
              <w:autoSpaceDN w:val="0"/>
              <w:adjustRightInd w:val="0"/>
              <w:rPr>
                <w:sz w:val="24"/>
                <w:lang w:eastAsia="el-GR"/>
              </w:rPr>
            </w:pPr>
          </w:p>
        </w:tc>
      </w:tr>
      <w:tr w:rsidR="00E00AC1" w:rsidRPr="00C63177" w14:paraId="657782D4"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9CC2E5"/>
          </w:tcPr>
          <w:p w14:paraId="02B77ED7" w14:textId="77777777" w:rsidR="00E00AC1" w:rsidRPr="00C63177" w:rsidRDefault="00E00AC1" w:rsidP="00094471">
            <w:pPr>
              <w:spacing w:line="370" w:lineRule="exact"/>
              <w:rPr>
                <w:rStyle w:val="FontStyle46"/>
                <w:b w:val="0"/>
                <w:bCs w:val="0"/>
                <w:lang w:eastAsia="el-GR"/>
              </w:rPr>
            </w:pPr>
            <w:r w:rsidRPr="00C63177">
              <w:rPr>
                <w:rStyle w:val="FontStyle46"/>
                <w:lang w:eastAsia="el-GR"/>
              </w:rPr>
              <w:t>ΕΙΔΙΚΟΙ ΤΕΧΝΙΚΟΙ ΟΡΟΙ</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5489BD0B" w14:textId="77777777" w:rsidR="00E00AC1" w:rsidRPr="00C63177" w:rsidRDefault="00E00AC1" w:rsidP="00094471">
            <w:pPr>
              <w:rPr>
                <w:b/>
                <w:bCs/>
                <w:sz w:val="18"/>
                <w:szCs w:val="18"/>
                <w:lang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43263F04" w14:textId="77777777" w:rsidR="00E00AC1" w:rsidRPr="00C63177" w:rsidRDefault="00E00AC1" w:rsidP="00094471">
            <w:pPr>
              <w:rPr>
                <w:sz w:val="24"/>
                <w:lang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2D4C5C23" w14:textId="77777777" w:rsidR="00E00AC1" w:rsidRPr="00C63177" w:rsidRDefault="00E00AC1" w:rsidP="00094471">
            <w:pPr>
              <w:rPr>
                <w:sz w:val="24"/>
                <w:lang w:eastAsia="el-GR"/>
              </w:rPr>
            </w:pPr>
          </w:p>
        </w:tc>
      </w:tr>
      <w:tr w:rsidR="00E00AC1" w:rsidRPr="00CC19E7" w14:paraId="37ADFD15"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34E2F03C" w14:textId="62D29EB3" w:rsidR="00E00AC1" w:rsidRPr="00E535B5" w:rsidRDefault="00E00AC1" w:rsidP="00094471">
            <w:pPr>
              <w:autoSpaceDE w:val="0"/>
              <w:autoSpaceDN w:val="0"/>
              <w:adjustRightInd w:val="0"/>
              <w:spacing w:line="370" w:lineRule="exact"/>
              <w:rPr>
                <w:rStyle w:val="FontStyle45"/>
                <w:lang w:val="el-GR" w:eastAsia="el-GR"/>
              </w:rPr>
            </w:pPr>
            <w:r w:rsidRPr="003960E7">
              <w:rPr>
                <w:rStyle w:val="FontStyle45"/>
                <w:lang w:val="el-GR" w:eastAsia="el-GR"/>
              </w:rPr>
              <w:t xml:space="preserve">Να κατατεθούν τα πιστοποιητικά ποιότητας </w:t>
            </w:r>
            <w:r w:rsidRPr="00E535B5">
              <w:rPr>
                <w:rStyle w:val="FontStyle45"/>
                <w:lang w:val="el-GR" w:eastAsia="el-GR"/>
              </w:rPr>
              <w:t>ISO</w:t>
            </w:r>
            <w:r w:rsidRPr="003960E7">
              <w:rPr>
                <w:rStyle w:val="FontStyle45"/>
                <w:lang w:val="el-GR" w:eastAsia="el-GR"/>
              </w:rPr>
              <w:t xml:space="preserve"> 9001 της κατασκευάστριας εταιρείας</w:t>
            </w:r>
            <w:r w:rsidRPr="00E535B5">
              <w:rPr>
                <w:rStyle w:val="FontStyle45"/>
                <w:lang w:val="el-GR" w:eastAsia="el-GR"/>
              </w:rPr>
              <w:t xml:space="preserve"> </w:t>
            </w:r>
            <w:r>
              <w:rPr>
                <w:rStyle w:val="FontStyle45"/>
                <w:lang w:val="el-GR" w:eastAsia="el-GR"/>
              </w:rPr>
              <w:t xml:space="preserve">ή του </w:t>
            </w:r>
            <w:r w:rsidR="00094471">
              <w:rPr>
                <w:rStyle w:val="FontStyle45"/>
                <w:lang w:val="el-GR" w:eastAsia="el-GR"/>
              </w:rPr>
              <w:t>οικονομικού φορέα</w:t>
            </w:r>
          </w:p>
        </w:tc>
        <w:tc>
          <w:tcPr>
            <w:tcW w:w="1515" w:type="dxa"/>
            <w:tcBorders>
              <w:top w:val="single" w:sz="6" w:space="0" w:color="auto"/>
              <w:left w:val="single" w:sz="6" w:space="0" w:color="auto"/>
              <w:bottom w:val="single" w:sz="6" w:space="0" w:color="auto"/>
              <w:right w:val="single" w:sz="6" w:space="0" w:color="auto"/>
            </w:tcBorders>
          </w:tcPr>
          <w:p w14:paraId="0126F2E3" w14:textId="77777777" w:rsidR="00E00AC1" w:rsidRPr="00CC19E7" w:rsidRDefault="00E00AC1" w:rsidP="00094471">
            <w:pPr>
              <w:autoSpaceDE w:val="0"/>
              <w:autoSpaceDN w:val="0"/>
              <w:adjustRightInd w:val="0"/>
              <w:rPr>
                <w:b/>
                <w:bCs/>
                <w:sz w:val="18"/>
                <w:szCs w:val="18"/>
                <w:lang w:eastAsia="el-GR"/>
              </w:rPr>
            </w:pPr>
            <w:r w:rsidRPr="00CC19E7">
              <w:rPr>
                <w:b/>
                <w:bCs/>
                <w:sz w:val="18"/>
                <w:szCs w:val="18"/>
                <w:lang w:eastAsia="el-GR"/>
              </w:rPr>
              <w:t>ΝΑΙ</w:t>
            </w:r>
          </w:p>
        </w:tc>
        <w:tc>
          <w:tcPr>
            <w:tcW w:w="1968" w:type="dxa"/>
            <w:tcBorders>
              <w:top w:val="single" w:sz="6" w:space="0" w:color="auto"/>
              <w:left w:val="single" w:sz="6" w:space="0" w:color="auto"/>
              <w:bottom w:val="single" w:sz="6" w:space="0" w:color="auto"/>
              <w:right w:val="single" w:sz="6" w:space="0" w:color="auto"/>
            </w:tcBorders>
          </w:tcPr>
          <w:p w14:paraId="4E408DB6" w14:textId="77777777" w:rsidR="00E00AC1" w:rsidRPr="00CC19E7"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1D894F25" w14:textId="77777777" w:rsidR="00E00AC1" w:rsidRPr="00CC19E7" w:rsidRDefault="00E00AC1" w:rsidP="00094471">
            <w:pPr>
              <w:autoSpaceDE w:val="0"/>
              <w:autoSpaceDN w:val="0"/>
              <w:adjustRightInd w:val="0"/>
              <w:rPr>
                <w:b/>
                <w:bCs/>
                <w:sz w:val="18"/>
                <w:szCs w:val="18"/>
                <w:lang w:eastAsia="el-GR"/>
              </w:rPr>
            </w:pPr>
          </w:p>
        </w:tc>
      </w:tr>
      <w:tr w:rsidR="00E00AC1" w:rsidRPr="00CC19E7" w14:paraId="634C709F"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28D2E2C6" w14:textId="77777777" w:rsidR="00E00AC1" w:rsidRPr="003960E7" w:rsidRDefault="00E00AC1" w:rsidP="00094471">
            <w:pPr>
              <w:spacing w:line="370" w:lineRule="exact"/>
              <w:rPr>
                <w:rStyle w:val="FontStyle45"/>
                <w:lang w:val="el-GR" w:eastAsia="el-GR"/>
              </w:rPr>
            </w:pPr>
            <w:r w:rsidRPr="003960E7">
              <w:rPr>
                <w:rStyle w:val="FontStyle45"/>
                <w:lang w:val="el-GR" w:eastAsia="el-GR"/>
              </w:rPr>
              <w:t xml:space="preserve">Όλα τα προσφερόμενα είδη θα πρέπει να εγκατασταθούν στο υφιστάμενο </w:t>
            </w:r>
            <w:r w:rsidRPr="00C63177">
              <w:rPr>
                <w:rStyle w:val="FontStyle45"/>
                <w:lang w:eastAsia="el-GR"/>
              </w:rPr>
              <w:t>Rack</w:t>
            </w:r>
            <w:r w:rsidRPr="003960E7">
              <w:rPr>
                <w:rStyle w:val="FontStyle45"/>
                <w:lang w:val="el-GR" w:eastAsia="el-GR"/>
              </w:rPr>
              <w:t xml:space="preserve"> της ΕΡ</w:t>
            </w:r>
            <w:r>
              <w:rPr>
                <w:rStyle w:val="FontStyle45"/>
                <w:lang w:val="el-GR" w:eastAsia="el-GR"/>
              </w:rPr>
              <w:t>Τ</w:t>
            </w:r>
            <w:r w:rsidRPr="003960E7">
              <w:rPr>
                <w:rStyle w:val="FontStyle45"/>
                <w:lang w:val="el-GR" w:eastAsia="el-GR"/>
              </w:rPr>
              <w:t xml:space="preserve"> </w:t>
            </w:r>
            <w:r w:rsidRPr="00C63177">
              <w:rPr>
                <w:rStyle w:val="FontStyle45"/>
                <w:lang w:eastAsia="el-GR"/>
              </w:rPr>
              <w:t>A</w:t>
            </w:r>
            <w:r w:rsidRPr="003960E7">
              <w:rPr>
                <w:rStyle w:val="FontStyle45"/>
                <w:lang w:val="el-GR" w:eastAsia="el-GR"/>
              </w:rPr>
              <w:t>.</w:t>
            </w:r>
            <w:r w:rsidRPr="00C63177">
              <w:rPr>
                <w:rStyle w:val="FontStyle45"/>
                <w:lang w:eastAsia="el-GR"/>
              </w:rPr>
              <w:t>E</w:t>
            </w:r>
          </w:p>
        </w:tc>
        <w:tc>
          <w:tcPr>
            <w:tcW w:w="1515" w:type="dxa"/>
            <w:tcBorders>
              <w:top w:val="single" w:sz="6" w:space="0" w:color="auto"/>
              <w:left w:val="single" w:sz="6" w:space="0" w:color="auto"/>
              <w:bottom w:val="single" w:sz="6" w:space="0" w:color="auto"/>
              <w:right w:val="single" w:sz="6" w:space="0" w:color="auto"/>
            </w:tcBorders>
          </w:tcPr>
          <w:p w14:paraId="3D529F18" w14:textId="77777777" w:rsidR="00E00AC1" w:rsidRPr="00CC19E7" w:rsidRDefault="00E00AC1" w:rsidP="00094471">
            <w:pPr>
              <w:autoSpaceDE w:val="0"/>
              <w:autoSpaceDN w:val="0"/>
              <w:adjustRightInd w:val="0"/>
              <w:rPr>
                <w:b/>
                <w:bCs/>
                <w:sz w:val="18"/>
                <w:szCs w:val="18"/>
                <w:lang w:eastAsia="el-GR"/>
              </w:rPr>
            </w:pPr>
            <w:r w:rsidRPr="00CC19E7">
              <w:rPr>
                <w:b/>
                <w:bCs/>
                <w:sz w:val="18"/>
                <w:szCs w:val="18"/>
                <w:lang w:eastAsia="el-GR"/>
              </w:rPr>
              <w:t>ΝΑΙ</w:t>
            </w:r>
          </w:p>
        </w:tc>
        <w:tc>
          <w:tcPr>
            <w:tcW w:w="1968" w:type="dxa"/>
            <w:tcBorders>
              <w:top w:val="single" w:sz="6" w:space="0" w:color="auto"/>
              <w:left w:val="single" w:sz="6" w:space="0" w:color="auto"/>
              <w:bottom w:val="single" w:sz="6" w:space="0" w:color="auto"/>
              <w:right w:val="single" w:sz="6" w:space="0" w:color="auto"/>
            </w:tcBorders>
          </w:tcPr>
          <w:p w14:paraId="25AE3B67" w14:textId="77777777" w:rsidR="00E00AC1" w:rsidRPr="00CC19E7"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2829B689" w14:textId="77777777" w:rsidR="00E00AC1" w:rsidRPr="00CC19E7" w:rsidRDefault="00E00AC1" w:rsidP="00094471">
            <w:pPr>
              <w:autoSpaceDE w:val="0"/>
              <w:autoSpaceDN w:val="0"/>
              <w:adjustRightInd w:val="0"/>
              <w:rPr>
                <w:b/>
                <w:bCs/>
                <w:sz w:val="18"/>
                <w:szCs w:val="18"/>
                <w:lang w:eastAsia="el-GR"/>
              </w:rPr>
            </w:pPr>
          </w:p>
        </w:tc>
      </w:tr>
      <w:tr w:rsidR="00E00AC1" w:rsidRPr="00CC19E7" w14:paraId="41086337"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BDD6EE"/>
          </w:tcPr>
          <w:p w14:paraId="06896F36" w14:textId="77777777" w:rsidR="00E00AC1" w:rsidRPr="00C63177" w:rsidRDefault="00E00AC1" w:rsidP="00094471">
            <w:pPr>
              <w:spacing w:line="370" w:lineRule="exact"/>
              <w:rPr>
                <w:rStyle w:val="FontStyle46"/>
                <w:b w:val="0"/>
                <w:bCs w:val="0"/>
                <w:lang w:eastAsia="el-GR"/>
              </w:rPr>
            </w:pPr>
            <w:r w:rsidRPr="00C63177">
              <w:rPr>
                <w:rStyle w:val="FontStyle46"/>
                <w:lang w:eastAsia="el-GR"/>
              </w:rPr>
              <w:t>Απ</w:t>
            </w:r>
            <w:proofErr w:type="spellStart"/>
            <w:r w:rsidRPr="00C63177">
              <w:rPr>
                <w:rStyle w:val="FontStyle46"/>
                <w:lang w:eastAsia="el-GR"/>
              </w:rPr>
              <w:t>οθηκευτικός</w:t>
            </w:r>
            <w:proofErr w:type="spellEnd"/>
            <w:r w:rsidRPr="00C63177">
              <w:rPr>
                <w:rStyle w:val="FontStyle46"/>
                <w:lang w:eastAsia="el-GR"/>
              </w:rPr>
              <w:t xml:space="preserve"> </w:t>
            </w:r>
            <w:proofErr w:type="spellStart"/>
            <w:r w:rsidRPr="00C63177">
              <w:rPr>
                <w:rStyle w:val="FontStyle46"/>
                <w:lang w:eastAsia="el-GR"/>
              </w:rPr>
              <w:t>Χώρος</w:t>
            </w:r>
            <w:proofErr w:type="spellEnd"/>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617C3039" w14:textId="77777777" w:rsidR="00E00AC1" w:rsidRPr="00C63177" w:rsidRDefault="00E00AC1" w:rsidP="00094471">
            <w:pPr>
              <w:autoSpaceDE w:val="0"/>
              <w:autoSpaceDN w:val="0"/>
              <w:adjustRightInd w:val="0"/>
              <w:rPr>
                <w:b/>
                <w:bCs/>
                <w:sz w:val="18"/>
                <w:szCs w:val="18"/>
                <w:lang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7452F117" w14:textId="77777777" w:rsidR="00E00AC1" w:rsidRPr="00CC19E7"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2CF7FF42" w14:textId="77777777" w:rsidR="00E00AC1" w:rsidRPr="00CC19E7" w:rsidRDefault="00E00AC1" w:rsidP="00094471">
            <w:pPr>
              <w:autoSpaceDE w:val="0"/>
              <w:autoSpaceDN w:val="0"/>
              <w:adjustRightInd w:val="0"/>
              <w:rPr>
                <w:b/>
                <w:bCs/>
                <w:sz w:val="18"/>
                <w:szCs w:val="18"/>
                <w:lang w:eastAsia="el-GR"/>
              </w:rPr>
            </w:pPr>
          </w:p>
        </w:tc>
      </w:tr>
      <w:tr w:rsidR="00E00AC1" w:rsidRPr="00CC19E7" w14:paraId="1353D965"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79D2FF75" w14:textId="77777777" w:rsidR="00E00AC1" w:rsidRPr="00B51140" w:rsidRDefault="00E00AC1" w:rsidP="00094471">
            <w:pPr>
              <w:spacing w:line="370" w:lineRule="exact"/>
              <w:rPr>
                <w:rStyle w:val="FontStyle45"/>
                <w:lang w:val="el-GR" w:eastAsia="el-GR"/>
              </w:rPr>
            </w:pPr>
            <w:r>
              <w:rPr>
                <w:rStyle w:val="FontStyle45"/>
                <w:lang w:val="el-GR" w:eastAsia="el-GR"/>
              </w:rPr>
              <w:t xml:space="preserve">Πακέτο </w:t>
            </w:r>
            <w:proofErr w:type="spellStart"/>
            <w:r>
              <w:rPr>
                <w:rStyle w:val="FontStyle45"/>
                <w:lang w:val="el-GR" w:eastAsia="el-GR"/>
              </w:rPr>
              <w:t>Δισκών</w:t>
            </w:r>
            <w:proofErr w:type="spellEnd"/>
          </w:p>
        </w:tc>
        <w:tc>
          <w:tcPr>
            <w:tcW w:w="1515" w:type="dxa"/>
            <w:tcBorders>
              <w:top w:val="single" w:sz="6" w:space="0" w:color="auto"/>
              <w:left w:val="single" w:sz="6" w:space="0" w:color="auto"/>
              <w:bottom w:val="single" w:sz="6" w:space="0" w:color="auto"/>
              <w:right w:val="single" w:sz="6" w:space="0" w:color="auto"/>
            </w:tcBorders>
          </w:tcPr>
          <w:p w14:paraId="2E9F1A79" w14:textId="77777777" w:rsidR="00E00AC1" w:rsidRPr="00CC19E7" w:rsidRDefault="00E00AC1" w:rsidP="00094471">
            <w:pPr>
              <w:autoSpaceDE w:val="0"/>
              <w:autoSpaceDN w:val="0"/>
              <w:adjustRightInd w:val="0"/>
              <w:rPr>
                <w:b/>
                <w:bCs/>
                <w:sz w:val="18"/>
                <w:szCs w:val="18"/>
                <w:lang w:eastAsia="el-GR"/>
              </w:rPr>
            </w:pPr>
            <w:r w:rsidRPr="00093F68">
              <w:rPr>
                <w:spacing w:val="-2"/>
                <w:lang w:val="el-GR"/>
              </w:rPr>
              <w:t>≥</w:t>
            </w:r>
            <w:r>
              <w:rPr>
                <w:spacing w:val="-2"/>
                <w:lang w:val="el-GR"/>
              </w:rPr>
              <w:t xml:space="preserve"> </w:t>
            </w:r>
            <w:r>
              <w:rPr>
                <w:b/>
                <w:bCs/>
                <w:sz w:val="18"/>
                <w:szCs w:val="18"/>
                <w:lang w:val="el-GR" w:eastAsia="el-GR"/>
              </w:rPr>
              <w:t>2</w:t>
            </w:r>
          </w:p>
        </w:tc>
        <w:tc>
          <w:tcPr>
            <w:tcW w:w="1968" w:type="dxa"/>
            <w:tcBorders>
              <w:top w:val="single" w:sz="6" w:space="0" w:color="auto"/>
              <w:left w:val="single" w:sz="6" w:space="0" w:color="auto"/>
              <w:bottom w:val="single" w:sz="6" w:space="0" w:color="auto"/>
              <w:right w:val="single" w:sz="6" w:space="0" w:color="auto"/>
            </w:tcBorders>
          </w:tcPr>
          <w:p w14:paraId="28C76E3F" w14:textId="77777777" w:rsidR="00E00AC1" w:rsidRPr="009E11FE"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05DD3C02" w14:textId="77777777" w:rsidR="00E00AC1" w:rsidRPr="00CC19E7" w:rsidRDefault="00E00AC1" w:rsidP="00094471">
            <w:pPr>
              <w:autoSpaceDE w:val="0"/>
              <w:autoSpaceDN w:val="0"/>
              <w:adjustRightInd w:val="0"/>
              <w:rPr>
                <w:b/>
                <w:bCs/>
                <w:sz w:val="18"/>
                <w:szCs w:val="18"/>
                <w:lang w:eastAsia="el-GR"/>
              </w:rPr>
            </w:pPr>
          </w:p>
        </w:tc>
      </w:tr>
      <w:tr w:rsidR="00E00AC1" w:rsidRPr="00CC19E7" w14:paraId="118C30AF"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12C7A1CE" w14:textId="77777777" w:rsidR="00E00AC1" w:rsidRDefault="00E00AC1" w:rsidP="00094471">
            <w:pPr>
              <w:spacing w:line="370" w:lineRule="exact"/>
              <w:rPr>
                <w:rStyle w:val="FontStyle45"/>
                <w:lang w:eastAsia="el-GR"/>
              </w:rPr>
            </w:pPr>
            <w:proofErr w:type="spellStart"/>
            <w:r>
              <w:rPr>
                <w:rStyle w:val="FontStyle45"/>
                <w:lang w:eastAsia="el-GR"/>
              </w:rPr>
              <w:t>Χωρητικότητ</w:t>
            </w:r>
            <w:proofErr w:type="spellEnd"/>
            <w:r>
              <w:rPr>
                <w:rStyle w:val="FontStyle45"/>
                <w:lang w:eastAsia="el-GR"/>
              </w:rPr>
              <w:t xml:space="preserve">α </w:t>
            </w:r>
            <w:r>
              <w:rPr>
                <w:rStyle w:val="FontStyle45"/>
                <w:lang w:val="el-GR" w:eastAsia="el-GR"/>
              </w:rPr>
              <w:t xml:space="preserve">πακέτου </w:t>
            </w:r>
            <w:proofErr w:type="spellStart"/>
            <w:r>
              <w:rPr>
                <w:rStyle w:val="FontStyle45"/>
                <w:lang w:eastAsia="el-GR"/>
              </w:rPr>
              <w:t>δίσκων</w:t>
            </w:r>
            <w:proofErr w:type="spellEnd"/>
          </w:p>
        </w:tc>
        <w:tc>
          <w:tcPr>
            <w:tcW w:w="1515" w:type="dxa"/>
            <w:tcBorders>
              <w:top w:val="single" w:sz="6" w:space="0" w:color="auto"/>
              <w:left w:val="single" w:sz="6" w:space="0" w:color="auto"/>
              <w:bottom w:val="single" w:sz="6" w:space="0" w:color="auto"/>
              <w:right w:val="single" w:sz="6" w:space="0" w:color="auto"/>
            </w:tcBorders>
          </w:tcPr>
          <w:p w14:paraId="0F971276" w14:textId="77777777" w:rsidR="00E00AC1" w:rsidRPr="00CC19E7" w:rsidRDefault="00E00AC1" w:rsidP="00094471">
            <w:pPr>
              <w:autoSpaceDE w:val="0"/>
              <w:autoSpaceDN w:val="0"/>
              <w:adjustRightInd w:val="0"/>
              <w:rPr>
                <w:b/>
                <w:bCs/>
                <w:sz w:val="18"/>
                <w:szCs w:val="18"/>
                <w:lang w:eastAsia="el-GR"/>
              </w:rPr>
            </w:pPr>
            <w:r w:rsidRPr="00093F68">
              <w:rPr>
                <w:spacing w:val="-2"/>
                <w:lang w:val="el-GR"/>
              </w:rPr>
              <w:t>≥</w:t>
            </w:r>
            <w:r>
              <w:rPr>
                <w:spacing w:val="-2"/>
                <w:lang w:val="el-GR"/>
              </w:rPr>
              <w:t xml:space="preserve"> </w:t>
            </w:r>
            <w:r>
              <w:rPr>
                <w:b/>
                <w:bCs/>
                <w:sz w:val="18"/>
                <w:szCs w:val="18"/>
                <w:lang w:val="el-GR" w:eastAsia="el-GR"/>
              </w:rPr>
              <w:t xml:space="preserve">60 </w:t>
            </w:r>
            <w:r>
              <w:rPr>
                <w:b/>
                <w:bCs/>
                <w:sz w:val="18"/>
                <w:szCs w:val="18"/>
                <w:lang w:eastAsia="el-GR"/>
              </w:rPr>
              <w:t>TB</w:t>
            </w:r>
          </w:p>
        </w:tc>
        <w:tc>
          <w:tcPr>
            <w:tcW w:w="1968" w:type="dxa"/>
            <w:tcBorders>
              <w:top w:val="single" w:sz="6" w:space="0" w:color="auto"/>
              <w:left w:val="single" w:sz="6" w:space="0" w:color="auto"/>
              <w:bottom w:val="single" w:sz="6" w:space="0" w:color="auto"/>
              <w:right w:val="single" w:sz="6" w:space="0" w:color="auto"/>
            </w:tcBorders>
          </w:tcPr>
          <w:p w14:paraId="31ABFC4E" w14:textId="77777777" w:rsidR="00E00AC1" w:rsidRPr="00C5256E"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2DFB0218" w14:textId="77777777" w:rsidR="00E00AC1" w:rsidRPr="00CC19E7" w:rsidRDefault="00E00AC1" w:rsidP="00094471">
            <w:pPr>
              <w:autoSpaceDE w:val="0"/>
              <w:autoSpaceDN w:val="0"/>
              <w:adjustRightInd w:val="0"/>
              <w:rPr>
                <w:b/>
                <w:bCs/>
                <w:sz w:val="18"/>
                <w:szCs w:val="18"/>
                <w:lang w:eastAsia="el-GR"/>
              </w:rPr>
            </w:pPr>
          </w:p>
        </w:tc>
      </w:tr>
      <w:tr w:rsidR="00E00AC1" w:rsidRPr="00CC19E7" w14:paraId="3304993F"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4A345482" w14:textId="77777777" w:rsidR="00E00AC1" w:rsidRDefault="00E00AC1" w:rsidP="00094471">
            <w:pPr>
              <w:spacing w:line="370" w:lineRule="exact"/>
              <w:rPr>
                <w:rStyle w:val="FontStyle45"/>
                <w:lang w:eastAsia="el-GR"/>
              </w:rPr>
            </w:pPr>
            <w:r>
              <w:rPr>
                <w:rStyle w:val="FontStyle45"/>
                <w:lang w:eastAsia="el-GR"/>
              </w:rPr>
              <w:t xml:space="preserve">Hardware Controller </w:t>
            </w:r>
            <w:proofErr w:type="spellStart"/>
            <w:r w:rsidRPr="00E535B5">
              <w:rPr>
                <w:rStyle w:val="FontStyle45"/>
                <w:lang w:eastAsia="el-GR"/>
              </w:rPr>
              <w:t>Controller</w:t>
            </w:r>
            <w:proofErr w:type="spellEnd"/>
            <w:r w:rsidRPr="00E535B5">
              <w:rPr>
                <w:rStyle w:val="FontStyle45"/>
                <w:lang w:eastAsia="el-GR"/>
              </w:rPr>
              <w:t>,</w:t>
            </w:r>
            <w:r>
              <w:rPr>
                <w:rStyle w:val="FontStyle45"/>
                <w:lang w:eastAsia="el-GR"/>
              </w:rPr>
              <w:t xml:space="preserve"> </w:t>
            </w:r>
            <w:proofErr w:type="spellStart"/>
            <w:r w:rsidRPr="00E535B5">
              <w:rPr>
                <w:rStyle w:val="FontStyle45"/>
                <w:lang w:eastAsia="el-GR"/>
              </w:rPr>
              <w:t>ExpertPlus</w:t>
            </w:r>
            <w:proofErr w:type="spellEnd"/>
          </w:p>
        </w:tc>
        <w:tc>
          <w:tcPr>
            <w:tcW w:w="1515" w:type="dxa"/>
            <w:tcBorders>
              <w:top w:val="single" w:sz="6" w:space="0" w:color="auto"/>
              <w:left w:val="single" w:sz="6" w:space="0" w:color="auto"/>
              <w:bottom w:val="single" w:sz="6" w:space="0" w:color="auto"/>
              <w:right w:val="single" w:sz="6" w:space="0" w:color="auto"/>
            </w:tcBorders>
          </w:tcPr>
          <w:p w14:paraId="549ADC23" w14:textId="77777777" w:rsidR="00E00AC1" w:rsidRDefault="00E00AC1" w:rsidP="00094471">
            <w:pPr>
              <w:autoSpaceDE w:val="0"/>
              <w:autoSpaceDN w:val="0"/>
              <w:adjustRightInd w:val="0"/>
              <w:rPr>
                <w:b/>
                <w:bCs/>
                <w:sz w:val="18"/>
                <w:szCs w:val="18"/>
                <w:lang w:eastAsia="el-GR"/>
              </w:rPr>
            </w:pPr>
            <w:r>
              <w:rPr>
                <w:b/>
                <w:bCs/>
                <w:sz w:val="18"/>
                <w:szCs w:val="18"/>
                <w:lang w:eastAsia="el-GR"/>
              </w:rPr>
              <w:t>NAI</w:t>
            </w:r>
          </w:p>
        </w:tc>
        <w:tc>
          <w:tcPr>
            <w:tcW w:w="1968" w:type="dxa"/>
            <w:tcBorders>
              <w:top w:val="single" w:sz="6" w:space="0" w:color="auto"/>
              <w:left w:val="single" w:sz="6" w:space="0" w:color="auto"/>
              <w:bottom w:val="single" w:sz="6" w:space="0" w:color="auto"/>
              <w:right w:val="single" w:sz="6" w:space="0" w:color="auto"/>
            </w:tcBorders>
          </w:tcPr>
          <w:p w14:paraId="53FC0D8B" w14:textId="77777777" w:rsidR="00E00AC1" w:rsidRPr="00C5256E"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07A07DBE" w14:textId="77777777" w:rsidR="00E00AC1" w:rsidRPr="00CC19E7" w:rsidRDefault="00E00AC1" w:rsidP="00094471">
            <w:pPr>
              <w:autoSpaceDE w:val="0"/>
              <w:autoSpaceDN w:val="0"/>
              <w:adjustRightInd w:val="0"/>
              <w:rPr>
                <w:b/>
                <w:bCs/>
                <w:sz w:val="18"/>
                <w:szCs w:val="18"/>
                <w:lang w:eastAsia="el-GR"/>
              </w:rPr>
            </w:pPr>
          </w:p>
        </w:tc>
      </w:tr>
      <w:tr w:rsidR="00E00AC1" w:rsidRPr="00CC19E7" w14:paraId="375D6DD4"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277DAB4" w14:textId="77777777" w:rsidR="00E00AC1" w:rsidRPr="00481D77" w:rsidRDefault="00E00AC1" w:rsidP="00094471">
            <w:pPr>
              <w:spacing w:line="370" w:lineRule="exact"/>
              <w:rPr>
                <w:rStyle w:val="FontStyle45"/>
                <w:b/>
                <w:bCs/>
                <w:lang w:eastAsia="el-GR"/>
              </w:rPr>
            </w:pPr>
            <w:r w:rsidRPr="00481D77">
              <w:rPr>
                <w:rStyle w:val="FontStyle45"/>
                <w:b/>
                <w:bCs/>
                <w:lang w:eastAsia="el-GR"/>
              </w:rPr>
              <w:t>ΛΟΓΙΣΜΙΚΟ</w:t>
            </w:r>
          </w:p>
        </w:tc>
        <w:tc>
          <w:tcPr>
            <w:tcW w:w="1515"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B0E1CE8" w14:textId="77777777" w:rsidR="00E00AC1" w:rsidRPr="00CC19E7" w:rsidRDefault="00E00AC1" w:rsidP="00094471">
            <w:pPr>
              <w:autoSpaceDE w:val="0"/>
              <w:autoSpaceDN w:val="0"/>
              <w:adjustRightInd w:val="0"/>
              <w:rPr>
                <w:b/>
                <w:bCs/>
                <w:sz w:val="18"/>
                <w:szCs w:val="18"/>
                <w:lang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777D13D" w14:textId="77777777" w:rsidR="00E00AC1" w:rsidRPr="00C5256E"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AA2ECA5" w14:textId="77777777" w:rsidR="00E00AC1" w:rsidRPr="00CC19E7" w:rsidRDefault="00E00AC1" w:rsidP="00094471">
            <w:pPr>
              <w:autoSpaceDE w:val="0"/>
              <w:autoSpaceDN w:val="0"/>
              <w:adjustRightInd w:val="0"/>
              <w:rPr>
                <w:b/>
                <w:bCs/>
                <w:sz w:val="18"/>
                <w:szCs w:val="18"/>
                <w:lang w:eastAsia="el-GR"/>
              </w:rPr>
            </w:pPr>
          </w:p>
        </w:tc>
      </w:tr>
      <w:tr w:rsidR="00E00AC1" w:rsidRPr="00CC19E7" w14:paraId="0F747EA6"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164B2979" w14:textId="77777777" w:rsidR="00E00AC1" w:rsidRPr="003960E7" w:rsidRDefault="00E00AC1" w:rsidP="00094471">
            <w:pPr>
              <w:spacing w:line="370" w:lineRule="exact"/>
              <w:rPr>
                <w:rStyle w:val="FontStyle45"/>
                <w:lang w:val="el-GR" w:eastAsia="el-GR"/>
              </w:rPr>
            </w:pPr>
            <w:r w:rsidRPr="003960E7">
              <w:rPr>
                <w:rStyle w:val="FontStyle45"/>
                <w:lang w:val="el-GR" w:eastAsia="el-GR"/>
              </w:rPr>
              <w:lastRenderedPageBreak/>
              <w:t xml:space="preserve">Να προσφερθούν οι κατάλληλες άδειες χρήσης </w:t>
            </w:r>
            <w:r>
              <w:rPr>
                <w:rStyle w:val="FontStyle45"/>
                <w:lang w:val="el-GR" w:eastAsia="el-GR"/>
              </w:rPr>
              <w:t>λογισμικού</w:t>
            </w:r>
            <w:r w:rsidRPr="003960E7">
              <w:rPr>
                <w:rStyle w:val="FontStyle45"/>
                <w:lang w:val="el-GR" w:eastAsia="el-GR"/>
              </w:rPr>
              <w:t xml:space="preserve"> </w:t>
            </w:r>
            <w:r w:rsidRPr="009C57D6">
              <w:rPr>
                <w:rStyle w:val="FontStyle45"/>
                <w:lang w:val="el-GR"/>
              </w:rPr>
              <w:t xml:space="preserve">για την σύνδεση του με το υπάρχον σύστημα </w:t>
            </w:r>
            <w:r>
              <w:rPr>
                <w:rStyle w:val="FontStyle45"/>
              </w:rPr>
              <w:t>AVID</w:t>
            </w:r>
            <w:r w:rsidRPr="009C57D6">
              <w:rPr>
                <w:rStyle w:val="FontStyle45"/>
                <w:lang w:val="el-GR"/>
              </w:rPr>
              <w:t xml:space="preserve"> </w:t>
            </w:r>
            <w:proofErr w:type="spellStart"/>
            <w:r>
              <w:rPr>
                <w:rStyle w:val="FontStyle45"/>
              </w:rPr>
              <w:t>MediaCentral</w:t>
            </w:r>
            <w:proofErr w:type="spellEnd"/>
          </w:p>
        </w:tc>
        <w:tc>
          <w:tcPr>
            <w:tcW w:w="1515" w:type="dxa"/>
            <w:tcBorders>
              <w:top w:val="single" w:sz="6" w:space="0" w:color="auto"/>
              <w:left w:val="single" w:sz="6" w:space="0" w:color="auto"/>
              <w:bottom w:val="single" w:sz="6" w:space="0" w:color="auto"/>
              <w:right w:val="single" w:sz="6" w:space="0" w:color="auto"/>
            </w:tcBorders>
          </w:tcPr>
          <w:p w14:paraId="5C82B70F" w14:textId="77777777" w:rsidR="00E00AC1" w:rsidRPr="000A5223" w:rsidRDefault="00E00AC1" w:rsidP="00094471">
            <w:pPr>
              <w:autoSpaceDE w:val="0"/>
              <w:autoSpaceDN w:val="0"/>
              <w:adjustRightInd w:val="0"/>
              <w:rPr>
                <w:b/>
                <w:bCs/>
                <w:sz w:val="18"/>
                <w:szCs w:val="18"/>
                <w:lang w:eastAsia="el-GR"/>
              </w:rPr>
            </w:pPr>
            <w:r>
              <w:rPr>
                <w:b/>
                <w:bCs/>
                <w:sz w:val="18"/>
                <w:szCs w:val="18"/>
                <w:lang w:eastAsia="el-GR"/>
              </w:rPr>
              <w:t>NAI</w:t>
            </w:r>
          </w:p>
        </w:tc>
        <w:tc>
          <w:tcPr>
            <w:tcW w:w="1968" w:type="dxa"/>
            <w:tcBorders>
              <w:top w:val="single" w:sz="6" w:space="0" w:color="auto"/>
              <w:left w:val="single" w:sz="6" w:space="0" w:color="auto"/>
              <w:bottom w:val="single" w:sz="6" w:space="0" w:color="auto"/>
              <w:right w:val="single" w:sz="6" w:space="0" w:color="auto"/>
            </w:tcBorders>
          </w:tcPr>
          <w:p w14:paraId="1DB5ABD1" w14:textId="77777777" w:rsidR="00E00AC1" w:rsidRPr="00611A45" w:rsidRDefault="00E00AC1" w:rsidP="00094471">
            <w:pPr>
              <w:autoSpaceDE w:val="0"/>
              <w:autoSpaceDN w:val="0"/>
              <w:adjustRightInd w:val="0"/>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5D8D43F2" w14:textId="77777777" w:rsidR="00E00AC1" w:rsidRPr="00CC19E7" w:rsidRDefault="00E00AC1" w:rsidP="00094471">
            <w:pPr>
              <w:autoSpaceDE w:val="0"/>
              <w:autoSpaceDN w:val="0"/>
              <w:adjustRightInd w:val="0"/>
              <w:rPr>
                <w:b/>
                <w:bCs/>
                <w:sz w:val="18"/>
                <w:szCs w:val="18"/>
                <w:lang w:eastAsia="el-GR"/>
              </w:rPr>
            </w:pPr>
          </w:p>
        </w:tc>
      </w:tr>
      <w:tr w:rsidR="00E00AC1" w:rsidRPr="00C15B82" w14:paraId="6644BFA0"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BDD6EE"/>
          </w:tcPr>
          <w:p w14:paraId="032B50B8" w14:textId="77777777" w:rsidR="00E00AC1" w:rsidRPr="00C15B82" w:rsidRDefault="00E00AC1" w:rsidP="00094471">
            <w:pPr>
              <w:spacing w:line="370" w:lineRule="exact"/>
              <w:rPr>
                <w:rStyle w:val="FontStyle46"/>
                <w:b w:val="0"/>
                <w:bCs w:val="0"/>
                <w:lang w:eastAsia="el-GR"/>
              </w:rPr>
            </w:pPr>
            <w:r w:rsidRPr="00C15B82">
              <w:rPr>
                <w:rStyle w:val="FontStyle46"/>
                <w:lang w:eastAsia="el-GR"/>
              </w:rPr>
              <w:t>ΕΓΓΥΗΣΗ - ΤΕΧΝΙΚΗ ΥΠΟΣΤΗΡΙΞΗ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2FC44EFA" w14:textId="77777777" w:rsidR="00E00AC1" w:rsidRPr="00C15B82" w:rsidRDefault="00E00AC1" w:rsidP="00094471">
            <w:pPr>
              <w:rPr>
                <w:bCs/>
                <w:sz w:val="18"/>
                <w:szCs w:val="18"/>
                <w:lang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1916A624" w14:textId="77777777" w:rsidR="00E00AC1" w:rsidRPr="00C15B82" w:rsidRDefault="00E00AC1" w:rsidP="00094471">
            <w:pPr>
              <w:rPr>
                <w:sz w:val="24"/>
                <w:lang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14F06AFA" w14:textId="77777777" w:rsidR="00E00AC1" w:rsidRPr="00C15B82" w:rsidRDefault="00E00AC1" w:rsidP="00094471">
            <w:pPr>
              <w:rPr>
                <w:sz w:val="24"/>
                <w:lang w:eastAsia="el-GR"/>
              </w:rPr>
            </w:pPr>
          </w:p>
        </w:tc>
      </w:tr>
      <w:tr w:rsidR="00E00AC1" w:rsidRPr="003960E7" w14:paraId="46752A95"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76784FEA" w14:textId="77777777" w:rsidR="00E00AC1" w:rsidRPr="003960E7" w:rsidRDefault="00E00AC1" w:rsidP="00094471">
            <w:pPr>
              <w:spacing w:line="370" w:lineRule="exact"/>
              <w:rPr>
                <w:rStyle w:val="FontStyle45"/>
                <w:lang w:val="el-GR" w:eastAsia="el-GR"/>
              </w:rPr>
            </w:pPr>
            <w:r w:rsidRPr="003960E7">
              <w:rPr>
                <w:rStyle w:val="FontStyle45"/>
                <w:lang w:val="el-GR" w:eastAsia="el-GR"/>
              </w:rPr>
              <w:t>Για όλα τα προσφερόμενα είδη  η Εγγύηση -Τεχνική υποστήριξη θα πρέπει να αποδεικνύεται από κωδικό κατασκευαστή ή από επίσημη δήλωση του κατασκευαστή.</w:t>
            </w:r>
          </w:p>
        </w:tc>
        <w:tc>
          <w:tcPr>
            <w:tcW w:w="1515" w:type="dxa"/>
            <w:tcBorders>
              <w:top w:val="single" w:sz="6" w:space="0" w:color="auto"/>
              <w:left w:val="single" w:sz="6" w:space="0" w:color="auto"/>
              <w:bottom w:val="single" w:sz="6" w:space="0" w:color="auto"/>
              <w:right w:val="single" w:sz="6" w:space="0" w:color="auto"/>
            </w:tcBorders>
          </w:tcPr>
          <w:p w14:paraId="009EA857" w14:textId="77777777" w:rsidR="00E00AC1" w:rsidRPr="003960E7" w:rsidRDefault="00E00AC1" w:rsidP="00094471">
            <w:pPr>
              <w:rPr>
                <w:b/>
                <w:bCs/>
                <w:sz w:val="18"/>
                <w:szCs w:val="18"/>
                <w:lang w:val="el-GR" w:eastAsia="el-GR"/>
              </w:rPr>
            </w:pPr>
            <w:r>
              <w:rPr>
                <w:b/>
                <w:bCs/>
                <w:sz w:val="18"/>
                <w:szCs w:val="18"/>
                <w:lang w:eastAsia="el-GR"/>
              </w:rPr>
              <w:t>NAI</w:t>
            </w:r>
          </w:p>
        </w:tc>
        <w:tc>
          <w:tcPr>
            <w:tcW w:w="1968" w:type="dxa"/>
            <w:tcBorders>
              <w:top w:val="single" w:sz="6" w:space="0" w:color="auto"/>
              <w:left w:val="single" w:sz="6" w:space="0" w:color="auto"/>
              <w:bottom w:val="single" w:sz="6" w:space="0" w:color="auto"/>
              <w:right w:val="single" w:sz="6" w:space="0" w:color="auto"/>
            </w:tcBorders>
          </w:tcPr>
          <w:p w14:paraId="61ACCD79" w14:textId="77777777" w:rsidR="00E00AC1" w:rsidRPr="003960E7" w:rsidRDefault="00E00AC1" w:rsidP="00094471">
            <w:pPr>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D5379D1" w14:textId="77777777" w:rsidR="00E00AC1" w:rsidRPr="003960E7" w:rsidRDefault="00E00AC1" w:rsidP="00094471">
            <w:pPr>
              <w:rPr>
                <w:b/>
                <w:bCs/>
                <w:sz w:val="18"/>
                <w:szCs w:val="18"/>
                <w:lang w:val="el-GR" w:eastAsia="el-GR"/>
              </w:rPr>
            </w:pPr>
          </w:p>
        </w:tc>
      </w:tr>
      <w:tr w:rsidR="00E00AC1" w:rsidRPr="00CC19E7" w14:paraId="31677734"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17EF5FF0" w14:textId="77777777" w:rsidR="00E00AC1" w:rsidRDefault="00E00AC1" w:rsidP="00094471">
            <w:pPr>
              <w:spacing w:line="370" w:lineRule="exact"/>
              <w:rPr>
                <w:rStyle w:val="FontStyle45"/>
                <w:lang w:eastAsia="el-GR"/>
              </w:rPr>
            </w:pPr>
            <w:proofErr w:type="spellStart"/>
            <w:r>
              <w:rPr>
                <w:rStyle w:val="FontStyle45"/>
                <w:lang w:eastAsia="el-GR"/>
              </w:rPr>
              <w:t>Διάρκει</w:t>
            </w:r>
            <w:proofErr w:type="spellEnd"/>
            <w:r>
              <w:rPr>
                <w:rStyle w:val="FontStyle45"/>
                <w:lang w:eastAsia="el-GR"/>
              </w:rPr>
              <w:t xml:space="preserve">α </w:t>
            </w:r>
            <w:r>
              <w:rPr>
                <w:rStyle w:val="FontStyle45"/>
                <w:lang w:val="el-GR" w:eastAsia="el-GR"/>
              </w:rPr>
              <w:t>Ε</w:t>
            </w:r>
            <w:proofErr w:type="spellStart"/>
            <w:r>
              <w:rPr>
                <w:rStyle w:val="FontStyle45"/>
                <w:lang w:eastAsia="el-GR"/>
              </w:rPr>
              <w:t>γγύησης</w:t>
            </w:r>
            <w:proofErr w:type="spellEnd"/>
            <w:r>
              <w:rPr>
                <w:rStyle w:val="FontStyle45"/>
                <w:lang w:eastAsia="el-GR"/>
              </w:rPr>
              <w:t xml:space="preserve"> </w:t>
            </w:r>
            <w:proofErr w:type="spellStart"/>
            <w:r>
              <w:rPr>
                <w:rStyle w:val="FontStyle45"/>
                <w:lang w:eastAsia="el-GR"/>
              </w:rPr>
              <w:t>σε</w:t>
            </w:r>
            <w:proofErr w:type="spellEnd"/>
            <w:r>
              <w:rPr>
                <w:rStyle w:val="FontStyle45"/>
                <w:lang w:eastAsia="el-GR"/>
              </w:rPr>
              <w:t xml:space="preserve"> έτη</w:t>
            </w:r>
          </w:p>
        </w:tc>
        <w:tc>
          <w:tcPr>
            <w:tcW w:w="1515" w:type="dxa"/>
            <w:tcBorders>
              <w:top w:val="single" w:sz="6" w:space="0" w:color="auto"/>
              <w:left w:val="single" w:sz="6" w:space="0" w:color="auto"/>
              <w:bottom w:val="single" w:sz="6" w:space="0" w:color="auto"/>
              <w:right w:val="single" w:sz="6" w:space="0" w:color="auto"/>
            </w:tcBorders>
          </w:tcPr>
          <w:p w14:paraId="55402A71" w14:textId="77777777" w:rsidR="00E00AC1" w:rsidRDefault="00E00AC1" w:rsidP="00094471">
            <w:pPr>
              <w:rPr>
                <w:rStyle w:val="FontStyle46"/>
                <w:lang w:eastAsia="el-GR"/>
              </w:rPr>
            </w:pPr>
            <w:r w:rsidRPr="00093F68">
              <w:rPr>
                <w:spacing w:val="-2"/>
                <w:lang w:val="el-GR"/>
              </w:rPr>
              <w:t>≥</w:t>
            </w:r>
            <w:r>
              <w:rPr>
                <w:spacing w:val="-2"/>
                <w:lang w:val="el-GR"/>
              </w:rPr>
              <w:t xml:space="preserve"> </w:t>
            </w:r>
            <w:r>
              <w:rPr>
                <w:rStyle w:val="FontStyle46"/>
                <w:lang w:eastAsia="el-GR"/>
              </w:rPr>
              <w:t>1</w:t>
            </w:r>
          </w:p>
        </w:tc>
        <w:tc>
          <w:tcPr>
            <w:tcW w:w="1968" w:type="dxa"/>
            <w:tcBorders>
              <w:top w:val="single" w:sz="6" w:space="0" w:color="auto"/>
              <w:left w:val="single" w:sz="6" w:space="0" w:color="auto"/>
              <w:bottom w:val="single" w:sz="6" w:space="0" w:color="auto"/>
              <w:right w:val="single" w:sz="6" w:space="0" w:color="auto"/>
            </w:tcBorders>
          </w:tcPr>
          <w:p w14:paraId="19A909FE" w14:textId="77777777" w:rsidR="00E00AC1" w:rsidRPr="00C5256E" w:rsidRDefault="00E00AC1" w:rsidP="00094471">
            <w:pPr>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04F1200E" w14:textId="77777777" w:rsidR="00E00AC1" w:rsidRPr="00CC19E7" w:rsidRDefault="00E00AC1" w:rsidP="00094471">
            <w:pPr>
              <w:rPr>
                <w:b/>
                <w:bCs/>
                <w:sz w:val="18"/>
                <w:szCs w:val="18"/>
                <w:lang w:eastAsia="el-GR"/>
              </w:rPr>
            </w:pPr>
          </w:p>
        </w:tc>
      </w:tr>
      <w:tr w:rsidR="00E00AC1" w:rsidRPr="00CC19E7" w14:paraId="107412C7"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shd w:val="clear" w:color="auto" w:fill="9CC2E5"/>
          </w:tcPr>
          <w:p w14:paraId="6954CF9E" w14:textId="77777777" w:rsidR="00E00AC1" w:rsidRPr="00212713" w:rsidRDefault="00E00AC1" w:rsidP="00094471">
            <w:pPr>
              <w:spacing w:line="370" w:lineRule="exact"/>
              <w:rPr>
                <w:rStyle w:val="FontStyle46"/>
                <w:b w:val="0"/>
                <w:bCs w:val="0"/>
                <w:lang w:eastAsia="el-GR"/>
              </w:rPr>
            </w:pPr>
            <w:r w:rsidRPr="00212713">
              <w:rPr>
                <w:rStyle w:val="FontStyle46"/>
                <w:lang w:eastAsia="el-GR"/>
              </w:rPr>
              <w:t>ΠΑΡΑΔΟΣΗ - ΠΑΡΑΛΑΒΗ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75ADD668" w14:textId="77777777" w:rsidR="00E00AC1" w:rsidRPr="00212713" w:rsidRDefault="00E00AC1" w:rsidP="00094471">
            <w:pPr>
              <w:rPr>
                <w:b/>
                <w:bCs/>
                <w:sz w:val="18"/>
                <w:szCs w:val="18"/>
                <w:lang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29075735" w14:textId="77777777" w:rsidR="00E00AC1" w:rsidRPr="00CC19E7" w:rsidRDefault="00E00AC1" w:rsidP="00094471">
            <w:pPr>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19A956CF" w14:textId="77777777" w:rsidR="00E00AC1" w:rsidRPr="00CC19E7" w:rsidRDefault="00E00AC1" w:rsidP="00094471">
            <w:pPr>
              <w:rPr>
                <w:b/>
                <w:bCs/>
                <w:sz w:val="18"/>
                <w:szCs w:val="18"/>
                <w:lang w:eastAsia="el-GR"/>
              </w:rPr>
            </w:pPr>
          </w:p>
        </w:tc>
      </w:tr>
      <w:tr w:rsidR="00E00AC1" w:rsidRPr="00CC19E7" w14:paraId="4ED94010" w14:textId="77777777" w:rsidTr="00E00AC1">
        <w:trPr>
          <w:jc w:val="center"/>
        </w:trPr>
        <w:tc>
          <w:tcPr>
            <w:tcW w:w="4018" w:type="dxa"/>
            <w:tcBorders>
              <w:top w:val="single" w:sz="6" w:space="0" w:color="auto"/>
              <w:left w:val="single" w:sz="6" w:space="0" w:color="auto"/>
              <w:bottom w:val="single" w:sz="6" w:space="0" w:color="auto"/>
              <w:right w:val="single" w:sz="6" w:space="0" w:color="auto"/>
            </w:tcBorders>
          </w:tcPr>
          <w:p w14:paraId="50010C06" w14:textId="4AAC3551" w:rsidR="00E00AC1" w:rsidRPr="000D1A20" w:rsidRDefault="00E00AC1" w:rsidP="00094471">
            <w:pPr>
              <w:spacing w:line="370" w:lineRule="exact"/>
              <w:rPr>
                <w:rStyle w:val="FontStyle45"/>
                <w:lang w:val="el-GR" w:eastAsia="el-GR"/>
              </w:rPr>
            </w:pPr>
            <w:r w:rsidRPr="003960E7">
              <w:rPr>
                <w:rStyle w:val="FontStyle45"/>
                <w:lang w:val="el-GR" w:eastAsia="el-GR"/>
              </w:rPr>
              <w:t xml:space="preserve">Η </w:t>
            </w:r>
            <w:r w:rsidR="002D6747">
              <w:rPr>
                <w:rStyle w:val="FontStyle45"/>
                <w:lang w:val="el-GR" w:eastAsia="el-GR"/>
              </w:rPr>
              <w:t>παράδοση</w:t>
            </w:r>
            <w:r w:rsidRPr="003960E7">
              <w:rPr>
                <w:rStyle w:val="FontStyle45"/>
                <w:lang w:val="el-GR" w:eastAsia="el-GR"/>
              </w:rPr>
              <w:t xml:space="preserve"> θα πραγματοποιηθεί</w:t>
            </w:r>
            <w:r>
              <w:rPr>
                <w:rStyle w:val="FontStyle45"/>
                <w:lang w:val="el-GR" w:eastAsia="el-GR"/>
              </w:rPr>
              <w:t xml:space="preserve"> στο </w:t>
            </w:r>
            <w:r w:rsidRPr="000D1A20">
              <w:rPr>
                <w:rStyle w:val="FontStyle45"/>
                <w:lang w:val="el-GR" w:eastAsia="el-GR"/>
              </w:rPr>
              <w:t>Ραδιομέγαρο</w:t>
            </w:r>
            <w:r>
              <w:rPr>
                <w:rStyle w:val="FontStyle45"/>
                <w:lang w:val="el-GR" w:eastAsia="el-GR"/>
              </w:rPr>
              <w:t xml:space="preserve"> της</w:t>
            </w:r>
            <w:r w:rsidRPr="000D1A20">
              <w:rPr>
                <w:rStyle w:val="FontStyle45"/>
                <w:lang w:val="el-GR" w:eastAsia="el-GR"/>
              </w:rPr>
              <w:t xml:space="preserve"> ΕΡΤ</w:t>
            </w:r>
            <w:r>
              <w:rPr>
                <w:rStyle w:val="FontStyle45"/>
                <w:lang w:val="el-GR" w:eastAsia="el-GR"/>
              </w:rPr>
              <w:t>,</w:t>
            </w:r>
            <w:r w:rsidRPr="000D1A20">
              <w:rPr>
                <w:rStyle w:val="FontStyle45"/>
                <w:lang w:val="el-GR" w:eastAsia="el-GR"/>
              </w:rPr>
              <w:t xml:space="preserve"> Μεσογε</w:t>
            </w:r>
            <w:r>
              <w:rPr>
                <w:rStyle w:val="FontStyle45"/>
                <w:lang w:val="el-GR" w:eastAsia="el-GR"/>
              </w:rPr>
              <w:t>ί</w:t>
            </w:r>
            <w:r w:rsidRPr="000D1A20">
              <w:rPr>
                <w:rStyle w:val="FontStyle45"/>
                <w:lang w:val="el-GR" w:eastAsia="el-GR"/>
              </w:rPr>
              <w:t>ων 432, Αγ. Παρασκευή</w:t>
            </w:r>
            <w:r>
              <w:rPr>
                <w:rStyle w:val="FontStyle45"/>
                <w:lang w:val="el-GR" w:eastAsia="el-GR"/>
              </w:rPr>
              <w:t xml:space="preserve"> σ</w:t>
            </w:r>
            <w:r w:rsidRPr="000D1A20">
              <w:rPr>
                <w:rStyle w:val="FontStyle45"/>
                <w:lang w:val="el-GR" w:eastAsia="el-GR"/>
              </w:rPr>
              <w:t xml:space="preserve">το </w:t>
            </w:r>
            <w:r>
              <w:rPr>
                <w:rStyle w:val="FontStyle45"/>
                <w:lang w:eastAsia="el-GR"/>
              </w:rPr>
              <w:t>Data</w:t>
            </w:r>
            <w:r w:rsidRPr="002D6747">
              <w:rPr>
                <w:rStyle w:val="FontStyle45"/>
                <w:lang w:val="el-GR" w:eastAsia="el-GR"/>
              </w:rPr>
              <w:t xml:space="preserve"> </w:t>
            </w:r>
            <w:proofErr w:type="spellStart"/>
            <w:r>
              <w:rPr>
                <w:rStyle w:val="FontStyle45"/>
                <w:lang w:eastAsia="el-GR"/>
              </w:rPr>
              <w:t>Center</w:t>
            </w:r>
            <w:proofErr w:type="spellEnd"/>
            <w:r w:rsidRPr="000D1A20">
              <w:rPr>
                <w:rStyle w:val="FontStyle45"/>
                <w:lang w:val="el-GR" w:eastAsia="el-GR"/>
              </w:rPr>
              <w:t xml:space="preserve"> (Ρ</w:t>
            </w:r>
            <w:r>
              <w:rPr>
                <w:rStyle w:val="FontStyle45"/>
                <w:lang w:val="el-GR" w:eastAsia="el-GR"/>
              </w:rPr>
              <w:t>047</w:t>
            </w:r>
            <w:r w:rsidRPr="000D1A20">
              <w:rPr>
                <w:rStyle w:val="FontStyle45"/>
                <w:lang w:val="el-GR" w:eastAsia="el-GR"/>
              </w:rPr>
              <w:t>)</w:t>
            </w:r>
            <w:r>
              <w:rPr>
                <w:rStyle w:val="FontStyle45"/>
                <w:lang w:val="el-GR" w:eastAsia="el-GR"/>
              </w:rPr>
              <w:t>.</w:t>
            </w:r>
          </w:p>
          <w:p w14:paraId="533710B4" w14:textId="77777777" w:rsidR="00E00AC1" w:rsidRPr="003960E7" w:rsidRDefault="00E00AC1" w:rsidP="00094471">
            <w:pPr>
              <w:spacing w:line="370" w:lineRule="exact"/>
              <w:rPr>
                <w:rStyle w:val="FontStyle45"/>
                <w:lang w:val="el-GR" w:eastAsia="el-GR"/>
              </w:rPr>
            </w:pPr>
          </w:p>
        </w:tc>
        <w:tc>
          <w:tcPr>
            <w:tcW w:w="1515" w:type="dxa"/>
            <w:tcBorders>
              <w:top w:val="single" w:sz="6" w:space="0" w:color="auto"/>
              <w:left w:val="single" w:sz="6" w:space="0" w:color="auto"/>
              <w:bottom w:val="single" w:sz="6" w:space="0" w:color="auto"/>
              <w:right w:val="single" w:sz="6" w:space="0" w:color="auto"/>
            </w:tcBorders>
          </w:tcPr>
          <w:p w14:paraId="0288B105" w14:textId="77777777" w:rsidR="00E00AC1" w:rsidRDefault="00E00AC1" w:rsidP="00094471">
            <w:pPr>
              <w:rPr>
                <w:rStyle w:val="FontStyle46"/>
                <w:lang w:eastAsia="el-GR"/>
              </w:rPr>
            </w:pPr>
            <w:r>
              <w:rPr>
                <w:rStyle w:val="FontStyle46"/>
                <w:lang w:eastAsia="el-GR"/>
              </w:rPr>
              <w:t>ΝΑΙ</w:t>
            </w:r>
          </w:p>
        </w:tc>
        <w:tc>
          <w:tcPr>
            <w:tcW w:w="1968" w:type="dxa"/>
            <w:tcBorders>
              <w:top w:val="single" w:sz="6" w:space="0" w:color="auto"/>
              <w:left w:val="single" w:sz="6" w:space="0" w:color="auto"/>
              <w:bottom w:val="single" w:sz="6" w:space="0" w:color="auto"/>
              <w:right w:val="single" w:sz="6" w:space="0" w:color="auto"/>
            </w:tcBorders>
          </w:tcPr>
          <w:p w14:paraId="50FBC84F" w14:textId="77777777" w:rsidR="00E00AC1" w:rsidRPr="00C5256E" w:rsidRDefault="00E00AC1" w:rsidP="00094471">
            <w:pPr>
              <w:rPr>
                <w:b/>
                <w:bCs/>
                <w:sz w:val="18"/>
                <w:szCs w:val="18"/>
                <w:lang w:eastAsia="el-GR"/>
              </w:rPr>
            </w:pPr>
          </w:p>
        </w:tc>
        <w:tc>
          <w:tcPr>
            <w:tcW w:w="1927" w:type="dxa"/>
            <w:tcBorders>
              <w:top w:val="single" w:sz="6" w:space="0" w:color="auto"/>
              <w:left w:val="single" w:sz="6" w:space="0" w:color="auto"/>
              <w:bottom w:val="single" w:sz="6" w:space="0" w:color="auto"/>
              <w:right w:val="single" w:sz="6" w:space="0" w:color="auto"/>
            </w:tcBorders>
          </w:tcPr>
          <w:p w14:paraId="66406115" w14:textId="77777777" w:rsidR="00E00AC1" w:rsidRPr="00CC19E7" w:rsidRDefault="00E00AC1" w:rsidP="00094471">
            <w:pPr>
              <w:rPr>
                <w:b/>
                <w:bCs/>
                <w:sz w:val="18"/>
                <w:szCs w:val="18"/>
                <w:lang w:eastAsia="el-GR"/>
              </w:rPr>
            </w:pPr>
          </w:p>
        </w:tc>
      </w:tr>
    </w:tbl>
    <w:p w14:paraId="3FE290CD" w14:textId="77777777" w:rsidR="003929DA" w:rsidRDefault="003929DA" w:rsidP="00C513BF">
      <w:pPr>
        <w:rPr>
          <w:lang w:val="el-GR"/>
        </w:rPr>
      </w:pPr>
    </w:p>
    <w:p w14:paraId="40717032" w14:textId="77777777" w:rsidR="00312C2A" w:rsidRPr="00312C2A" w:rsidRDefault="00312C2A" w:rsidP="00312C2A">
      <w:pPr>
        <w:pStyle w:val="3"/>
        <w:rPr>
          <w:rFonts w:eastAsia="Cambria"/>
          <w:lang w:val="el-GR" w:eastAsia="en-US"/>
        </w:rPr>
      </w:pPr>
      <w:bookmarkStart w:id="82" w:name="_Toc175142016"/>
      <w:r w:rsidRPr="00312C2A">
        <w:rPr>
          <w:rFonts w:eastAsia="Cambria"/>
          <w:lang w:val="el-GR" w:eastAsia="en-US"/>
        </w:rPr>
        <w:t>Λοιπά στοιχεία Έργου</w:t>
      </w:r>
      <w:bookmarkEnd w:id="82"/>
    </w:p>
    <w:p w14:paraId="5AE9F9D7" w14:textId="77777777" w:rsidR="00312C2A" w:rsidRPr="00312C2A" w:rsidRDefault="00312C2A" w:rsidP="00312C2A">
      <w:pPr>
        <w:widowControl w:val="0"/>
        <w:tabs>
          <w:tab w:val="left" w:pos="579"/>
        </w:tabs>
        <w:suppressAutoHyphens w:val="0"/>
        <w:spacing w:before="228" w:after="0"/>
        <w:outlineLvl w:val="1"/>
        <w:rPr>
          <w:rFonts w:eastAsia="Calibri" w:cs="Times New Roman"/>
          <w:sz w:val="24"/>
          <w:lang w:val="el-GR" w:eastAsia="en-US"/>
        </w:rPr>
      </w:pPr>
      <w:bookmarkStart w:id="83" w:name="_TOC_250002"/>
      <w:r w:rsidRPr="00312C2A">
        <w:rPr>
          <w:rFonts w:eastAsia="Calibri" w:cs="Times New Roman"/>
          <w:b/>
          <w:bCs/>
          <w:i/>
          <w:spacing w:val="-1"/>
          <w:sz w:val="24"/>
          <w:lang w:val="el-GR" w:eastAsia="en-US"/>
        </w:rPr>
        <w:t>4.1 Συνεργασία υποψηφίου</w:t>
      </w:r>
      <w:r w:rsidRPr="00312C2A">
        <w:rPr>
          <w:rFonts w:eastAsia="Calibri" w:cs="Times New Roman"/>
          <w:b/>
          <w:bCs/>
          <w:i/>
          <w:spacing w:val="1"/>
          <w:sz w:val="24"/>
          <w:lang w:val="el-GR" w:eastAsia="en-US"/>
        </w:rPr>
        <w:t xml:space="preserve"> </w:t>
      </w:r>
      <w:r w:rsidRPr="00312C2A">
        <w:rPr>
          <w:rFonts w:eastAsia="Calibri" w:cs="Times New Roman"/>
          <w:b/>
          <w:bCs/>
          <w:i/>
          <w:spacing w:val="-1"/>
          <w:sz w:val="24"/>
          <w:lang w:val="el-GR" w:eastAsia="en-US"/>
        </w:rPr>
        <w:t>με</w:t>
      </w:r>
      <w:r w:rsidRPr="00312C2A">
        <w:rPr>
          <w:rFonts w:eastAsia="Calibri" w:cs="Times New Roman"/>
          <w:b/>
          <w:bCs/>
          <w:i/>
          <w:spacing w:val="-2"/>
          <w:sz w:val="24"/>
          <w:lang w:val="el-GR" w:eastAsia="en-US"/>
        </w:rPr>
        <w:t xml:space="preserve"> </w:t>
      </w:r>
      <w:r w:rsidRPr="00312C2A">
        <w:rPr>
          <w:rFonts w:eastAsia="Calibri" w:cs="Times New Roman"/>
          <w:b/>
          <w:bCs/>
          <w:i/>
          <w:spacing w:val="-1"/>
          <w:sz w:val="24"/>
          <w:lang w:val="el-GR" w:eastAsia="en-US"/>
        </w:rPr>
        <w:t>το</w:t>
      </w:r>
      <w:r w:rsidRPr="00312C2A">
        <w:rPr>
          <w:rFonts w:eastAsia="Calibri" w:cs="Times New Roman"/>
          <w:b/>
          <w:bCs/>
          <w:i/>
          <w:spacing w:val="1"/>
          <w:sz w:val="24"/>
          <w:lang w:val="el-GR" w:eastAsia="en-US"/>
        </w:rPr>
        <w:t xml:space="preserve"> </w:t>
      </w:r>
      <w:r w:rsidRPr="00312C2A">
        <w:rPr>
          <w:rFonts w:eastAsia="Calibri" w:cs="Times New Roman"/>
          <w:b/>
          <w:bCs/>
          <w:i/>
          <w:spacing w:val="-1"/>
          <w:sz w:val="24"/>
          <w:lang w:val="el-GR" w:eastAsia="en-US"/>
        </w:rPr>
        <w:t>προσωπικό</w:t>
      </w:r>
      <w:r w:rsidRPr="00312C2A">
        <w:rPr>
          <w:rFonts w:eastAsia="Calibri" w:cs="Times New Roman"/>
          <w:b/>
          <w:bCs/>
          <w:i/>
          <w:spacing w:val="1"/>
          <w:sz w:val="24"/>
          <w:lang w:val="el-GR" w:eastAsia="en-US"/>
        </w:rPr>
        <w:t xml:space="preserve"> </w:t>
      </w:r>
      <w:r w:rsidRPr="00312C2A">
        <w:rPr>
          <w:rFonts w:eastAsia="Calibri" w:cs="Times New Roman"/>
          <w:b/>
          <w:bCs/>
          <w:i/>
          <w:spacing w:val="-2"/>
          <w:sz w:val="24"/>
          <w:lang w:val="el-GR" w:eastAsia="en-US"/>
        </w:rPr>
        <w:t>της</w:t>
      </w:r>
      <w:r w:rsidRPr="00312C2A">
        <w:rPr>
          <w:rFonts w:eastAsia="Calibri" w:cs="Times New Roman"/>
          <w:b/>
          <w:bCs/>
          <w:i/>
          <w:spacing w:val="6"/>
          <w:sz w:val="24"/>
          <w:lang w:val="el-GR" w:eastAsia="en-US"/>
        </w:rPr>
        <w:t xml:space="preserve"> </w:t>
      </w:r>
      <w:r w:rsidRPr="00312C2A">
        <w:rPr>
          <w:rFonts w:eastAsia="Calibri" w:cs="Times New Roman"/>
          <w:b/>
          <w:bCs/>
          <w:i/>
          <w:sz w:val="24"/>
          <w:lang w:val="el-GR" w:eastAsia="en-US"/>
        </w:rPr>
        <w:t>ΕΡΤ</w:t>
      </w:r>
      <w:bookmarkEnd w:id="83"/>
    </w:p>
    <w:p w14:paraId="5D22987A" w14:textId="77777777" w:rsidR="00312C2A" w:rsidRPr="00312C2A" w:rsidRDefault="00312C2A" w:rsidP="00312C2A">
      <w:pPr>
        <w:widowControl w:val="0"/>
        <w:suppressAutoHyphens w:val="0"/>
        <w:spacing w:before="60" w:after="0"/>
        <w:ind w:left="473" w:right="213"/>
        <w:rPr>
          <w:rFonts w:eastAsia="Calibri" w:cs="Times New Roman"/>
          <w:sz w:val="24"/>
          <w:lang w:val="el-GR" w:eastAsia="en-US"/>
        </w:rPr>
      </w:pPr>
      <w:r w:rsidRPr="00312C2A">
        <w:rPr>
          <w:rFonts w:eastAsia="Calibri" w:cs="Times New Roman"/>
          <w:sz w:val="24"/>
          <w:lang w:val="el-GR" w:eastAsia="en-US"/>
        </w:rPr>
        <w:t>Ο</w:t>
      </w:r>
      <w:r w:rsidRPr="00312C2A">
        <w:rPr>
          <w:rFonts w:eastAsia="Calibri" w:cs="Times New Roman"/>
          <w:spacing w:val="5"/>
          <w:sz w:val="24"/>
          <w:lang w:val="el-GR" w:eastAsia="en-US"/>
        </w:rPr>
        <w:t xml:space="preserve"> </w:t>
      </w:r>
      <w:r w:rsidRPr="00312C2A">
        <w:rPr>
          <w:rFonts w:eastAsia="Calibri" w:cs="Times New Roman"/>
          <w:spacing w:val="-1"/>
          <w:sz w:val="24"/>
          <w:lang w:val="el-GR" w:eastAsia="en-US"/>
        </w:rPr>
        <w:t>υποψήφιος</w:t>
      </w:r>
      <w:r w:rsidRPr="00312C2A">
        <w:rPr>
          <w:rFonts w:eastAsia="Calibri" w:cs="Times New Roman"/>
          <w:spacing w:val="5"/>
          <w:sz w:val="24"/>
          <w:lang w:val="el-GR" w:eastAsia="en-US"/>
        </w:rPr>
        <w:t xml:space="preserve"> </w:t>
      </w:r>
      <w:r w:rsidRPr="00312C2A">
        <w:rPr>
          <w:rFonts w:eastAsia="Calibri" w:cs="Times New Roman"/>
          <w:sz w:val="24"/>
          <w:lang w:val="el-GR" w:eastAsia="en-US"/>
        </w:rPr>
        <w:t>δηλώνει</w:t>
      </w:r>
      <w:r w:rsidRPr="00312C2A">
        <w:rPr>
          <w:rFonts w:eastAsia="Calibri" w:cs="Times New Roman"/>
          <w:spacing w:val="4"/>
          <w:sz w:val="24"/>
          <w:lang w:val="el-GR" w:eastAsia="en-US"/>
        </w:rPr>
        <w:t xml:space="preserve"> </w:t>
      </w:r>
      <w:r w:rsidRPr="00312C2A">
        <w:rPr>
          <w:rFonts w:eastAsia="Calibri" w:cs="Times New Roman"/>
          <w:sz w:val="24"/>
          <w:lang w:val="el-GR" w:eastAsia="en-US"/>
        </w:rPr>
        <w:t>ότι</w:t>
      </w:r>
      <w:r w:rsidRPr="00312C2A">
        <w:rPr>
          <w:rFonts w:eastAsia="Calibri" w:cs="Times New Roman"/>
          <w:spacing w:val="5"/>
          <w:sz w:val="24"/>
          <w:lang w:val="el-GR" w:eastAsia="en-US"/>
        </w:rPr>
        <w:t xml:space="preserve"> </w:t>
      </w:r>
      <w:r w:rsidRPr="00312C2A">
        <w:rPr>
          <w:rFonts w:eastAsia="Calibri" w:cs="Times New Roman"/>
          <w:sz w:val="24"/>
          <w:lang w:val="el-GR" w:eastAsia="en-US"/>
        </w:rPr>
        <w:t>θα</w:t>
      </w:r>
      <w:r w:rsidRPr="00312C2A">
        <w:rPr>
          <w:rFonts w:eastAsia="Calibri" w:cs="Times New Roman"/>
          <w:spacing w:val="5"/>
          <w:sz w:val="24"/>
          <w:lang w:val="el-GR" w:eastAsia="en-US"/>
        </w:rPr>
        <w:t xml:space="preserve"> </w:t>
      </w:r>
      <w:r w:rsidRPr="00312C2A">
        <w:rPr>
          <w:rFonts w:eastAsia="Calibri" w:cs="Times New Roman"/>
          <w:spacing w:val="-1"/>
          <w:sz w:val="24"/>
          <w:lang w:val="el-GR" w:eastAsia="en-US"/>
        </w:rPr>
        <w:t>συνεργαστεί</w:t>
      </w:r>
      <w:r w:rsidRPr="00312C2A">
        <w:rPr>
          <w:rFonts w:eastAsia="Calibri" w:cs="Times New Roman"/>
          <w:spacing w:val="4"/>
          <w:sz w:val="24"/>
          <w:lang w:val="el-GR" w:eastAsia="en-US"/>
        </w:rPr>
        <w:t xml:space="preserve"> </w:t>
      </w:r>
      <w:r w:rsidRPr="00312C2A">
        <w:rPr>
          <w:rFonts w:eastAsia="Calibri" w:cs="Times New Roman"/>
          <w:sz w:val="24"/>
          <w:lang w:val="el-GR" w:eastAsia="en-US"/>
        </w:rPr>
        <w:t>στο</w:t>
      </w:r>
      <w:r w:rsidRPr="00312C2A">
        <w:rPr>
          <w:rFonts w:eastAsia="Calibri" w:cs="Times New Roman"/>
          <w:spacing w:val="6"/>
          <w:sz w:val="24"/>
          <w:lang w:val="el-GR" w:eastAsia="en-US"/>
        </w:rPr>
        <w:t xml:space="preserve"> </w:t>
      </w:r>
      <w:r w:rsidRPr="00312C2A">
        <w:rPr>
          <w:rFonts w:eastAsia="Calibri" w:cs="Times New Roman"/>
          <w:spacing w:val="-1"/>
          <w:sz w:val="24"/>
          <w:lang w:val="el-GR" w:eastAsia="en-US"/>
        </w:rPr>
        <w:t>μέγιστο</w:t>
      </w:r>
      <w:r w:rsidRPr="00312C2A">
        <w:rPr>
          <w:rFonts w:eastAsia="Calibri" w:cs="Times New Roman"/>
          <w:spacing w:val="6"/>
          <w:sz w:val="24"/>
          <w:lang w:val="el-GR" w:eastAsia="en-US"/>
        </w:rPr>
        <w:t xml:space="preserve"> </w:t>
      </w:r>
      <w:r w:rsidRPr="00312C2A">
        <w:rPr>
          <w:rFonts w:eastAsia="Calibri" w:cs="Times New Roman"/>
          <w:sz w:val="24"/>
          <w:lang w:val="el-GR" w:eastAsia="en-US"/>
        </w:rPr>
        <w:t>βαθμό</w:t>
      </w:r>
      <w:r w:rsidRPr="00312C2A">
        <w:rPr>
          <w:rFonts w:eastAsia="Calibri" w:cs="Times New Roman"/>
          <w:spacing w:val="6"/>
          <w:sz w:val="24"/>
          <w:lang w:val="el-GR" w:eastAsia="en-US"/>
        </w:rPr>
        <w:t xml:space="preserve"> </w:t>
      </w:r>
      <w:r w:rsidRPr="00312C2A">
        <w:rPr>
          <w:rFonts w:eastAsia="Calibri" w:cs="Times New Roman"/>
          <w:sz w:val="24"/>
          <w:lang w:val="el-GR" w:eastAsia="en-US"/>
        </w:rPr>
        <w:t>με</w:t>
      </w:r>
      <w:r w:rsidRPr="00312C2A">
        <w:rPr>
          <w:rFonts w:eastAsia="Calibri" w:cs="Times New Roman"/>
          <w:spacing w:val="6"/>
          <w:sz w:val="24"/>
          <w:lang w:val="el-GR" w:eastAsia="en-US"/>
        </w:rPr>
        <w:t xml:space="preserve"> </w:t>
      </w:r>
      <w:r w:rsidRPr="00312C2A">
        <w:rPr>
          <w:rFonts w:eastAsia="Calibri" w:cs="Times New Roman"/>
          <w:spacing w:val="-1"/>
          <w:sz w:val="24"/>
          <w:lang w:val="el-GR" w:eastAsia="en-US"/>
        </w:rPr>
        <w:t>το</w:t>
      </w:r>
      <w:r w:rsidRPr="00312C2A">
        <w:rPr>
          <w:rFonts w:eastAsia="Calibri" w:cs="Times New Roman"/>
          <w:spacing w:val="6"/>
          <w:sz w:val="24"/>
          <w:lang w:val="el-GR" w:eastAsia="en-US"/>
        </w:rPr>
        <w:t xml:space="preserve"> </w:t>
      </w:r>
      <w:r w:rsidRPr="00312C2A">
        <w:rPr>
          <w:rFonts w:eastAsia="Calibri" w:cs="Times New Roman"/>
          <w:spacing w:val="-1"/>
          <w:sz w:val="24"/>
          <w:lang w:val="el-GR" w:eastAsia="en-US"/>
        </w:rPr>
        <w:t>προσωπικό</w:t>
      </w:r>
      <w:r w:rsidRPr="00312C2A">
        <w:rPr>
          <w:rFonts w:eastAsia="Calibri" w:cs="Times New Roman"/>
          <w:spacing w:val="6"/>
          <w:sz w:val="24"/>
          <w:lang w:val="el-GR" w:eastAsia="en-US"/>
        </w:rPr>
        <w:t xml:space="preserve"> </w:t>
      </w:r>
      <w:r w:rsidRPr="00312C2A">
        <w:rPr>
          <w:rFonts w:eastAsia="Calibri" w:cs="Times New Roman"/>
          <w:sz w:val="24"/>
          <w:lang w:val="el-GR" w:eastAsia="en-US"/>
        </w:rPr>
        <w:t>της</w:t>
      </w:r>
      <w:r w:rsidRPr="00312C2A">
        <w:rPr>
          <w:rFonts w:eastAsia="Calibri" w:cs="Times New Roman"/>
          <w:spacing w:val="14"/>
          <w:sz w:val="24"/>
          <w:lang w:val="el-GR" w:eastAsia="en-US"/>
        </w:rPr>
        <w:t xml:space="preserve"> </w:t>
      </w:r>
      <w:r w:rsidRPr="00312C2A">
        <w:rPr>
          <w:rFonts w:eastAsia="Calibri" w:cs="Times New Roman"/>
          <w:sz w:val="24"/>
          <w:lang w:val="el-GR" w:eastAsia="en-US"/>
        </w:rPr>
        <w:t>ΕΡΤ</w:t>
      </w:r>
      <w:r w:rsidRPr="00312C2A">
        <w:rPr>
          <w:rFonts w:eastAsia="Calibri" w:cs="Times New Roman"/>
          <w:spacing w:val="6"/>
          <w:sz w:val="24"/>
          <w:lang w:val="el-GR" w:eastAsia="en-US"/>
        </w:rPr>
        <w:t xml:space="preserve"> </w:t>
      </w:r>
      <w:r w:rsidRPr="00312C2A">
        <w:rPr>
          <w:rFonts w:eastAsia="Calibri" w:cs="Times New Roman"/>
          <w:spacing w:val="-1"/>
          <w:sz w:val="24"/>
          <w:lang w:val="el-GR" w:eastAsia="en-US"/>
        </w:rPr>
        <w:t>θέτοντας</w:t>
      </w:r>
      <w:r w:rsidRPr="00312C2A">
        <w:rPr>
          <w:rFonts w:eastAsia="Calibri" w:cs="Times New Roman"/>
          <w:spacing w:val="51"/>
          <w:sz w:val="24"/>
          <w:lang w:val="el-GR" w:eastAsia="en-US"/>
        </w:rPr>
        <w:t xml:space="preserve"> </w:t>
      </w:r>
      <w:r w:rsidRPr="00312C2A">
        <w:rPr>
          <w:rFonts w:eastAsia="Calibri" w:cs="Times New Roman"/>
          <w:spacing w:val="-1"/>
          <w:sz w:val="24"/>
          <w:lang w:val="el-GR" w:eastAsia="en-US"/>
        </w:rPr>
        <w:t>υπόψη</w:t>
      </w:r>
      <w:r w:rsidRPr="00312C2A">
        <w:rPr>
          <w:rFonts w:eastAsia="Calibri" w:cs="Times New Roman"/>
          <w:spacing w:val="20"/>
          <w:sz w:val="24"/>
          <w:lang w:val="el-GR" w:eastAsia="en-US"/>
        </w:rPr>
        <w:t xml:space="preserve"> </w:t>
      </w:r>
      <w:r w:rsidRPr="00312C2A">
        <w:rPr>
          <w:rFonts w:eastAsia="Calibri" w:cs="Times New Roman"/>
          <w:sz w:val="24"/>
          <w:lang w:val="el-GR" w:eastAsia="en-US"/>
        </w:rPr>
        <w:t>του</w:t>
      </w:r>
      <w:r w:rsidRPr="00312C2A">
        <w:rPr>
          <w:rFonts w:eastAsia="Calibri" w:cs="Times New Roman"/>
          <w:spacing w:val="19"/>
          <w:sz w:val="24"/>
          <w:lang w:val="el-GR" w:eastAsia="en-US"/>
        </w:rPr>
        <w:t xml:space="preserve"> </w:t>
      </w:r>
      <w:r w:rsidRPr="00312C2A">
        <w:rPr>
          <w:rFonts w:eastAsia="Calibri" w:cs="Times New Roman"/>
          <w:spacing w:val="-1"/>
          <w:sz w:val="24"/>
          <w:lang w:val="el-GR" w:eastAsia="en-US"/>
        </w:rPr>
        <w:t>προσωπικού</w:t>
      </w:r>
      <w:r w:rsidRPr="00312C2A">
        <w:rPr>
          <w:rFonts w:eastAsia="Calibri" w:cs="Times New Roman"/>
          <w:spacing w:val="19"/>
          <w:sz w:val="24"/>
          <w:lang w:val="el-GR" w:eastAsia="en-US"/>
        </w:rPr>
        <w:t xml:space="preserve"> </w:t>
      </w:r>
      <w:r w:rsidRPr="00312C2A">
        <w:rPr>
          <w:rFonts w:eastAsia="Calibri" w:cs="Times New Roman"/>
          <w:sz w:val="24"/>
          <w:lang w:val="el-GR" w:eastAsia="en-US"/>
        </w:rPr>
        <w:t>της</w:t>
      </w:r>
      <w:r w:rsidRPr="00312C2A">
        <w:rPr>
          <w:rFonts w:eastAsia="Calibri" w:cs="Times New Roman"/>
          <w:spacing w:val="23"/>
          <w:sz w:val="24"/>
          <w:lang w:val="el-GR" w:eastAsia="en-US"/>
        </w:rPr>
        <w:t xml:space="preserve"> </w:t>
      </w:r>
      <w:r w:rsidRPr="00312C2A">
        <w:rPr>
          <w:rFonts w:eastAsia="Calibri" w:cs="Times New Roman"/>
          <w:sz w:val="24"/>
          <w:lang w:val="el-GR" w:eastAsia="en-US"/>
        </w:rPr>
        <w:t>ΕΡΤ</w:t>
      </w:r>
      <w:r w:rsidRPr="00312C2A">
        <w:rPr>
          <w:rFonts w:eastAsia="Calibri" w:cs="Times New Roman"/>
          <w:spacing w:val="21"/>
          <w:sz w:val="24"/>
          <w:lang w:val="el-GR" w:eastAsia="en-US"/>
        </w:rPr>
        <w:t xml:space="preserve"> </w:t>
      </w:r>
      <w:r w:rsidRPr="00312C2A">
        <w:rPr>
          <w:rFonts w:eastAsia="Calibri" w:cs="Times New Roman"/>
          <w:spacing w:val="-1"/>
          <w:sz w:val="24"/>
          <w:lang w:val="el-GR" w:eastAsia="en-US"/>
        </w:rPr>
        <w:t>κάθε</w:t>
      </w:r>
      <w:r w:rsidRPr="00312C2A">
        <w:rPr>
          <w:rFonts w:eastAsia="Calibri" w:cs="Times New Roman"/>
          <w:spacing w:val="20"/>
          <w:sz w:val="24"/>
          <w:lang w:val="el-GR" w:eastAsia="en-US"/>
        </w:rPr>
        <w:t xml:space="preserve"> </w:t>
      </w:r>
      <w:r w:rsidRPr="00312C2A">
        <w:rPr>
          <w:rFonts w:eastAsia="Calibri" w:cs="Times New Roman"/>
          <w:spacing w:val="-1"/>
          <w:sz w:val="24"/>
          <w:lang w:val="el-GR" w:eastAsia="en-US"/>
        </w:rPr>
        <w:t>στοιχείο</w:t>
      </w:r>
      <w:r w:rsidRPr="00312C2A">
        <w:rPr>
          <w:rFonts w:eastAsia="Calibri" w:cs="Times New Roman"/>
          <w:spacing w:val="18"/>
          <w:sz w:val="24"/>
          <w:lang w:val="el-GR" w:eastAsia="en-US"/>
        </w:rPr>
        <w:t xml:space="preserve"> </w:t>
      </w:r>
      <w:r w:rsidRPr="00312C2A">
        <w:rPr>
          <w:rFonts w:eastAsia="Calibri" w:cs="Times New Roman"/>
          <w:sz w:val="24"/>
          <w:lang w:val="el-GR" w:eastAsia="en-US"/>
        </w:rPr>
        <w:t>που</w:t>
      </w:r>
      <w:r w:rsidRPr="00312C2A">
        <w:rPr>
          <w:rFonts w:eastAsia="Calibri" w:cs="Times New Roman"/>
          <w:spacing w:val="19"/>
          <w:sz w:val="24"/>
          <w:lang w:val="el-GR" w:eastAsia="en-US"/>
        </w:rPr>
        <w:t xml:space="preserve"> </w:t>
      </w:r>
      <w:r w:rsidRPr="00312C2A">
        <w:rPr>
          <w:rFonts w:eastAsia="Calibri" w:cs="Times New Roman"/>
          <w:sz w:val="24"/>
          <w:lang w:val="el-GR" w:eastAsia="en-US"/>
        </w:rPr>
        <w:t>μπορεί</w:t>
      </w:r>
      <w:r w:rsidRPr="00312C2A">
        <w:rPr>
          <w:rFonts w:eastAsia="Calibri" w:cs="Times New Roman"/>
          <w:spacing w:val="18"/>
          <w:sz w:val="24"/>
          <w:lang w:val="el-GR" w:eastAsia="en-US"/>
        </w:rPr>
        <w:t xml:space="preserve"> </w:t>
      </w:r>
      <w:r w:rsidRPr="00312C2A">
        <w:rPr>
          <w:rFonts w:eastAsia="Calibri" w:cs="Times New Roman"/>
          <w:sz w:val="24"/>
          <w:lang w:val="el-GR" w:eastAsia="en-US"/>
        </w:rPr>
        <w:t>να</w:t>
      </w:r>
      <w:r w:rsidRPr="00312C2A">
        <w:rPr>
          <w:rFonts w:eastAsia="Calibri" w:cs="Times New Roman"/>
          <w:spacing w:val="20"/>
          <w:sz w:val="24"/>
          <w:lang w:val="el-GR" w:eastAsia="en-US"/>
        </w:rPr>
        <w:t xml:space="preserve"> </w:t>
      </w:r>
      <w:r w:rsidRPr="00312C2A">
        <w:rPr>
          <w:rFonts w:eastAsia="Calibri" w:cs="Times New Roman"/>
          <w:spacing w:val="-1"/>
          <w:sz w:val="24"/>
          <w:lang w:val="el-GR" w:eastAsia="en-US"/>
        </w:rPr>
        <w:t>συμβάλει</w:t>
      </w:r>
      <w:r w:rsidRPr="00312C2A">
        <w:rPr>
          <w:rFonts w:eastAsia="Calibri" w:cs="Times New Roman"/>
          <w:spacing w:val="18"/>
          <w:sz w:val="24"/>
          <w:lang w:val="el-GR" w:eastAsia="en-US"/>
        </w:rPr>
        <w:t xml:space="preserve"> </w:t>
      </w:r>
      <w:r w:rsidRPr="00312C2A">
        <w:rPr>
          <w:rFonts w:eastAsia="Calibri" w:cs="Times New Roman"/>
          <w:sz w:val="24"/>
          <w:lang w:val="el-GR" w:eastAsia="en-US"/>
        </w:rPr>
        <w:t>στην</w:t>
      </w:r>
      <w:r w:rsidRPr="00312C2A">
        <w:rPr>
          <w:rFonts w:eastAsia="Calibri" w:cs="Times New Roman"/>
          <w:spacing w:val="20"/>
          <w:sz w:val="24"/>
          <w:lang w:val="el-GR" w:eastAsia="en-US"/>
        </w:rPr>
        <w:t xml:space="preserve"> </w:t>
      </w:r>
      <w:r w:rsidRPr="00312C2A">
        <w:rPr>
          <w:rFonts w:eastAsia="Calibri" w:cs="Times New Roman"/>
          <w:spacing w:val="-1"/>
          <w:sz w:val="24"/>
          <w:lang w:val="el-GR" w:eastAsia="en-US"/>
        </w:rPr>
        <w:t>καλυτέρευση,</w:t>
      </w:r>
      <w:r w:rsidRPr="00312C2A">
        <w:rPr>
          <w:rFonts w:eastAsia="Calibri" w:cs="Times New Roman"/>
          <w:spacing w:val="19"/>
          <w:sz w:val="24"/>
          <w:lang w:val="el-GR" w:eastAsia="en-US"/>
        </w:rPr>
        <w:t xml:space="preserve"> </w:t>
      </w:r>
      <w:r w:rsidRPr="00312C2A">
        <w:rPr>
          <w:rFonts w:eastAsia="Calibri" w:cs="Times New Roman"/>
          <w:sz w:val="24"/>
          <w:lang w:val="el-GR" w:eastAsia="en-US"/>
        </w:rPr>
        <w:t>την</w:t>
      </w:r>
      <w:r w:rsidRPr="00312C2A">
        <w:rPr>
          <w:rFonts w:eastAsia="Calibri" w:cs="Times New Roman"/>
          <w:spacing w:val="67"/>
          <w:sz w:val="24"/>
          <w:lang w:val="el-GR" w:eastAsia="en-US"/>
        </w:rPr>
        <w:t xml:space="preserve"> </w:t>
      </w:r>
      <w:r w:rsidRPr="00312C2A">
        <w:rPr>
          <w:rFonts w:eastAsia="Calibri" w:cs="Times New Roman"/>
          <w:spacing w:val="-1"/>
          <w:sz w:val="24"/>
          <w:lang w:val="el-GR" w:eastAsia="en-US"/>
        </w:rPr>
        <w:t>επίσπευση,</w:t>
      </w:r>
      <w:r w:rsidRPr="00312C2A">
        <w:rPr>
          <w:rFonts w:eastAsia="Calibri" w:cs="Times New Roman"/>
          <w:spacing w:val="48"/>
          <w:sz w:val="24"/>
          <w:lang w:val="el-GR" w:eastAsia="en-US"/>
        </w:rPr>
        <w:t xml:space="preserve"> </w:t>
      </w:r>
      <w:r w:rsidRPr="00312C2A">
        <w:rPr>
          <w:rFonts w:eastAsia="Calibri" w:cs="Times New Roman"/>
          <w:sz w:val="24"/>
          <w:lang w:val="el-GR" w:eastAsia="en-US"/>
        </w:rPr>
        <w:t>ή</w:t>
      </w:r>
      <w:r w:rsidRPr="00312C2A">
        <w:rPr>
          <w:rFonts w:eastAsia="Calibri" w:cs="Times New Roman"/>
          <w:spacing w:val="48"/>
          <w:sz w:val="24"/>
          <w:lang w:val="el-GR" w:eastAsia="en-US"/>
        </w:rPr>
        <w:t xml:space="preserve"> </w:t>
      </w:r>
      <w:r w:rsidRPr="00312C2A">
        <w:rPr>
          <w:rFonts w:eastAsia="Calibri" w:cs="Times New Roman"/>
          <w:sz w:val="24"/>
          <w:lang w:val="el-GR" w:eastAsia="en-US"/>
        </w:rPr>
        <w:t>την</w:t>
      </w:r>
      <w:r w:rsidRPr="00312C2A">
        <w:rPr>
          <w:rFonts w:eastAsia="Calibri" w:cs="Times New Roman"/>
          <w:spacing w:val="48"/>
          <w:sz w:val="24"/>
          <w:lang w:val="el-GR" w:eastAsia="en-US"/>
        </w:rPr>
        <w:t xml:space="preserve"> </w:t>
      </w:r>
      <w:r w:rsidRPr="00312C2A">
        <w:rPr>
          <w:rFonts w:eastAsia="Calibri" w:cs="Times New Roman"/>
          <w:spacing w:val="-1"/>
          <w:sz w:val="24"/>
          <w:lang w:val="el-GR" w:eastAsia="en-US"/>
        </w:rPr>
        <w:t>βελτιστοποίηση</w:t>
      </w:r>
      <w:r w:rsidRPr="00312C2A">
        <w:rPr>
          <w:rFonts w:eastAsia="Calibri" w:cs="Times New Roman"/>
          <w:spacing w:val="48"/>
          <w:sz w:val="24"/>
          <w:lang w:val="el-GR" w:eastAsia="en-US"/>
        </w:rPr>
        <w:t xml:space="preserve"> </w:t>
      </w:r>
      <w:r w:rsidRPr="00312C2A">
        <w:rPr>
          <w:rFonts w:eastAsia="Calibri" w:cs="Times New Roman"/>
          <w:spacing w:val="1"/>
          <w:sz w:val="24"/>
          <w:lang w:val="el-GR" w:eastAsia="en-US"/>
        </w:rPr>
        <w:t>του</w:t>
      </w:r>
      <w:r w:rsidRPr="00312C2A">
        <w:rPr>
          <w:rFonts w:eastAsia="Calibri" w:cs="Times New Roman"/>
          <w:spacing w:val="46"/>
          <w:sz w:val="24"/>
          <w:lang w:val="el-GR" w:eastAsia="en-US"/>
        </w:rPr>
        <w:t xml:space="preserve"> </w:t>
      </w:r>
      <w:r w:rsidRPr="00312C2A">
        <w:rPr>
          <w:rFonts w:eastAsia="Calibri" w:cs="Times New Roman"/>
          <w:sz w:val="24"/>
          <w:lang w:val="el-GR" w:eastAsia="en-US"/>
        </w:rPr>
        <w:t>έργου,</w:t>
      </w:r>
      <w:r w:rsidRPr="00312C2A">
        <w:rPr>
          <w:rFonts w:eastAsia="Calibri" w:cs="Times New Roman"/>
          <w:spacing w:val="43"/>
          <w:sz w:val="24"/>
          <w:lang w:val="el-GR" w:eastAsia="en-US"/>
        </w:rPr>
        <w:t xml:space="preserve"> </w:t>
      </w:r>
      <w:r w:rsidRPr="00312C2A">
        <w:rPr>
          <w:rFonts w:eastAsia="Calibri" w:cs="Times New Roman"/>
          <w:spacing w:val="-1"/>
          <w:sz w:val="24"/>
          <w:lang w:val="el-GR" w:eastAsia="en-US"/>
        </w:rPr>
        <w:t>καθώς</w:t>
      </w:r>
      <w:r w:rsidRPr="00312C2A">
        <w:rPr>
          <w:rFonts w:eastAsia="Calibri" w:cs="Times New Roman"/>
          <w:spacing w:val="48"/>
          <w:sz w:val="24"/>
          <w:lang w:val="el-GR" w:eastAsia="en-US"/>
        </w:rPr>
        <w:t xml:space="preserve"> </w:t>
      </w:r>
      <w:r w:rsidRPr="00312C2A">
        <w:rPr>
          <w:rFonts w:eastAsia="Calibri" w:cs="Times New Roman"/>
          <w:spacing w:val="-1"/>
          <w:sz w:val="24"/>
          <w:lang w:val="el-GR" w:eastAsia="en-US"/>
        </w:rPr>
        <w:t>και</w:t>
      </w:r>
      <w:r w:rsidRPr="00312C2A">
        <w:rPr>
          <w:rFonts w:eastAsia="Calibri" w:cs="Times New Roman"/>
          <w:spacing w:val="47"/>
          <w:sz w:val="24"/>
          <w:lang w:val="el-GR" w:eastAsia="en-US"/>
        </w:rPr>
        <w:t xml:space="preserve"> </w:t>
      </w:r>
      <w:r w:rsidRPr="00312C2A">
        <w:rPr>
          <w:rFonts w:eastAsia="Calibri" w:cs="Times New Roman"/>
          <w:spacing w:val="-1"/>
          <w:sz w:val="24"/>
          <w:lang w:val="el-GR" w:eastAsia="en-US"/>
        </w:rPr>
        <w:t>κάθε</w:t>
      </w:r>
      <w:r w:rsidRPr="00312C2A">
        <w:rPr>
          <w:rFonts w:eastAsia="Calibri" w:cs="Times New Roman"/>
          <w:spacing w:val="49"/>
          <w:sz w:val="24"/>
          <w:lang w:val="el-GR" w:eastAsia="en-US"/>
        </w:rPr>
        <w:t xml:space="preserve"> </w:t>
      </w:r>
      <w:r w:rsidRPr="00312C2A">
        <w:rPr>
          <w:rFonts w:eastAsia="Calibri" w:cs="Times New Roman"/>
          <w:sz w:val="24"/>
          <w:lang w:val="el-GR" w:eastAsia="en-US"/>
        </w:rPr>
        <w:t>τυχόν</w:t>
      </w:r>
      <w:r w:rsidRPr="00312C2A">
        <w:rPr>
          <w:rFonts w:eastAsia="Calibri" w:cs="Times New Roman"/>
          <w:spacing w:val="46"/>
          <w:sz w:val="24"/>
          <w:lang w:val="el-GR" w:eastAsia="en-US"/>
        </w:rPr>
        <w:t xml:space="preserve"> </w:t>
      </w:r>
      <w:r w:rsidRPr="00312C2A">
        <w:rPr>
          <w:rFonts w:eastAsia="Calibri" w:cs="Times New Roman"/>
          <w:spacing w:val="-1"/>
          <w:sz w:val="24"/>
          <w:lang w:val="el-GR" w:eastAsia="en-US"/>
        </w:rPr>
        <w:t>στοιχείου</w:t>
      </w:r>
      <w:r w:rsidRPr="00312C2A">
        <w:rPr>
          <w:rFonts w:eastAsia="Calibri" w:cs="Times New Roman"/>
          <w:spacing w:val="48"/>
          <w:sz w:val="24"/>
          <w:lang w:val="el-GR" w:eastAsia="en-US"/>
        </w:rPr>
        <w:t xml:space="preserve"> </w:t>
      </w:r>
      <w:r w:rsidRPr="00312C2A">
        <w:rPr>
          <w:rFonts w:eastAsia="Calibri" w:cs="Times New Roman"/>
          <w:sz w:val="24"/>
          <w:lang w:val="el-GR" w:eastAsia="en-US"/>
        </w:rPr>
        <w:t>που</w:t>
      </w:r>
      <w:r w:rsidRPr="00312C2A">
        <w:rPr>
          <w:rFonts w:eastAsia="Calibri" w:cs="Times New Roman"/>
          <w:spacing w:val="48"/>
          <w:sz w:val="24"/>
          <w:lang w:val="el-GR" w:eastAsia="en-US"/>
        </w:rPr>
        <w:t xml:space="preserve"> </w:t>
      </w:r>
      <w:r w:rsidRPr="00312C2A">
        <w:rPr>
          <w:rFonts w:eastAsia="Calibri" w:cs="Times New Roman"/>
          <w:spacing w:val="-1"/>
          <w:sz w:val="24"/>
          <w:lang w:val="el-GR" w:eastAsia="en-US"/>
        </w:rPr>
        <w:t>αντίθετα,</w:t>
      </w:r>
      <w:r w:rsidRPr="00312C2A">
        <w:rPr>
          <w:rFonts w:eastAsia="Calibri" w:cs="Times New Roman"/>
          <w:spacing w:val="67"/>
          <w:sz w:val="24"/>
          <w:lang w:val="el-GR" w:eastAsia="en-US"/>
        </w:rPr>
        <w:t xml:space="preserve"> </w:t>
      </w:r>
      <w:r w:rsidRPr="00312C2A">
        <w:rPr>
          <w:rFonts w:eastAsia="Calibri" w:cs="Times New Roman"/>
          <w:sz w:val="24"/>
          <w:lang w:val="el-GR" w:eastAsia="en-US"/>
        </w:rPr>
        <w:t>μπορεί</w:t>
      </w:r>
      <w:r w:rsidRPr="00312C2A">
        <w:rPr>
          <w:rFonts w:eastAsia="Calibri" w:cs="Times New Roman"/>
          <w:spacing w:val="-1"/>
          <w:sz w:val="24"/>
          <w:lang w:val="el-GR" w:eastAsia="en-US"/>
        </w:rPr>
        <w:t xml:space="preserve"> </w:t>
      </w:r>
      <w:r w:rsidRPr="00312C2A">
        <w:rPr>
          <w:rFonts w:eastAsia="Calibri" w:cs="Times New Roman"/>
          <w:sz w:val="24"/>
          <w:lang w:val="el-GR" w:eastAsia="en-US"/>
        </w:rPr>
        <w:t>να</w:t>
      </w:r>
      <w:r w:rsidRPr="00312C2A">
        <w:rPr>
          <w:rFonts w:eastAsia="Calibri" w:cs="Times New Roman"/>
          <w:spacing w:val="1"/>
          <w:sz w:val="24"/>
          <w:lang w:val="el-GR" w:eastAsia="en-US"/>
        </w:rPr>
        <w:t xml:space="preserve"> </w:t>
      </w:r>
      <w:r w:rsidRPr="00312C2A">
        <w:rPr>
          <w:rFonts w:eastAsia="Calibri" w:cs="Times New Roman"/>
          <w:spacing w:val="-1"/>
          <w:sz w:val="24"/>
          <w:lang w:val="el-GR" w:eastAsia="en-US"/>
        </w:rPr>
        <w:t>θέσει</w:t>
      </w:r>
      <w:r w:rsidRPr="00312C2A">
        <w:rPr>
          <w:rFonts w:eastAsia="Calibri" w:cs="Times New Roman"/>
          <w:sz w:val="24"/>
          <w:lang w:val="el-GR" w:eastAsia="en-US"/>
        </w:rPr>
        <w:t xml:space="preserve"> την</w:t>
      </w:r>
      <w:r w:rsidRPr="00312C2A">
        <w:rPr>
          <w:rFonts w:eastAsia="Calibri" w:cs="Times New Roman"/>
          <w:spacing w:val="-2"/>
          <w:sz w:val="24"/>
          <w:lang w:val="el-GR" w:eastAsia="en-US"/>
        </w:rPr>
        <w:t xml:space="preserve"> </w:t>
      </w:r>
      <w:r w:rsidRPr="00312C2A">
        <w:rPr>
          <w:rFonts w:eastAsia="Calibri" w:cs="Times New Roman"/>
          <w:sz w:val="24"/>
          <w:lang w:val="el-GR" w:eastAsia="en-US"/>
        </w:rPr>
        <w:t>ποιότητα</w:t>
      </w:r>
      <w:r w:rsidRPr="00312C2A">
        <w:rPr>
          <w:rFonts w:eastAsia="Calibri" w:cs="Times New Roman"/>
          <w:spacing w:val="-1"/>
          <w:sz w:val="24"/>
          <w:lang w:val="el-GR" w:eastAsia="en-US"/>
        </w:rPr>
        <w:t xml:space="preserve"> </w:t>
      </w:r>
      <w:r w:rsidRPr="00312C2A">
        <w:rPr>
          <w:rFonts w:eastAsia="Calibri" w:cs="Times New Roman"/>
          <w:sz w:val="24"/>
          <w:lang w:val="el-GR" w:eastAsia="en-US"/>
        </w:rPr>
        <w:t>ή</w:t>
      </w:r>
      <w:r w:rsidRPr="00312C2A">
        <w:rPr>
          <w:rFonts w:eastAsia="Calibri" w:cs="Times New Roman"/>
          <w:spacing w:val="-1"/>
          <w:sz w:val="24"/>
          <w:lang w:val="el-GR" w:eastAsia="en-US"/>
        </w:rPr>
        <w:t xml:space="preserve"> </w:t>
      </w:r>
      <w:r w:rsidRPr="00312C2A">
        <w:rPr>
          <w:rFonts w:eastAsia="Calibri" w:cs="Times New Roman"/>
          <w:sz w:val="24"/>
          <w:lang w:val="el-GR" w:eastAsia="en-US"/>
        </w:rPr>
        <w:t xml:space="preserve">τις </w:t>
      </w:r>
      <w:r w:rsidRPr="00312C2A">
        <w:rPr>
          <w:rFonts w:eastAsia="Calibri" w:cs="Times New Roman"/>
          <w:spacing w:val="-1"/>
          <w:sz w:val="24"/>
          <w:lang w:val="el-GR" w:eastAsia="en-US"/>
        </w:rPr>
        <w:t>προθεσμίες</w:t>
      </w:r>
      <w:r w:rsidRPr="00312C2A">
        <w:rPr>
          <w:rFonts w:eastAsia="Calibri" w:cs="Times New Roman"/>
          <w:spacing w:val="-2"/>
          <w:sz w:val="24"/>
          <w:lang w:val="el-GR" w:eastAsia="en-US"/>
        </w:rPr>
        <w:t xml:space="preserve"> </w:t>
      </w:r>
      <w:r w:rsidRPr="00312C2A">
        <w:rPr>
          <w:rFonts w:eastAsia="Calibri" w:cs="Times New Roman"/>
          <w:spacing w:val="-1"/>
          <w:sz w:val="24"/>
          <w:lang w:val="el-GR" w:eastAsia="en-US"/>
        </w:rPr>
        <w:t>παράδοσης</w:t>
      </w:r>
      <w:r w:rsidRPr="00312C2A">
        <w:rPr>
          <w:rFonts w:eastAsia="Calibri" w:cs="Times New Roman"/>
          <w:sz w:val="24"/>
          <w:lang w:val="el-GR" w:eastAsia="en-US"/>
        </w:rPr>
        <w:t xml:space="preserve"> του</w:t>
      </w:r>
      <w:r w:rsidRPr="00312C2A">
        <w:rPr>
          <w:rFonts w:eastAsia="Calibri" w:cs="Times New Roman"/>
          <w:spacing w:val="-2"/>
          <w:sz w:val="24"/>
          <w:lang w:val="el-GR" w:eastAsia="en-US"/>
        </w:rPr>
        <w:t xml:space="preserve"> </w:t>
      </w:r>
      <w:r w:rsidRPr="00312C2A">
        <w:rPr>
          <w:rFonts w:eastAsia="Calibri" w:cs="Times New Roman"/>
          <w:spacing w:val="-1"/>
          <w:sz w:val="24"/>
          <w:lang w:val="el-GR" w:eastAsia="en-US"/>
        </w:rPr>
        <w:t>έργου</w:t>
      </w:r>
      <w:r w:rsidRPr="00312C2A">
        <w:rPr>
          <w:rFonts w:eastAsia="Calibri" w:cs="Times New Roman"/>
          <w:sz w:val="24"/>
          <w:lang w:val="el-GR" w:eastAsia="en-US"/>
        </w:rPr>
        <w:t xml:space="preserve"> </w:t>
      </w:r>
      <w:r w:rsidRPr="00312C2A">
        <w:rPr>
          <w:rFonts w:eastAsia="Calibri" w:cs="Times New Roman"/>
          <w:spacing w:val="-2"/>
          <w:sz w:val="24"/>
          <w:lang w:val="el-GR" w:eastAsia="en-US"/>
        </w:rPr>
        <w:t>σε</w:t>
      </w:r>
      <w:r w:rsidRPr="00312C2A">
        <w:rPr>
          <w:rFonts w:eastAsia="Calibri" w:cs="Times New Roman"/>
          <w:spacing w:val="1"/>
          <w:sz w:val="24"/>
          <w:lang w:val="el-GR" w:eastAsia="en-US"/>
        </w:rPr>
        <w:t xml:space="preserve"> </w:t>
      </w:r>
      <w:r w:rsidRPr="00312C2A">
        <w:rPr>
          <w:rFonts w:eastAsia="Calibri" w:cs="Times New Roman"/>
          <w:spacing w:val="-1"/>
          <w:sz w:val="24"/>
          <w:lang w:val="el-GR" w:eastAsia="en-US"/>
        </w:rPr>
        <w:t>κίνδυνο.</w:t>
      </w:r>
    </w:p>
    <w:p w14:paraId="027AEBD6" w14:textId="77777777" w:rsidR="00312C2A" w:rsidRPr="00312C2A" w:rsidRDefault="00312C2A" w:rsidP="00312C2A">
      <w:pPr>
        <w:widowControl w:val="0"/>
        <w:suppressAutoHyphens w:val="0"/>
        <w:spacing w:before="60" w:after="0"/>
        <w:ind w:right="208"/>
        <w:jc w:val="left"/>
        <w:rPr>
          <w:rFonts w:eastAsia="Calibri" w:cs="Times New Roman"/>
          <w:sz w:val="24"/>
          <w:lang w:val="el-GR" w:eastAsia="en-US"/>
        </w:rPr>
      </w:pPr>
    </w:p>
    <w:p w14:paraId="46887A05" w14:textId="253C79AB" w:rsidR="00312C2A" w:rsidRPr="00312C2A" w:rsidRDefault="00312C2A" w:rsidP="00312C2A">
      <w:pPr>
        <w:widowControl w:val="0"/>
        <w:tabs>
          <w:tab w:val="left" w:pos="478"/>
        </w:tabs>
        <w:suppressAutoHyphens w:val="0"/>
        <w:spacing w:before="34" w:after="0"/>
        <w:jc w:val="left"/>
        <w:outlineLvl w:val="1"/>
        <w:rPr>
          <w:rFonts w:eastAsia="Calibri" w:cs="Times New Roman"/>
          <w:b/>
          <w:bCs/>
          <w:i/>
          <w:sz w:val="24"/>
          <w:lang w:val="el-GR" w:eastAsia="en-US"/>
        </w:rPr>
      </w:pPr>
      <w:bookmarkStart w:id="84" w:name="_TOC_250000"/>
      <w:r w:rsidRPr="00312C2A">
        <w:rPr>
          <w:rFonts w:eastAsia="Calibri" w:cs="Times New Roman"/>
          <w:b/>
          <w:bCs/>
          <w:i/>
          <w:spacing w:val="-1"/>
          <w:sz w:val="24"/>
          <w:lang w:val="el-GR" w:eastAsia="en-US"/>
        </w:rPr>
        <w:t>4.</w:t>
      </w:r>
      <w:r>
        <w:rPr>
          <w:rFonts w:eastAsia="Calibri" w:cs="Times New Roman"/>
          <w:b/>
          <w:bCs/>
          <w:i/>
          <w:spacing w:val="-1"/>
          <w:sz w:val="24"/>
          <w:lang w:val="el-GR" w:eastAsia="en-US"/>
        </w:rPr>
        <w:t>2</w:t>
      </w:r>
      <w:r w:rsidRPr="00312C2A">
        <w:rPr>
          <w:rFonts w:eastAsia="Calibri" w:cs="Times New Roman"/>
          <w:b/>
          <w:bCs/>
          <w:i/>
          <w:spacing w:val="-1"/>
          <w:sz w:val="24"/>
          <w:lang w:val="el-GR" w:eastAsia="en-US"/>
        </w:rPr>
        <w:t xml:space="preserve"> Στοιχεία Εγγύησης</w:t>
      </w:r>
      <w:r w:rsidRPr="00312C2A">
        <w:rPr>
          <w:rFonts w:eastAsia="Calibri" w:cs="Times New Roman"/>
          <w:b/>
          <w:bCs/>
          <w:i/>
          <w:spacing w:val="3"/>
          <w:sz w:val="24"/>
          <w:lang w:val="el-GR" w:eastAsia="en-US"/>
        </w:rPr>
        <w:t xml:space="preserve"> </w:t>
      </w:r>
      <w:r w:rsidRPr="00312C2A">
        <w:rPr>
          <w:rFonts w:eastAsia="Calibri" w:cs="Times New Roman"/>
          <w:b/>
          <w:bCs/>
          <w:i/>
          <w:sz w:val="24"/>
          <w:lang w:val="el-GR" w:eastAsia="en-US"/>
        </w:rPr>
        <w:t>–</w:t>
      </w:r>
      <w:r w:rsidRPr="00312C2A">
        <w:rPr>
          <w:rFonts w:eastAsia="Calibri" w:cs="Times New Roman"/>
          <w:b/>
          <w:bCs/>
          <w:i/>
          <w:spacing w:val="-1"/>
          <w:sz w:val="24"/>
          <w:lang w:val="el-GR" w:eastAsia="en-US"/>
        </w:rPr>
        <w:t xml:space="preserve"> Συντήρησης</w:t>
      </w:r>
      <w:bookmarkEnd w:id="84"/>
      <w:r w:rsidRPr="00312C2A">
        <w:rPr>
          <w:rFonts w:eastAsia="Calibri" w:cs="Times New Roman"/>
          <w:b/>
          <w:bCs/>
          <w:i/>
          <w:spacing w:val="-1"/>
          <w:sz w:val="24"/>
          <w:lang w:val="en-US" w:eastAsia="en-US"/>
        </w:rPr>
        <w:t xml:space="preserve"> A</w:t>
      </w:r>
      <w:r w:rsidRPr="00312C2A">
        <w:rPr>
          <w:rFonts w:eastAsia="Calibri" w:cs="Times New Roman"/>
          <w:b/>
          <w:bCs/>
          <w:i/>
          <w:spacing w:val="-1"/>
          <w:sz w:val="24"/>
          <w:lang w:val="el-GR" w:eastAsia="en-US"/>
        </w:rPr>
        <w:t>ντικατάστασης</w:t>
      </w:r>
    </w:p>
    <w:p w14:paraId="7CBDFD43" w14:textId="77777777" w:rsidR="00312C2A" w:rsidRPr="00312C2A" w:rsidRDefault="00312C2A" w:rsidP="00312C2A">
      <w:pPr>
        <w:widowControl w:val="0"/>
        <w:suppressAutoHyphens w:val="0"/>
        <w:spacing w:before="8" w:after="0"/>
        <w:jc w:val="left"/>
        <w:rPr>
          <w:rFonts w:eastAsia="Calibri"/>
          <w:sz w:val="15"/>
          <w:szCs w:val="15"/>
          <w:lang w:val="el-GR" w:eastAsia="en-US"/>
        </w:rPr>
      </w:pPr>
    </w:p>
    <w:p w14:paraId="1FA9DF50" w14:textId="77777777" w:rsidR="00312C2A" w:rsidRPr="00312C2A" w:rsidRDefault="00312C2A" w:rsidP="00312C2A">
      <w:pPr>
        <w:widowControl w:val="0"/>
        <w:numPr>
          <w:ilvl w:val="0"/>
          <w:numId w:val="23"/>
        </w:numPr>
        <w:tabs>
          <w:tab w:val="left" w:pos="474"/>
        </w:tabs>
        <w:suppressAutoHyphens w:val="0"/>
        <w:spacing w:before="11" w:after="0" w:line="242" w:lineRule="auto"/>
        <w:ind w:right="117"/>
        <w:jc w:val="left"/>
        <w:rPr>
          <w:rFonts w:eastAsia="Calibri"/>
          <w:sz w:val="28"/>
          <w:szCs w:val="28"/>
          <w:lang w:val="el-GR" w:eastAsia="en-US"/>
        </w:rPr>
      </w:pPr>
      <w:r w:rsidRPr="00312C2A">
        <w:rPr>
          <w:rFonts w:eastAsia="Calibri" w:cs="Times New Roman"/>
          <w:spacing w:val="-2"/>
          <w:sz w:val="24"/>
          <w:lang w:val="el-GR" w:eastAsia="en-US"/>
        </w:rPr>
        <w:t>Διάρκεια προσφερόμενης εγγύησης για το σύνολο του εξοπλισμού [≥ 1 έτη].</w:t>
      </w:r>
    </w:p>
    <w:p w14:paraId="52E8D029" w14:textId="77777777" w:rsidR="00312C2A" w:rsidRPr="00312C2A" w:rsidRDefault="00312C2A" w:rsidP="00312C2A">
      <w:pPr>
        <w:widowControl w:val="0"/>
        <w:numPr>
          <w:ilvl w:val="0"/>
          <w:numId w:val="23"/>
        </w:numPr>
        <w:tabs>
          <w:tab w:val="left" w:pos="474"/>
        </w:tabs>
        <w:suppressAutoHyphens w:val="0"/>
        <w:spacing w:before="51" w:after="0"/>
        <w:ind w:right="112"/>
        <w:jc w:val="left"/>
        <w:rPr>
          <w:rFonts w:eastAsia="Calibri" w:cs="Times New Roman"/>
          <w:sz w:val="24"/>
          <w:lang w:val="el-GR" w:eastAsia="en-US"/>
        </w:rPr>
      </w:pPr>
      <w:r w:rsidRPr="00312C2A">
        <w:rPr>
          <w:rFonts w:eastAsia="Calibri" w:cs="Times New Roman"/>
          <w:sz w:val="24"/>
          <w:lang w:val="el-GR" w:eastAsia="en-US"/>
        </w:rPr>
        <w:t>Ο</w:t>
      </w:r>
      <w:r w:rsidRPr="00312C2A">
        <w:rPr>
          <w:rFonts w:eastAsia="Calibri" w:cs="Times New Roman"/>
          <w:spacing w:val="38"/>
          <w:sz w:val="24"/>
          <w:lang w:val="el-GR" w:eastAsia="en-US"/>
        </w:rPr>
        <w:t xml:space="preserve"> </w:t>
      </w:r>
      <w:r w:rsidRPr="00312C2A">
        <w:rPr>
          <w:rFonts w:eastAsia="Calibri" w:cs="Times New Roman"/>
          <w:spacing w:val="-1"/>
          <w:sz w:val="24"/>
          <w:lang w:val="el-GR" w:eastAsia="en-US"/>
        </w:rPr>
        <w:t>εξοπλισμός</w:t>
      </w:r>
      <w:r w:rsidRPr="00312C2A">
        <w:rPr>
          <w:rFonts w:eastAsia="Calibri" w:cs="Times New Roman"/>
          <w:spacing w:val="38"/>
          <w:sz w:val="24"/>
          <w:lang w:val="el-GR" w:eastAsia="en-US"/>
        </w:rPr>
        <w:t xml:space="preserve"> </w:t>
      </w:r>
      <w:r w:rsidRPr="00312C2A">
        <w:rPr>
          <w:rFonts w:eastAsia="Calibri" w:cs="Times New Roman"/>
          <w:spacing w:val="-1"/>
          <w:sz w:val="24"/>
          <w:lang w:val="el-GR" w:eastAsia="en-US"/>
        </w:rPr>
        <w:t>κάθε</w:t>
      </w:r>
      <w:r w:rsidRPr="00312C2A">
        <w:rPr>
          <w:rFonts w:eastAsia="Calibri" w:cs="Times New Roman"/>
          <w:spacing w:val="39"/>
          <w:sz w:val="24"/>
          <w:lang w:val="el-GR" w:eastAsia="en-US"/>
        </w:rPr>
        <w:t xml:space="preserve"> </w:t>
      </w:r>
      <w:r w:rsidRPr="00312C2A">
        <w:rPr>
          <w:rFonts w:eastAsia="Calibri" w:cs="Times New Roman"/>
          <w:spacing w:val="-1"/>
          <w:sz w:val="24"/>
          <w:lang w:val="el-GR" w:eastAsia="en-US"/>
        </w:rPr>
        <w:t>είδους</w:t>
      </w:r>
      <w:r w:rsidRPr="00312C2A">
        <w:rPr>
          <w:rFonts w:eastAsia="Calibri" w:cs="Times New Roman"/>
          <w:spacing w:val="38"/>
          <w:sz w:val="24"/>
          <w:lang w:val="el-GR" w:eastAsia="en-US"/>
        </w:rPr>
        <w:t xml:space="preserve"> </w:t>
      </w:r>
      <w:r w:rsidRPr="00312C2A">
        <w:rPr>
          <w:rFonts w:eastAsia="Calibri" w:cs="Times New Roman"/>
          <w:sz w:val="24"/>
          <w:lang w:val="el-GR" w:eastAsia="en-US"/>
        </w:rPr>
        <w:t>που</w:t>
      </w:r>
      <w:r w:rsidRPr="00312C2A">
        <w:rPr>
          <w:rFonts w:eastAsia="Calibri" w:cs="Times New Roman"/>
          <w:spacing w:val="39"/>
          <w:sz w:val="24"/>
          <w:lang w:val="el-GR" w:eastAsia="en-US"/>
        </w:rPr>
        <w:t xml:space="preserve"> </w:t>
      </w:r>
      <w:r w:rsidRPr="00312C2A">
        <w:rPr>
          <w:rFonts w:eastAsia="Calibri" w:cs="Times New Roman"/>
          <w:spacing w:val="-1"/>
          <w:sz w:val="24"/>
          <w:lang w:val="el-GR" w:eastAsia="en-US"/>
        </w:rPr>
        <w:t>παρουσιάζει</w:t>
      </w:r>
      <w:r w:rsidRPr="00312C2A">
        <w:rPr>
          <w:rFonts w:eastAsia="Calibri" w:cs="Times New Roman"/>
          <w:spacing w:val="37"/>
          <w:sz w:val="24"/>
          <w:lang w:val="el-GR" w:eastAsia="en-US"/>
        </w:rPr>
        <w:t xml:space="preserve"> </w:t>
      </w:r>
      <w:r w:rsidRPr="00312C2A">
        <w:rPr>
          <w:rFonts w:eastAsia="Calibri" w:cs="Times New Roman"/>
          <w:spacing w:val="-1"/>
          <w:sz w:val="24"/>
          <w:lang w:val="el-GR" w:eastAsia="en-US"/>
        </w:rPr>
        <w:t>βλάβη</w:t>
      </w:r>
      <w:r w:rsidRPr="00312C2A">
        <w:rPr>
          <w:rFonts w:eastAsia="Calibri" w:cs="Times New Roman"/>
          <w:spacing w:val="39"/>
          <w:sz w:val="24"/>
          <w:lang w:val="el-GR" w:eastAsia="en-US"/>
        </w:rPr>
        <w:t xml:space="preserve"> </w:t>
      </w:r>
      <w:r w:rsidRPr="00312C2A">
        <w:rPr>
          <w:rFonts w:eastAsia="Calibri" w:cs="Times New Roman"/>
          <w:sz w:val="24"/>
          <w:lang w:val="el-GR" w:eastAsia="en-US"/>
        </w:rPr>
        <w:t>θα</w:t>
      </w:r>
      <w:r w:rsidRPr="00312C2A">
        <w:rPr>
          <w:rFonts w:eastAsia="Calibri" w:cs="Times New Roman"/>
          <w:spacing w:val="44"/>
          <w:sz w:val="24"/>
          <w:lang w:val="el-GR" w:eastAsia="en-US"/>
        </w:rPr>
        <w:t xml:space="preserve"> </w:t>
      </w:r>
      <w:r w:rsidRPr="00312C2A">
        <w:rPr>
          <w:rFonts w:eastAsia="Calibri" w:cs="Times New Roman"/>
          <w:spacing w:val="-1"/>
          <w:sz w:val="24"/>
          <w:lang w:val="el-GR" w:eastAsia="en-US"/>
        </w:rPr>
        <w:t>επιστρέφεται</w:t>
      </w:r>
      <w:r w:rsidRPr="00312C2A">
        <w:rPr>
          <w:rFonts w:eastAsia="Calibri" w:cs="Times New Roman"/>
          <w:spacing w:val="38"/>
          <w:sz w:val="24"/>
          <w:lang w:val="el-GR" w:eastAsia="en-US"/>
        </w:rPr>
        <w:t xml:space="preserve"> </w:t>
      </w:r>
      <w:r w:rsidRPr="00312C2A">
        <w:rPr>
          <w:rFonts w:eastAsia="Calibri" w:cs="Times New Roman"/>
          <w:sz w:val="24"/>
          <w:lang w:val="el-GR" w:eastAsia="en-US"/>
        </w:rPr>
        <w:t>στην</w:t>
      </w:r>
      <w:r w:rsidRPr="00312C2A">
        <w:rPr>
          <w:rFonts w:eastAsia="Calibri" w:cs="Times New Roman"/>
          <w:spacing w:val="39"/>
          <w:sz w:val="24"/>
          <w:lang w:val="el-GR" w:eastAsia="en-US"/>
        </w:rPr>
        <w:t xml:space="preserve"> </w:t>
      </w:r>
      <w:r w:rsidRPr="00312C2A">
        <w:rPr>
          <w:rFonts w:eastAsia="Calibri" w:cs="Times New Roman"/>
          <w:spacing w:val="-1"/>
          <w:sz w:val="24"/>
          <w:lang w:val="el-GR" w:eastAsia="en-US"/>
        </w:rPr>
        <w:t>κατασκευάστρια</w:t>
      </w:r>
      <w:r w:rsidRPr="00312C2A">
        <w:rPr>
          <w:rFonts w:eastAsia="Calibri" w:cs="Times New Roman"/>
          <w:spacing w:val="89"/>
          <w:sz w:val="24"/>
          <w:lang w:val="el-GR" w:eastAsia="en-US"/>
        </w:rPr>
        <w:t xml:space="preserve"> </w:t>
      </w:r>
      <w:r w:rsidRPr="00312C2A">
        <w:rPr>
          <w:rFonts w:eastAsia="Calibri" w:cs="Times New Roman"/>
          <w:spacing w:val="-1"/>
          <w:sz w:val="24"/>
          <w:lang w:val="el-GR" w:eastAsia="en-US"/>
        </w:rPr>
        <w:t>εταιρεία</w:t>
      </w:r>
      <w:r w:rsidRPr="00312C2A">
        <w:rPr>
          <w:rFonts w:eastAsia="Calibri" w:cs="Times New Roman"/>
          <w:spacing w:val="1"/>
          <w:sz w:val="24"/>
          <w:lang w:val="el-GR" w:eastAsia="en-US"/>
        </w:rPr>
        <w:t xml:space="preserve"> </w:t>
      </w:r>
      <w:r w:rsidRPr="00312C2A">
        <w:rPr>
          <w:rFonts w:eastAsia="Calibri" w:cs="Times New Roman"/>
          <w:spacing w:val="-1"/>
          <w:sz w:val="24"/>
          <w:lang w:val="el-GR" w:eastAsia="en-US"/>
        </w:rPr>
        <w:t xml:space="preserve">και </w:t>
      </w:r>
      <w:r w:rsidRPr="00312C2A">
        <w:rPr>
          <w:rFonts w:eastAsia="Calibri" w:cs="Times New Roman"/>
          <w:sz w:val="24"/>
          <w:lang w:val="el-GR" w:eastAsia="en-US"/>
        </w:rPr>
        <w:t>θα</w:t>
      </w:r>
      <w:r w:rsidRPr="00312C2A">
        <w:rPr>
          <w:rFonts w:eastAsia="Calibri" w:cs="Times New Roman"/>
          <w:spacing w:val="-2"/>
          <w:sz w:val="24"/>
          <w:lang w:val="el-GR" w:eastAsia="en-US"/>
        </w:rPr>
        <w:t xml:space="preserve"> </w:t>
      </w:r>
      <w:r w:rsidRPr="00312C2A">
        <w:rPr>
          <w:rFonts w:eastAsia="Calibri" w:cs="Times New Roman"/>
          <w:spacing w:val="-1"/>
          <w:sz w:val="24"/>
          <w:lang w:val="el-GR" w:eastAsia="en-US"/>
        </w:rPr>
        <w:t xml:space="preserve">αντικαθίσταται </w:t>
      </w:r>
      <w:r w:rsidRPr="00312C2A">
        <w:rPr>
          <w:rFonts w:eastAsia="Calibri" w:cs="Times New Roman"/>
          <w:sz w:val="24"/>
          <w:lang w:val="el-GR" w:eastAsia="en-US"/>
        </w:rPr>
        <w:t>με</w:t>
      </w:r>
      <w:r w:rsidRPr="00312C2A">
        <w:rPr>
          <w:rFonts w:eastAsia="Calibri" w:cs="Times New Roman"/>
          <w:spacing w:val="-1"/>
          <w:sz w:val="24"/>
          <w:lang w:val="el-GR" w:eastAsia="en-US"/>
        </w:rPr>
        <w:t xml:space="preserve"> πανομοιότυπο</w:t>
      </w:r>
      <w:r w:rsidRPr="00312C2A">
        <w:rPr>
          <w:rFonts w:eastAsia="Calibri" w:cs="Times New Roman"/>
          <w:spacing w:val="-2"/>
          <w:sz w:val="24"/>
          <w:lang w:val="el-GR" w:eastAsia="en-US"/>
        </w:rPr>
        <w:t xml:space="preserve"> </w:t>
      </w:r>
      <w:r w:rsidRPr="00312C2A">
        <w:rPr>
          <w:rFonts w:eastAsia="Calibri" w:cs="Times New Roman"/>
          <w:spacing w:val="-1"/>
          <w:sz w:val="24"/>
          <w:lang w:val="el-GR" w:eastAsia="en-US"/>
        </w:rPr>
        <w:t>καινούργιο</w:t>
      </w:r>
      <w:r w:rsidRPr="00312C2A">
        <w:rPr>
          <w:rFonts w:eastAsia="Calibri" w:cs="Times New Roman"/>
          <w:spacing w:val="1"/>
          <w:sz w:val="24"/>
          <w:lang w:val="el-GR" w:eastAsia="en-US"/>
        </w:rPr>
        <w:t xml:space="preserve"> </w:t>
      </w:r>
      <w:r w:rsidRPr="00312C2A">
        <w:rPr>
          <w:rFonts w:eastAsia="Calibri" w:cs="Times New Roman"/>
          <w:spacing w:val="-1"/>
          <w:sz w:val="24"/>
          <w:lang w:val="el-GR" w:eastAsia="en-US"/>
        </w:rPr>
        <w:t>εξοπλισμό.</w:t>
      </w:r>
    </w:p>
    <w:p w14:paraId="48869567" w14:textId="2DDFFDE4" w:rsidR="00312C2A" w:rsidRPr="00312C2A" w:rsidRDefault="00312C2A" w:rsidP="00312C2A">
      <w:pPr>
        <w:widowControl w:val="0"/>
        <w:numPr>
          <w:ilvl w:val="0"/>
          <w:numId w:val="23"/>
        </w:numPr>
        <w:tabs>
          <w:tab w:val="left" w:pos="474"/>
        </w:tabs>
        <w:suppressAutoHyphens w:val="0"/>
        <w:spacing w:after="0"/>
        <w:ind w:right="109"/>
        <w:jc w:val="left"/>
        <w:rPr>
          <w:rFonts w:eastAsia="Calibri" w:cs="Times New Roman"/>
          <w:sz w:val="24"/>
          <w:lang w:val="el-GR" w:eastAsia="en-US"/>
        </w:rPr>
      </w:pPr>
      <w:r w:rsidRPr="00312C2A">
        <w:rPr>
          <w:rFonts w:eastAsia="Calibri" w:cs="Times New Roman"/>
          <w:sz w:val="24"/>
          <w:lang w:val="el-GR" w:eastAsia="en-US"/>
        </w:rPr>
        <w:t>Ο</w:t>
      </w:r>
      <w:r w:rsidRPr="00312C2A">
        <w:rPr>
          <w:rFonts w:eastAsia="Calibri" w:cs="Times New Roman"/>
          <w:spacing w:val="43"/>
          <w:sz w:val="24"/>
          <w:lang w:val="el-GR" w:eastAsia="en-US"/>
        </w:rPr>
        <w:t xml:space="preserve"> </w:t>
      </w:r>
      <w:r w:rsidRPr="00312C2A">
        <w:rPr>
          <w:rFonts w:eastAsia="Calibri" w:cs="Times New Roman"/>
          <w:spacing w:val="-1"/>
          <w:sz w:val="24"/>
          <w:lang w:val="el-GR" w:eastAsia="en-US"/>
        </w:rPr>
        <w:t>μέγιστος</w:t>
      </w:r>
      <w:r w:rsidRPr="00312C2A">
        <w:rPr>
          <w:rFonts w:eastAsia="Calibri" w:cs="Times New Roman"/>
          <w:spacing w:val="43"/>
          <w:sz w:val="24"/>
          <w:lang w:val="el-GR" w:eastAsia="en-US"/>
        </w:rPr>
        <w:t xml:space="preserve"> </w:t>
      </w:r>
      <w:r w:rsidRPr="00312C2A">
        <w:rPr>
          <w:rFonts w:eastAsia="Calibri" w:cs="Times New Roman"/>
          <w:spacing w:val="-1"/>
          <w:sz w:val="24"/>
          <w:lang w:val="el-GR" w:eastAsia="en-US"/>
        </w:rPr>
        <w:t>χρόνος</w:t>
      </w:r>
      <w:r w:rsidRPr="00312C2A">
        <w:rPr>
          <w:rFonts w:eastAsia="Calibri" w:cs="Times New Roman"/>
          <w:spacing w:val="41"/>
          <w:sz w:val="24"/>
          <w:lang w:val="el-GR" w:eastAsia="en-US"/>
        </w:rPr>
        <w:t xml:space="preserve"> </w:t>
      </w:r>
      <w:r w:rsidRPr="00312C2A">
        <w:rPr>
          <w:rFonts w:eastAsia="Calibri" w:cs="Times New Roman"/>
          <w:spacing w:val="-1"/>
          <w:sz w:val="24"/>
          <w:lang w:val="el-GR" w:eastAsia="en-US"/>
        </w:rPr>
        <w:t>έναρξης</w:t>
      </w:r>
      <w:r w:rsidRPr="00312C2A">
        <w:rPr>
          <w:rFonts w:eastAsia="Calibri" w:cs="Times New Roman"/>
          <w:spacing w:val="43"/>
          <w:sz w:val="24"/>
          <w:lang w:val="el-GR" w:eastAsia="en-US"/>
        </w:rPr>
        <w:t xml:space="preserve"> </w:t>
      </w:r>
      <w:r w:rsidRPr="00312C2A">
        <w:rPr>
          <w:rFonts w:eastAsia="Calibri" w:cs="Times New Roman"/>
          <w:spacing w:val="-1"/>
          <w:sz w:val="24"/>
          <w:lang w:val="el-GR" w:eastAsia="en-US"/>
        </w:rPr>
        <w:t>της</w:t>
      </w:r>
      <w:r w:rsidRPr="00312C2A">
        <w:rPr>
          <w:rFonts w:eastAsia="Calibri" w:cs="Times New Roman"/>
          <w:spacing w:val="44"/>
          <w:sz w:val="24"/>
          <w:lang w:val="el-GR" w:eastAsia="en-US"/>
        </w:rPr>
        <w:t xml:space="preserve"> </w:t>
      </w:r>
      <w:r w:rsidRPr="00312C2A">
        <w:rPr>
          <w:rFonts w:eastAsia="Calibri" w:cs="Times New Roman"/>
          <w:spacing w:val="-1"/>
          <w:sz w:val="24"/>
          <w:lang w:val="el-GR" w:eastAsia="en-US"/>
        </w:rPr>
        <w:t>διαδικασίας</w:t>
      </w:r>
      <w:r w:rsidRPr="00312C2A">
        <w:rPr>
          <w:rFonts w:eastAsia="Calibri" w:cs="Times New Roman"/>
          <w:spacing w:val="43"/>
          <w:sz w:val="24"/>
          <w:lang w:val="el-GR" w:eastAsia="en-US"/>
        </w:rPr>
        <w:t xml:space="preserve"> </w:t>
      </w:r>
      <w:r w:rsidRPr="00312C2A">
        <w:rPr>
          <w:rFonts w:eastAsia="Calibri" w:cs="Times New Roman"/>
          <w:sz w:val="24"/>
          <w:lang w:val="el-GR" w:eastAsia="en-US"/>
        </w:rPr>
        <w:t>αντικατάστασης</w:t>
      </w:r>
      <w:r w:rsidRPr="00312C2A">
        <w:rPr>
          <w:rFonts w:eastAsia="Calibri" w:cs="Times New Roman"/>
          <w:spacing w:val="43"/>
          <w:sz w:val="24"/>
          <w:lang w:val="el-GR" w:eastAsia="en-US"/>
        </w:rPr>
        <w:t xml:space="preserve"> </w:t>
      </w:r>
      <w:r w:rsidRPr="00312C2A">
        <w:rPr>
          <w:rFonts w:eastAsia="Calibri" w:cs="Times New Roman"/>
          <w:spacing w:val="-1"/>
          <w:sz w:val="24"/>
          <w:lang w:val="el-GR" w:eastAsia="en-US"/>
        </w:rPr>
        <w:t>εξοπλισμού</w:t>
      </w:r>
      <w:r w:rsidRPr="00312C2A">
        <w:rPr>
          <w:rFonts w:eastAsia="Calibri" w:cs="Times New Roman"/>
          <w:spacing w:val="43"/>
          <w:sz w:val="24"/>
          <w:lang w:val="el-GR" w:eastAsia="en-US"/>
        </w:rPr>
        <w:t xml:space="preserve"> </w:t>
      </w:r>
      <w:r w:rsidRPr="00312C2A">
        <w:rPr>
          <w:rFonts w:eastAsia="Calibri" w:cs="Times New Roman"/>
          <w:sz w:val="24"/>
          <w:lang w:val="el-GR" w:eastAsia="en-US"/>
        </w:rPr>
        <w:t>ο</w:t>
      </w:r>
      <w:r w:rsidRPr="00312C2A">
        <w:rPr>
          <w:rFonts w:eastAsia="Calibri" w:cs="Times New Roman"/>
          <w:spacing w:val="45"/>
          <w:sz w:val="24"/>
          <w:lang w:val="el-GR" w:eastAsia="en-US"/>
        </w:rPr>
        <w:t xml:space="preserve"> </w:t>
      </w:r>
      <w:r w:rsidRPr="00312C2A">
        <w:rPr>
          <w:rFonts w:eastAsia="Calibri" w:cs="Times New Roman"/>
          <w:spacing w:val="-1"/>
          <w:sz w:val="24"/>
          <w:lang w:val="el-GR" w:eastAsia="en-US"/>
        </w:rPr>
        <w:t>οποίος</w:t>
      </w:r>
      <w:r w:rsidRPr="00312C2A">
        <w:rPr>
          <w:rFonts w:eastAsia="Calibri" w:cs="Times New Roman"/>
          <w:spacing w:val="43"/>
          <w:sz w:val="24"/>
          <w:lang w:val="el-GR" w:eastAsia="en-US"/>
        </w:rPr>
        <w:t xml:space="preserve"> </w:t>
      </w:r>
      <w:r w:rsidRPr="00312C2A">
        <w:rPr>
          <w:rFonts w:eastAsia="Calibri" w:cs="Times New Roman"/>
          <w:sz w:val="24"/>
          <w:lang w:val="el-GR" w:eastAsia="en-US"/>
        </w:rPr>
        <w:t>θα</w:t>
      </w:r>
      <w:r w:rsidRPr="00312C2A">
        <w:rPr>
          <w:rFonts w:eastAsia="Calibri" w:cs="Times New Roman"/>
          <w:spacing w:val="41"/>
          <w:sz w:val="24"/>
          <w:lang w:val="el-GR" w:eastAsia="en-US"/>
        </w:rPr>
        <w:t xml:space="preserve"> </w:t>
      </w:r>
      <w:r w:rsidRPr="00312C2A">
        <w:rPr>
          <w:rFonts w:eastAsia="Calibri" w:cs="Times New Roman"/>
          <w:spacing w:val="-1"/>
          <w:sz w:val="24"/>
          <w:lang w:val="el-GR" w:eastAsia="en-US"/>
        </w:rPr>
        <w:t>έχει</w:t>
      </w:r>
      <w:r w:rsidRPr="00312C2A">
        <w:rPr>
          <w:rFonts w:eastAsia="Calibri" w:cs="Times New Roman"/>
          <w:spacing w:val="65"/>
          <w:sz w:val="24"/>
          <w:lang w:val="el-GR" w:eastAsia="en-US"/>
        </w:rPr>
        <w:t xml:space="preserve"> </w:t>
      </w:r>
      <w:r w:rsidRPr="00312C2A">
        <w:rPr>
          <w:rFonts w:eastAsia="Calibri" w:cs="Times New Roman"/>
          <w:spacing w:val="-1"/>
          <w:sz w:val="24"/>
          <w:lang w:val="el-GR" w:eastAsia="en-US"/>
        </w:rPr>
        <w:t>παρουσιάσει</w:t>
      </w:r>
      <w:r w:rsidRPr="00312C2A">
        <w:rPr>
          <w:rFonts w:eastAsia="Calibri" w:cs="Times New Roman"/>
          <w:spacing w:val="13"/>
          <w:sz w:val="24"/>
          <w:lang w:val="el-GR" w:eastAsia="en-US"/>
        </w:rPr>
        <w:t xml:space="preserve"> </w:t>
      </w:r>
      <w:r w:rsidRPr="00312C2A">
        <w:rPr>
          <w:rFonts w:eastAsia="Calibri" w:cs="Times New Roman"/>
          <w:spacing w:val="-1"/>
          <w:sz w:val="24"/>
          <w:lang w:val="el-GR" w:eastAsia="en-US"/>
        </w:rPr>
        <w:t>βλάβη</w:t>
      </w:r>
      <w:r w:rsidRPr="00312C2A">
        <w:rPr>
          <w:rFonts w:eastAsia="Calibri" w:cs="Times New Roman"/>
          <w:spacing w:val="15"/>
          <w:sz w:val="24"/>
          <w:lang w:val="el-GR" w:eastAsia="en-US"/>
        </w:rPr>
        <w:t xml:space="preserve"> </w:t>
      </w:r>
      <w:r w:rsidRPr="00312C2A">
        <w:rPr>
          <w:rFonts w:eastAsia="Calibri" w:cs="Times New Roman"/>
          <w:sz w:val="24"/>
          <w:lang w:val="el-GR" w:eastAsia="en-US"/>
        </w:rPr>
        <w:t>θα</w:t>
      </w:r>
      <w:r w:rsidRPr="00312C2A">
        <w:rPr>
          <w:rFonts w:eastAsia="Calibri" w:cs="Times New Roman"/>
          <w:spacing w:val="19"/>
          <w:sz w:val="24"/>
          <w:lang w:val="el-GR" w:eastAsia="en-US"/>
        </w:rPr>
        <w:t xml:space="preserve"> </w:t>
      </w:r>
      <w:r w:rsidRPr="00312C2A">
        <w:rPr>
          <w:rFonts w:eastAsia="Calibri" w:cs="Times New Roman"/>
          <w:spacing w:val="-1"/>
          <w:sz w:val="24"/>
          <w:lang w:val="el-GR" w:eastAsia="en-US"/>
        </w:rPr>
        <w:t>είναι</w:t>
      </w:r>
      <w:r w:rsidRPr="00312C2A">
        <w:rPr>
          <w:rFonts w:eastAsia="Calibri" w:cs="Times New Roman"/>
          <w:spacing w:val="14"/>
          <w:sz w:val="24"/>
          <w:lang w:val="el-GR" w:eastAsia="en-US"/>
        </w:rPr>
        <w:t xml:space="preserve"> </w:t>
      </w:r>
      <w:r w:rsidRPr="00312C2A">
        <w:rPr>
          <w:rFonts w:eastAsia="Calibri" w:cs="Times New Roman"/>
          <w:sz w:val="24"/>
          <w:lang w:val="el-GR" w:eastAsia="en-US"/>
        </w:rPr>
        <w:t>εντός</w:t>
      </w:r>
      <w:r w:rsidRPr="00312C2A">
        <w:rPr>
          <w:rFonts w:eastAsia="Calibri" w:cs="Times New Roman"/>
          <w:spacing w:val="18"/>
          <w:sz w:val="24"/>
          <w:lang w:val="el-GR" w:eastAsia="en-US"/>
        </w:rPr>
        <w:t xml:space="preserve"> </w:t>
      </w:r>
      <w:r w:rsidRPr="00312C2A">
        <w:rPr>
          <w:rFonts w:eastAsia="Calibri" w:cs="Times New Roman"/>
          <w:spacing w:val="-1"/>
          <w:sz w:val="24"/>
          <w:lang w:val="el-GR" w:eastAsia="en-US"/>
        </w:rPr>
        <w:t>είκοσι</w:t>
      </w:r>
      <w:r w:rsidRPr="00312C2A">
        <w:rPr>
          <w:rFonts w:eastAsia="Calibri" w:cs="Times New Roman"/>
          <w:spacing w:val="12"/>
          <w:sz w:val="24"/>
          <w:lang w:val="el-GR" w:eastAsia="en-US"/>
        </w:rPr>
        <w:t xml:space="preserve"> </w:t>
      </w:r>
      <w:r w:rsidRPr="00312C2A">
        <w:rPr>
          <w:rFonts w:eastAsia="Calibri" w:cs="Times New Roman"/>
          <w:sz w:val="24"/>
          <w:lang w:val="el-GR" w:eastAsia="en-US"/>
        </w:rPr>
        <w:t>τεσσάρων</w:t>
      </w:r>
      <w:r w:rsidRPr="00312C2A">
        <w:rPr>
          <w:rFonts w:eastAsia="Calibri" w:cs="Times New Roman"/>
          <w:spacing w:val="15"/>
          <w:sz w:val="24"/>
          <w:lang w:val="el-GR" w:eastAsia="en-US"/>
        </w:rPr>
        <w:t xml:space="preserve"> </w:t>
      </w:r>
      <w:r w:rsidRPr="00312C2A">
        <w:rPr>
          <w:rFonts w:eastAsia="Calibri" w:cs="Times New Roman"/>
          <w:sz w:val="24"/>
          <w:lang w:val="el-GR" w:eastAsia="en-US"/>
        </w:rPr>
        <w:t>ωρών</w:t>
      </w:r>
      <w:r w:rsidRPr="00312C2A">
        <w:rPr>
          <w:rFonts w:eastAsia="Calibri" w:cs="Times New Roman"/>
          <w:spacing w:val="16"/>
          <w:sz w:val="24"/>
          <w:lang w:val="el-GR" w:eastAsia="en-US"/>
        </w:rPr>
        <w:t xml:space="preserve"> </w:t>
      </w:r>
      <w:r w:rsidRPr="00312C2A">
        <w:rPr>
          <w:rFonts w:eastAsia="Calibri" w:cs="Times New Roman"/>
          <w:sz w:val="24"/>
          <w:lang w:val="el-GR" w:eastAsia="en-US"/>
        </w:rPr>
        <w:t>(24)</w:t>
      </w:r>
      <w:r w:rsidRPr="00312C2A">
        <w:rPr>
          <w:rFonts w:eastAsia="Calibri" w:cs="Times New Roman"/>
          <w:spacing w:val="14"/>
          <w:sz w:val="24"/>
          <w:lang w:val="el-GR" w:eastAsia="en-US"/>
        </w:rPr>
        <w:t xml:space="preserve"> </w:t>
      </w:r>
      <w:r w:rsidRPr="00312C2A">
        <w:rPr>
          <w:rFonts w:eastAsia="Calibri" w:cs="Times New Roman"/>
          <w:sz w:val="24"/>
          <w:lang w:val="el-GR" w:eastAsia="en-US"/>
        </w:rPr>
        <w:t>από</w:t>
      </w:r>
      <w:r w:rsidRPr="00312C2A">
        <w:rPr>
          <w:rFonts w:eastAsia="Calibri" w:cs="Times New Roman"/>
          <w:spacing w:val="15"/>
          <w:sz w:val="24"/>
          <w:lang w:val="el-GR" w:eastAsia="en-US"/>
        </w:rPr>
        <w:t xml:space="preserve"> </w:t>
      </w:r>
      <w:r w:rsidRPr="00312C2A">
        <w:rPr>
          <w:rFonts w:eastAsia="Calibri" w:cs="Times New Roman"/>
          <w:sz w:val="24"/>
          <w:lang w:val="el-GR" w:eastAsia="en-US"/>
        </w:rPr>
        <w:t>την</w:t>
      </w:r>
      <w:r w:rsidRPr="00312C2A">
        <w:rPr>
          <w:rFonts w:eastAsia="Calibri" w:cs="Times New Roman"/>
          <w:spacing w:val="15"/>
          <w:sz w:val="24"/>
          <w:lang w:val="el-GR" w:eastAsia="en-US"/>
        </w:rPr>
        <w:t xml:space="preserve"> </w:t>
      </w:r>
      <w:r w:rsidRPr="00312C2A">
        <w:rPr>
          <w:rFonts w:eastAsia="Calibri" w:cs="Times New Roman"/>
          <w:spacing w:val="-1"/>
          <w:sz w:val="24"/>
          <w:lang w:val="el-GR" w:eastAsia="en-US"/>
        </w:rPr>
        <w:t>ειδοποίηση</w:t>
      </w:r>
      <w:r w:rsidRPr="00312C2A">
        <w:rPr>
          <w:rFonts w:eastAsia="Calibri" w:cs="Times New Roman"/>
          <w:spacing w:val="15"/>
          <w:sz w:val="24"/>
          <w:lang w:val="el-GR" w:eastAsia="en-US"/>
        </w:rPr>
        <w:t xml:space="preserve"> </w:t>
      </w:r>
      <w:r w:rsidRPr="00312C2A">
        <w:rPr>
          <w:rFonts w:eastAsia="Calibri" w:cs="Times New Roman"/>
          <w:spacing w:val="-1"/>
          <w:sz w:val="24"/>
          <w:lang w:val="el-GR" w:eastAsia="en-US"/>
        </w:rPr>
        <w:t>για</w:t>
      </w:r>
      <w:r w:rsidRPr="00312C2A">
        <w:rPr>
          <w:rFonts w:eastAsia="Calibri" w:cs="Times New Roman"/>
          <w:spacing w:val="15"/>
          <w:sz w:val="24"/>
          <w:lang w:val="el-GR" w:eastAsia="en-US"/>
        </w:rPr>
        <w:t xml:space="preserve"> </w:t>
      </w:r>
      <w:r w:rsidR="00051AD2">
        <w:rPr>
          <w:rFonts w:eastAsia="Calibri" w:cs="Times New Roman"/>
          <w:sz w:val="24"/>
          <w:lang w:val="el-GR" w:eastAsia="en-US"/>
        </w:rPr>
        <w:t>όλες</w:t>
      </w:r>
      <w:r w:rsidR="00051AD2">
        <w:rPr>
          <w:rFonts w:eastAsia="Calibri" w:cs="Times New Roman"/>
          <w:spacing w:val="71"/>
          <w:sz w:val="24"/>
          <w:lang w:val="el-GR" w:eastAsia="en-US"/>
        </w:rPr>
        <w:t xml:space="preserve"> </w:t>
      </w:r>
      <w:r w:rsidRPr="00312C2A">
        <w:rPr>
          <w:rFonts w:eastAsia="Calibri" w:cs="Times New Roman"/>
          <w:sz w:val="24"/>
          <w:lang w:val="el-GR" w:eastAsia="en-US"/>
        </w:rPr>
        <w:t>τις μέρες</w:t>
      </w:r>
      <w:r w:rsidRPr="00312C2A">
        <w:rPr>
          <w:rFonts w:eastAsia="Calibri" w:cs="Times New Roman"/>
          <w:spacing w:val="-2"/>
          <w:sz w:val="24"/>
          <w:lang w:val="el-GR" w:eastAsia="en-US"/>
        </w:rPr>
        <w:t xml:space="preserve"> </w:t>
      </w:r>
      <w:r w:rsidRPr="00312C2A">
        <w:rPr>
          <w:rFonts w:eastAsia="Calibri" w:cs="Times New Roman"/>
          <w:sz w:val="24"/>
          <w:lang w:val="el-GR" w:eastAsia="en-US"/>
        </w:rPr>
        <w:t xml:space="preserve">τις </w:t>
      </w:r>
      <w:r w:rsidRPr="00312C2A">
        <w:rPr>
          <w:rFonts w:eastAsia="Calibri" w:cs="Times New Roman"/>
          <w:spacing w:val="-1"/>
          <w:sz w:val="24"/>
          <w:lang w:val="el-GR" w:eastAsia="en-US"/>
        </w:rPr>
        <w:t>εβδομάδας.</w:t>
      </w:r>
    </w:p>
    <w:p w14:paraId="4231D753" w14:textId="77777777" w:rsidR="00312C2A" w:rsidRDefault="00312C2A" w:rsidP="00C513BF">
      <w:pPr>
        <w:rPr>
          <w:lang w:val="el-GR"/>
        </w:rPr>
      </w:pPr>
    </w:p>
    <w:p w14:paraId="0C1A58CC" w14:textId="77777777" w:rsidR="00051AD2" w:rsidRDefault="00051AD2">
      <w:pPr>
        <w:suppressAutoHyphens w:val="0"/>
        <w:spacing w:after="0"/>
        <w:jc w:val="left"/>
        <w:rPr>
          <w:rFonts w:ascii="Arial" w:hAnsi="Arial" w:cs="Arial"/>
          <w:b/>
          <w:color w:val="002060"/>
          <w:sz w:val="24"/>
          <w:szCs w:val="22"/>
          <w:lang w:val="el-GR"/>
        </w:rPr>
      </w:pPr>
      <w:r>
        <w:rPr>
          <w:lang w:val="el-GR"/>
        </w:rPr>
        <w:br w:type="page"/>
      </w:r>
    </w:p>
    <w:p w14:paraId="71D9DB58" w14:textId="69AF7B4E" w:rsidR="003929DA" w:rsidRDefault="003929DA">
      <w:pPr>
        <w:pStyle w:val="2"/>
        <w:tabs>
          <w:tab w:val="clear" w:pos="567"/>
          <w:tab w:val="left" w:pos="0"/>
        </w:tabs>
        <w:spacing w:before="57" w:after="57"/>
        <w:ind w:left="0" w:firstLine="0"/>
        <w:rPr>
          <w:rFonts w:eastAsia="SimSun"/>
          <w:i/>
          <w:iCs/>
          <w:color w:val="5B9BD5"/>
          <w:lang w:val="el-GR"/>
        </w:rPr>
      </w:pPr>
      <w:bookmarkStart w:id="85" w:name="_Toc175142017"/>
      <w:r>
        <w:rPr>
          <w:lang w:val="el-GR"/>
        </w:rPr>
        <w:lastRenderedPageBreak/>
        <w:t xml:space="preserve">ΠΑΡΑΡΤΗΜΑ ΙΙ –  </w:t>
      </w:r>
      <w:r w:rsidR="00051AD2">
        <w:rPr>
          <w:lang w:val="el-GR"/>
        </w:rPr>
        <w:t>ΥΠΟΔΕΙΓΜΑΤΑ ΕΓΓΥΗΤΙΚΩΝ ΕΠΙΣΤΟΛΩΝ</w:t>
      </w:r>
      <w:bookmarkEnd w:id="85"/>
    </w:p>
    <w:p w14:paraId="14A52633" w14:textId="77777777" w:rsidR="00051AD2" w:rsidRPr="00051AD2" w:rsidRDefault="00051AD2" w:rsidP="00051AD2">
      <w:pPr>
        <w:suppressAutoHyphens w:val="0"/>
        <w:autoSpaceDE w:val="0"/>
        <w:spacing w:before="57" w:after="57"/>
        <w:rPr>
          <w:rFonts w:eastAsia="SimSun"/>
          <w:b/>
          <w:lang w:val="el-GR"/>
        </w:rPr>
      </w:pPr>
      <w:r w:rsidRPr="00051AD2">
        <w:rPr>
          <w:rFonts w:eastAsia="SimSun"/>
          <w:b/>
          <w:lang w:val="el-GR"/>
        </w:rPr>
        <w:t>ΥΠΟΔΕΙΓΜΑ 1: ΕΓΓΥΗΤΙΚΗ ΕΠΙΣΤΟΛΗ ΣΥΜΜΕΤΟΧΗΣ</w:t>
      </w:r>
    </w:p>
    <w:p w14:paraId="1EB720AF" w14:textId="77777777" w:rsidR="00051AD2" w:rsidRPr="00051AD2" w:rsidRDefault="00051AD2" w:rsidP="00051AD2">
      <w:pPr>
        <w:suppressAutoHyphens w:val="0"/>
        <w:autoSpaceDE w:val="0"/>
        <w:spacing w:before="57" w:after="57"/>
        <w:rPr>
          <w:rFonts w:eastAsia="SimSun"/>
          <w:lang w:val="el-GR"/>
        </w:rPr>
      </w:pPr>
    </w:p>
    <w:p w14:paraId="726DAF37"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Ονομασία Τράπεζας ………………………….</w:t>
      </w:r>
    </w:p>
    <w:p w14:paraId="74E7C26B"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Κατάστημα ………………………….</w:t>
      </w:r>
    </w:p>
    <w:p w14:paraId="7A1A835F"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(Δ/</w:t>
      </w:r>
      <w:proofErr w:type="spellStart"/>
      <w:r w:rsidRPr="00051AD2">
        <w:rPr>
          <w:rFonts w:eastAsia="SimSun"/>
          <w:lang w:val="el-GR"/>
        </w:rPr>
        <w:t>νση</w:t>
      </w:r>
      <w:proofErr w:type="spellEnd"/>
      <w:r w:rsidRPr="00051AD2">
        <w:rPr>
          <w:rFonts w:eastAsia="SimSun"/>
          <w:lang w:val="el-GR"/>
        </w:rPr>
        <w:t xml:space="preserve"> οδός -αριθμός TK </w:t>
      </w:r>
      <w:proofErr w:type="spellStart"/>
      <w:r w:rsidRPr="00051AD2">
        <w:rPr>
          <w:rFonts w:eastAsia="SimSun"/>
          <w:lang w:val="el-GR"/>
        </w:rPr>
        <w:t>fax</w:t>
      </w:r>
      <w:proofErr w:type="spellEnd"/>
      <w:r w:rsidRPr="00051AD2">
        <w:rPr>
          <w:rFonts w:eastAsia="SimSun"/>
          <w:lang w:val="el-GR"/>
        </w:rPr>
        <w:t xml:space="preserve"> - </w:t>
      </w:r>
      <w:r w:rsidRPr="00051AD2">
        <w:rPr>
          <w:rFonts w:eastAsia="SimSun"/>
          <w:lang w:val="en-US"/>
        </w:rPr>
        <w:t>email</w:t>
      </w:r>
      <w:r w:rsidRPr="00051AD2">
        <w:rPr>
          <w:rFonts w:eastAsia="SimSun"/>
          <w:lang w:val="el-GR"/>
        </w:rPr>
        <w:t xml:space="preserve"> ) …………………………..</w:t>
      </w:r>
    </w:p>
    <w:p w14:paraId="662EC121"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Ημερομηνία έκδοσης ………………</w:t>
      </w:r>
    </w:p>
    <w:p w14:paraId="2AB4054D"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ΕΥΡΩ. …………………………………</w:t>
      </w:r>
    </w:p>
    <w:p w14:paraId="573C2D8B" w14:textId="77777777" w:rsidR="00051AD2" w:rsidRPr="00051AD2" w:rsidRDefault="00051AD2" w:rsidP="00051AD2">
      <w:pPr>
        <w:suppressAutoHyphens w:val="0"/>
        <w:autoSpaceDE w:val="0"/>
        <w:spacing w:before="57" w:after="57"/>
        <w:rPr>
          <w:rFonts w:eastAsia="SimSun"/>
          <w:lang w:val="el-GR"/>
        </w:rPr>
      </w:pPr>
    </w:p>
    <w:p w14:paraId="3AAC0DC8"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Προς:</w:t>
      </w:r>
    </w:p>
    <w:p w14:paraId="759974CA" w14:textId="77777777" w:rsidR="00051AD2" w:rsidRPr="00051AD2" w:rsidRDefault="00051AD2" w:rsidP="00051AD2">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1B225FFF" w14:textId="77777777" w:rsidR="00051AD2" w:rsidRPr="00051AD2" w:rsidRDefault="00051AD2" w:rsidP="00051AD2">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10C981CC" w14:textId="77777777" w:rsidR="00051AD2" w:rsidRPr="00051AD2" w:rsidRDefault="00051AD2" w:rsidP="00051AD2">
      <w:pPr>
        <w:suppressAutoHyphens w:val="0"/>
        <w:autoSpaceDE w:val="0"/>
        <w:spacing w:before="57" w:after="57"/>
        <w:rPr>
          <w:rFonts w:eastAsia="SimSun"/>
          <w:b/>
          <w:bCs/>
          <w:lang w:val="el-GR"/>
        </w:rPr>
      </w:pPr>
      <w:r w:rsidRPr="00051AD2">
        <w:rPr>
          <w:rFonts w:eastAsia="SimSun"/>
          <w:b/>
          <w:bCs/>
          <w:lang w:val="el-GR"/>
        </w:rPr>
        <w:t>ΑΘΗΝΑ</w:t>
      </w:r>
    </w:p>
    <w:p w14:paraId="1D851F84" w14:textId="77777777" w:rsidR="00051AD2" w:rsidRPr="00051AD2" w:rsidRDefault="00051AD2" w:rsidP="00051AD2">
      <w:pPr>
        <w:suppressAutoHyphens w:val="0"/>
        <w:autoSpaceDE w:val="0"/>
        <w:spacing w:before="57" w:after="57"/>
        <w:rPr>
          <w:rFonts w:eastAsia="SimSun"/>
          <w:b/>
          <w:bCs/>
          <w:lang w:val="el-GR"/>
        </w:rPr>
      </w:pPr>
    </w:p>
    <w:p w14:paraId="1716CB78"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ΕΓΓΥΗΤΙΚΗ ΕΠΙΣΤΟΛΗ ΣΥΜΜΕΤΟΧΗΣ ΑΡ. ………… ΕΥΡΩ ………..</w:t>
      </w:r>
    </w:p>
    <w:p w14:paraId="60887D21" w14:textId="77777777" w:rsidR="00051AD2" w:rsidRPr="00051AD2" w:rsidRDefault="00051AD2" w:rsidP="00051AD2">
      <w:pPr>
        <w:numPr>
          <w:ilvl w:val="0"/>
          <w:numId w:val="25"/>
        </w:numPr>
        <w:suppressAutoHyphens w:val="0"/>
        <w:autoSpaceDE w:val="0"/>
        <w:spacing w:before="57" w:after="57"/>
        <w:rPr>
          <w:rFonts w:eastAsia="SimSun"/>
          <w:lang w:val="el-GR"/>
        </w:rPr>
      </w:pPr>
      <w:r w:rsidRPr="00051AD2">
        <w:rPr>
          <w:rFonts w:eastAsia="SimSun"/>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051AD2">
        <w:rPr>
          <w:rFonts w:eastAsia="SimSun"/>
          <w:lang w:val="el-GR"/>
        </w:rPr>
        <w:t>διζήσεως</w:t>
      </w:r>
      <w:proofErr w:type="spellEnd"/>
      <w:r w:rsidRPr="00051AD2">
        <w:rPr>
          <w:rFonts w:eastAsia="SimSun"/>
          <w:lang w:val="el-GR"/>
        </w:rPr>
        <w:t xml:space="preserve"> μέχρι του ποσού των………………………………….(ολογράφως) ΕΥΡΩ, (…………………€) υπέρ τ…. ……………………………………….Δ\</w:t>
      </w:r>
      <w:proofErr w:type="spellStart"/>
      <w:r w:rsidRPr="00051AD2">
        <w:rPr>
          <w:rFonts w:eastAsia="SimSun"/>
          <w:lang w:val="el-GR"/>
        </w:rPr>
        <w:t>νση</w:t>
      </w:r>
      <w:proofErr w:type="spellEnd"/>
      <w:r w:rsidRPr="00051AD2">
        <w:rPr>
          <w:rFonts w:eastAsia="SimSun"/>
          <w:lang w:val="el-GR"/>
        </w:rPr>
        <w:t xml:space="preserve"> …………………………………………. για τη συμμετοχή τ…. εις το διενεργούμενο διαγωνισμό της ………………………………… για την ανάδειξη ……………………………………... σύμφωνα με την υπ. </w:t>
      </w:r>
      <w:proofErr w:type="spellStart"/>
      <w:r w:rsidRPr="00051AD2">
        <w:rPr>
          <w:rFonts w:eastAsia="SimSun"/>
          <w:lang w:val="el-GR"/>
        </w:rPr>
        <w:t>αρ</w:t>
      </w:r>
      <w:proofErr w:type="spellEnd"/>
      <w:r w:rsidRPr="00051AD2">
        <w:rPr>
          <w:rFonts w:eastAsia="SimSun"/>
          <w:lang w:val="el-GR"/>
        </w:rPr>
        <w:t xml:space="preserve">. </w:t>
      </w:r>
      <w:r w:rsidRPr="00051AD2">
        <w:rPr>
          <w:rFonts w:eastAsia="SimSun"/>
          <w:b/>
          <w:bCs/>
          <w:lang w:val="el-GR"/>
        </w:rPr>
        <w:t xml:space="preserve">……………. </w:t>
      </w:r>
      <w:r w:rsidRPr="00051AD2">
        <w:rPr>
          <w:rFonts w:eastAsia="SimSun"/>
          <w:lang w:val="el-GR"/>
        </w:rPr>
        <w:t>Διακήρυξή σας.</w:t>
      </w:r>
    </w:p>
    <w:p w14:paraId="6F354037" w14:textId="77777777" w:rsidR="00051AD2" w:rsidRPr="00051AD2" w:rsidRDefault="00051AD2" w:rsidP="00051AD2">
      <w:pPr>
        <w:numPr>
          <w:ilvl w:val="0"/>
          <w:numId w:val="25"/>
        </w:numPr>
        <w:suppressAutoHyphens w:val="0"/>
        <w:autoSpaceDE w:val="0"/>
        <w:spacing w:before="57" w:after="57"/>
        <w:rPr>
          <w:rFonts w:eastAsia="SimSun"/>
          <w:lang w:val="el-GR"/>
        </w:rPr>
      </w:pPr>
      <w:r w:rsidRPr="00051AD2">
        <w:rPr>
          <w:rFonts w:eastAsia="SimSun"/>
          <w:lang w:val="el-GR"/>
        </w:rPr>
        <w:t>Η παρούσα εγγύηση καλύπτει μόνο τις από την συμμετοχή εις τον ανωτέρω διαγωνισμό απορρέουσες υποχρεώσεις τ………………………… ς καθ’ όλο τον χρόνο ισχύος της.</w:t>
      </w:r>
    </w:p>
    <w:p w14:paraId="68ED6707" w14:textId="77777777" w:rsidR="00051AD2" w:rsidRPr="00051AD2" w:rsidRDefault="00051AD2" w:rsidP="00051AD2">
      <w:pPr>
        <w:numPr>
          <w:ilvl w:val="0"/>
          <w:numId w:val="25"/>
        </w:num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76966ADB" w14:textId="77777777" w:rsidR="00051AD2" w:rsidRPr="00051AD2" w:rsidRDefault="00051AD2" w:rsidP="00051AD2">
      <w:pPr>
        <w:numPr>
          <w:ilvl w:val="0"/>
          <w:numId w:val="25"/>
        </w:num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 χαρτοσήμου.</w:t>
      </w:r>
    </w:p>
    <w:p w14:paraId="038E424E" w14:textId="77777777" w:rsidR="00051AD2" w:rsidRPr="00051AD2" w:rsidRDefault="00051AD2" w:rsidP="00051AD2">
      <w:pPr>
        <w:numPr>
          <w:ilvl w:val="0"/>
          <w:numId w:val="25"/>
        </w:numPr>
        <w:suppressAutoHyphens w:val="0"/>
        <w:autoSpaceDE w:val="0"/>
        <w:spacing w:before="57" w:after="57"/>
        <w:rPr>
          <w:rFonts w:eastAsia="SimSun"/>
          <w:lang w:val="el-GR"/>
        </w:rPr>
      </w:pPr>
      <w:r w:rsidRPr="00051AD2">
        <w:rPr>
          <w:rFonts w:eastAsia="SimSun"/>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03926FCC" w14:textId="77777777" w:rsidR="00051AD2" w:rsidRPr="00051AD2" w:rsidRDefault="00051AD2" w:rsidP="00051AD2">
      <w:pPr>
        <w:suppressAutoHyphens w:val="0"/>
        <w:autoSpaceDE w:val="0"/>
        <w:spacing w:before="57" w:after="57"/>
        <w:rPr>
          <w:rFonts w:eastAsia="SimSun"/>
          <w:b/>
          <w:bCs/>
          <w:lang w:val="el-GR"/>
        </w:rPr>
      </w:pPr>
      <w:r w:rsidRPr="00051AD2">
        <w:rPr>
          <w:rFonts w:eastAsia="SimSun"/>
          <w:b/>
          <w:bCs/>
          <w:lang w:val="el-GR"/>
        </w:rPr>
        <w:t>Η παρούσα ισχύει μέχρι και την …………………………………………</w:t>
      </w:r>
    </w:p>
    <w:p w14:paraId="23D7A733" w14:textId="77777777" w:rsidR="00051AD2" w:rsidRPr="00051AD2" w:rsidRDefault="00051AD2" w:rsidP="00051AD2">
      <w:pPr>
        <w:suppressAutoHyphens w:val="0"/>
        <w:autoSpaceDE w:val="0"/>
        <w:spacing w:before="57" w:after="57"/>
        <w:rPr>
          <w:rFonts w:eastAsia="SimSun"/>
          <w:b/>
          <w:bCs/>
          <w:i/>
          <w:iCs/>
          <w:lang w:val="el-GR"/>
        </w:rPr>
      </w:pPr>
      <w:r w:rsidRPr="00051AD2">
        <w:rPr>
          <w:rFonts w:eastAsia="SimSun"/>
          <w:b/>
          <w:bCs/>
          <w:i/>
          <w:iCs/>
          <w:lang w:val="el-GR"/>
        </w:rPr>
        <w:t>(ΣΗΜΕΙΩΣΗ ΓΙΑ ΤΗΝ ΤΡΑΠΕΖΑ: Ο χρόνος ισχύος πρέπει να είναι μεγαλύτερος των τριάντα ημερών του χρόνου ισχύος της προσφοράς, όπως σχετικά αναφέρεται στη Διακήρυξη).</w:t>
      </w:r>
    </w:p>
    <w:p w14:paraId="23360AF3" w14:textId="77777777" w:rsidR="00051AD2" w:rsidRPr="00051AD2" w:rsidRDefault="00051AD2" w:rsidP="00051AD2">
      <w:pPr>
        <w:suppressAutoHyphens w:val="0"/>
        <w:autoSpaceDE w:val="0"/>
        <w:spacing w:before="57" w:after="57"/>
        <w:rPr>
          <w:rFonts w:eastAsia="SimSun"/>
          <w:lang w:val="el-GR"/>
        </w:rPr>
      </w:pPr>
      <w:proofErr w:type="spellStart"/>
      <w:r w:rsidRPr="00051AD2">
        <w:rPr>
          <w:rFonts w:eastAsia="SimSun"/>
          <w:lang w:val="el-GR"/>
        </w:rPr>
        <w:t>Βεβαιούται</w:t>
      </w:r>
      <w:proofErr w:type="spellEnd"/>
      <w:r w:rsidRPr="00051AD2">
        <w:rPr>
          <w:rFonts w:eastAsia="SimSun"/>
          <w:lang w:val="el-GR"/>
        </w:rPr>
        <w:t xml:space="preserve"> υπεύθυνα ότι το ποσό των εγγυητικών μας επιστολών που έχουν δοθεί στο Δημόσιο και ΝΠΔΔ,</w:t>
      </w:r>
    </w:p>
    <w:p w14:paraId="6B4EC153"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συνυπολογίζοντας και το ποσό της παρούσας, δεν υπερβαίνει το όριο των εγγυήσεων που έχει καθορισθεί</w:t>
      </w:r>
    </w:p>
    <w:p w14:paraId="475B7E12" w14:textId="27916048" w:rsidR="00051AD2" w:rsidRDefault="00051AD2" w:rsidP="00051AD2">
      <w:pPr>
        <w:suppressAutoHyphens w:val="0"/>
        <w:autoSpaceDE w:val="0"/>
        <w:spacing w:before="57" w:after="57"/>
        <w:rPr>
          <w:rFonts w:eastAsia="SimSun"/>
          <w:lang w:val="el-GR"/>
        </w:rPr>
      </w:pPr>
      <w:r w:rsidRPr="00051AD2">
        <w:rPr>
          <w:rFonts w:eastAsia="SimSun"/>
          <w:lang w:val="el-GR"/>
        </w:rPr>
        <w:t>από το Υπουργείο Οικονομικών για την Τράπεζά μας.</w:t>
      </w:r>
    </w:p>
    <w:p w14:paraId="0F277251" w14:textId="77777777" w:rsidR="00051AD2" w:rsidRDefault="00051AD2">
      <w:pPr>
        <w:suppressAutoHyphens w:val="0"/>
        <w:spacing w:after="0"/>
        <w:jc w:val="left"/>
        <w:rPr>
          <w:rFonts w:eastAsia="SimSun"/>
          <w:lang w:val="el-GR"/>
        </w:rPr>
      </w:pPr>
      <w:r>
        <w:rPr>
          <w:rFonts w:eastAsia="SimSun"/>
          <w:lang w:val="el-GR"/>
        </w:rPr>
        <w:br w:type="page"/>
      </w:r>
    </w:p>
    <w:p w14:paraId="14DD3546" w14:textId="77777777" w:rsidR="00051AD2" w:rsidRPr="00051AD2" w:rsidRDefault="00051AD2" w:rsidP="00051AD2">
      <w:pPr>
        <w:suppressAutoHyphens w:val="0"/>
        <w:autoSpaceDE w:val="0"/>
        <w:spacing w:before="57" w:after="57"/>
        <w:rPr>
          <w:rFonts w:eastAsia="SimSun"/>
          <w:b/>
          <w:lang w:val="el-GR"/>
        </w:rPr>
      </w:pPr>
      <w:r w:rsidRPr="00051AD2">
        <w:rPr>
          <w:rFonts w:eastAsia="SimSun"/>
          <w:b/>
          <w:lang w:val="el-GR"/>
        </w:rPr>
        <w:lastRenderedPageBreak/>
        <w:t>ΥΠΟΔΕΙΓΜΑ 2: ΕΓΓΥΗΤΙΚΗ ΕΠΙΣΤΟΛΗ ΚΑΛΗΣ ΕΚΤΕΛΕΣΗΣ</w:t>
      </w:r>
    </w:p>
    <w:p w14:paraId="055181A5" w14:textId="77777777" w:rsidR="00051AD2" w:rsidRPr="00051AD2" w:rsidRDefault="00051AD2" w:rsidP="00051AD2">
      <w:pPr>
        <w:suppressAutoHyphens w:val="0"/>
        <w:autoSpaceDE w:val="0"/>
        <w:spacing w:before="57" w:after="57"/>
        <w:rPr>
          <w:rFonts w:eastAsia="SimSun"/>
          <w:lang w:val="el-GR"/>
        </w:rPr>
      </w:pPr>
    </w:p>
    <w:p w14:paraId="22E747CC"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Ονομασία Τράπεζας …………………………..</w:t>
      </w:r>
    </w:p>
    <w:p w14:paraId="1DBA2112"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Κατάστημα ………………………….</w:t>
      </w:r>
    </w:p>
    <w:p w14:paraId="08937FB7"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(Δ/</w:t>
      </w:r>
      <w:proofErr w:type="spellStart"/>
      <w:r w:rsidRPr="00051AD2">
        <w:rPr>
          <w:rFonts w:eastAsia="SimSun"/>
          <w:lang w:val="el-GR"/>
        </w:rPr>
        <w:t>νση</w:t>
      </w:r>
      <w:proofErr w:type="spellEnd"/>
      <w:r w:rsidRPr="00051AD2">
        <w:rPr>
          <w:rFonts w:eastAsia="SimSun"/>
          <w:lang w:val="el-GR"/>
        </w:rPr>
        <w:t xml:space="preserve"> οδός -αριθμός TK </w:t>
      </w:r>
      <w:proofErr w:type="spellStart"/>
      <w:r w:rsidRPr="00051AD2">
        <w:rPr>
          <w:rFonts w:eastAsia="SimSun"/>
          <w:lang w:val="el-GR"/>
        </w:rPr>
        <w:t>fax</w:t>
      </w:r>
      <w:proofErr w:type="spellEnd"/>
      <w:r w:rsidRPr="00051AD2">
        <w:rPr>
          <w:rFonts w:eastAsia="SimSun"/>
          <w:lang w:val="el-GR"/>
        </w:rPr>
        <w:t xml:space="preserve"> - </w:t>
      </w:r>
      <w:r w:rsidRPr="00051AD2">
        <w:rPr>
          <w:rFonts w:eastAsia="SimSun"/>
          <w:lang w:val="en-US"/>
        </w:rPr>
        <w:t>email</w:t>
      </w:r>
      <w:r w:rsidRPr="00051AD2">
        <w:rPr>
          <w:rFonts w:eastAsia="SimSun"/>
          <w:lang w:val="el-GR"/>
        </w:rPr>
        <w:t xml:space="preserve"> ) ………………………………………..</w:t>
      </w:r>
    </w:p>
    <w:p w14:paraId="1D975098"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Ημερομηνία έκδοσης ………………</w:t>
      </w:r>
    </w:p>
    <w:p w14:paraId="50FBAB23"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ΕΥΡΩ……………………………</w:t>
      </w:r>
    </w:p>
    <w:p w14:paraId="61E14856" w14:textId="77777777" w:rsidR="00051AD2" w:rsidRPr="00051AD2" w:rsidRDefault="00051AD2" w:rsidP="00051AD2">
      <w:pPr>
        <w:suppressAutoHyphens w:val="0"/>
        <w:autoSpaceDE w:val="0"/>
        <w:spacing w:before="57" w:after="57"/>
        <w:rPr>
          <w:rFonts w:eastAsia="SimSun"/>
          <w:lang w:val="el-GR"/>
        </w:rPr>
      </w:pPr>
    </w:p>
    <w:p w14:paraId="1AA0F74B"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Προς:</w:t>
      </w:r>
    </w:p>
    <w:p w14:paraId="2C3BA8E0" w14:textId="77777777" w:rsidR="00051AD2" w:rsidRPr="00051AD2" w:rsidRDefault="00051AD2" w:rsidP="00051AD2">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07CA6ECC" w14:textId="77777777" w:rsidR="00051AD2" w:rsidRPr="00051AD2" w:rsidRDefault="00051AD2" w:rsidP="00051AD2">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7C093E47" w14:textId="77777777" w:rsidR="00051AD2" w:rsidRPr="00051AD2" w:rsidRDefault="00051AD2" w:rsidP="00051AD2">
      <w:pPr>
        <w:suppressAutoHyphens w:val="0"/>
        <w:autoSpaceDE w:val="0"/>
        <w:spacing w:before="57" w:after="57"/>
        <w:rPr>
          <w:rFonts w:eastAsia="SimSun"/>
          <w:b/>
          <w:bCs/>
          <w:lang w:val="el-GR"/>
        </w:rPr>
      </w:pPr>
      <w:r w:rsidRPr="00051AD2">
        <w:rPr>
          <w:rFonts w:eastAsia="SimSun"/>
          <w:b/>
          <w:bCs/>
          <w:lang w:val="el-GR"/>
        </w:rPr>
        <w:t>ΑΘΗΝΑ</w:t>
      </w:r>
    </w:p>
    <w:p w14:paraId="09A73683" w14:textId="77777777" w:rsidR="00051AD2" w:rsidRPr="00051AD2" w:rsidRDefault="00051AD2" w:rsidP="00051AD2">
      <w:pPr>
        <w:suppressAutoHyphens w:val="0"/>
        <w:autoSpaceDE w:val="0"/>
        <w:spacing w:before="57" w:after="57"/>
        <w:rPr>
          <w:rFonts w:eastAsia="SimSun"/>
          <w:b/>
          <w:bCs/>
          <w:lang w:val="el-GR"/>
        </w:rPr>
      </w:pPr>
    </w:p>
    <w:p w14:paraId="6EE2F7DC"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ΕΓΓΥΗΤΙΚΗ ΕΠΙΣΤΟΛΗ ΚΑΛΗΣ ΕΚΤΕΛΕΣΗΣ ΣΥΜΒΑΣΗΣ, ΥΠ’ ΑΡΙΘΜΟΝ …… ΓΙΑ ….. ΕΥΡΩ …..</w:t>
      </w:r>
    </w:p>
    <w:p w14:paraId="144B9C93"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Με την παρούσα εγγυόμαστε, ανέκκλητα και ανεπιφύλακτα παραιτούμενοι του δικαιώματος της</w:t>
      </w:r>
    </w:p>
    <w:p w14:paraId="33C26B60"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 xml:space="preserve">διαιρέσεως και </w:t>
      </w:r>
      <w:proofErr w:type="spellStart"/>
      <w:r w:rsidRPr="00051AD2">
        <w:rPr>
          <w:rFonts w:eastAsia="SimSun"/>
          <w:lang w:val="el-GR"/>
        </w:rPr>
        <w:t>διζήσεως</w:t>
      </w:r>
      <w:proofErr w:type="spellEnd"/>
      <w:r w:rsidRPr="00051AD2">
        <w:rPr>
          <w:rFonts w:eastAsia="SimSun"/>
          <w:lang w:val="el-GR"/>
        </w:rPr>
        <w:t>, υπέρ ………</w:t>
      </w:r>
    </w:p>
    <w:p w14:paraId="449E0FA7" w14:textId="77777777" w:rsidR="00051AD2" w:rsidRPr="00051AD2" w:rsidRDefault="00051AD2" w:rsidP="00051AD2">
      <w:pPr>
        <w:suppressAutoHyphens w:val="0"/>
        <w:autoSpaceDE w:val="0"/>
        <w:spacing w:before="57" w:after="57"/>
        <w:rPr>
          <w:rFonts w:eastAsia="SimSun"/>
          <w:lang w:val="el-GR"/>
        </w:rPr>
      </w:pPr>
    </w:p>
    <w:p w14:paraId="7ECB41F8" w14:textId="77777777" w:rsidR="00051AD2" w:rsidRPr="00051AD2" w:rsidRDefault="00051AD2" w:rsidP="00051AD2">
      <w:pPr>
        <w:suppressAutoHyphens w:val="0"/>
        <w:autoSpaceDE w:val="0"/>
        <w:spacing w:before="57" w:after="57"/>
        <w:rPr>
          <w:rFonts w:eastAsia="SimSun"/>
          <w:b/>
          <w:bCs/>
          <w:i/>
          <w:iCs/>
          <w:lang w:val="el-GR"/>
        </w:rPr>
      </w:pPr>
      <w:r w:rsidRPr="00051AD2">
        <w:rPr>
          <w:rFonts w:eastAsia="SimSun"/>
          <w:b/>
          <w:bCs/>
          <w:i/>
          <w:iCs/>
          <w:lang w:val="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56AED229" w14:textId="77777777" w:rsidR="00051AD2" w:rsidRPr="00051AD2" w:rsidRDefault="00051AD2" w:rsidP="00051AD2">
      <w:pPr>
        <w:suppressAutoHyphens w:val="0"/>
        <w:autoSpaceDE w:val="0"/>
        <w:spacing w:before="57" w:after="57"/>
        <w:rPr>
          <w:rFonts w:eastAsia="SimSun"/>
          <w:b/>
          <w:bCs/>
          <w:i/>
          <w:iCs/>
          <w:lang w:val="el-GR"/>
        </w:rPr>
      </w:pPr>
    </w:p>
    <w:p w14:paraId="0BC14D88" w14:textId="77777777" w:rsidR="00051AD2" w:rsidRPr="00051AD2" w:rsidRDefault="00051AD2" w:rsidP="00051AD2">
      <w:pPr>
        <w:suppressAutoHyphens w:val="0"/>
        <w:autoSpaceDE w:val="0"/>
        <w:spacing w:before="57" w:after="57"/>
        <w:rPr>
          <w:rFonts w:eastAsia="SimSun"/>
          <w:b/>
          <w:bCs/>
          <w:i/>
          <w:iCs/>
          <w:lang w:val="el-GR"/>
        </w:rPr>
      </w:pPr>
      <w:r w:rsidRPr="00051AD2">
        <w:rPr>
          <w:rFonts w:eastAsia="SimSun"/>
          <w:b/>
          <w:bCs/>
          <w:i/>
          <w:iCs/>
          <w:lang w:val="el-GR"/>
        </w:rPr>
        <w:t xml:space="preserve">α) επωνυμία </w:t>
      </w:r>
      <w:r w:rsidRPr="00051AD2">
        <w:rPr>
          <w:rFonts w:eastAsia="SimSun"/>
          <w:b/>
          <w:bCs/>
          <w:lang w:val="el-GR"/>
        </w:rPr>
        <w:t>..............οδός·.............................</w:t>
      </w:r>
      <w:r w:rsidRPr="00051AD2">
        <w:rPr>
          <w:rFonts w:eastAsia="SimSun"/>
          <w:b/>
          <w:bCs/>
          <w:i/>
          <w:iCs/>
          <w:lang w:val="el-GR"/>
        </w:rPr>
        <w:t>αριθμός</w:t>
      </w:r>
      <w:r w:rsidRPr="00051AD2">
        <w:rPr>
          <w:rFonts w:eastAsia="SimSun"/>
          <w:b/>
          <w:bCs/>
          <w:lang w:val="el-GR"/>
        </w:rPr>
        <w:t>.................</w:t>
      </w:r>
      <w:r w:rsidRPr="00051AD2">
        <w:rPr>
          <w:rFonts w:eastAsia="SimSun"/>
          <w:b/>
          <w:bCs/>
          <w:i/>
          <w:iCs/>
          <w:lang w:val="el-GR"/>
        </w:rPr>
        <w:t>ΤΚ</w:t>
      </w:r>
      <w:r w:rsidRPr="00051AD2">
        <w:rPr>
          <w:rFonts w:eastAsia="SimSun"/>
          <w:b/>
          <w:bCs/>
          <w:lang w:val="el-GR"/>
        </w:rPr>
        <w:t>..................</w:t>
      </w:r>
      <w:r w:rsidRPr="00051AD2">
        <w:rPr>
          <w:rFonts w:eastAsia="SimSun"/>
          <w:b/>
          <w:bCs/>
          <w:i/>
          <w:iCs/>
          <w:lang w:val="el-GR"/>
        </w:rPr>
        <w:t>ΑΦΜ</w:t>
      </w:r>
    </w:p>
    <w:p w14:paraId="11C81DB2" w14:textId="77777777" w:rsidR="00051AD2" w:rsidRPr="00051AD2" w:rsidRDefault="00051AD2" w:rsidP="00051AD2">
      <w:pPr>
        <w:suppressAutoHyphens w:val="0"/>
        <w:autoSpaceDE w:val="0"/>
        <w:spacing w:before="57" w:after="57"/>
        <w:rPr>
          <w:rFonts w:eastAsia="SimSun"/>
          <w:b/>
          <w:bCs/>
          <w:i/>
          <w:iCs/>
          <w:lang w:val="el-GR"/>
        </w:rPr>
      </w:pPr>
      <w:r w:rsidRPr="00051AD2">
        <w:rPr>
          <w:rFonts w:eastAsia="SimSun"/>
          <w:b/>
          <w:bCs/>
          <w:i/>
          <w:iCs/>
          <w:lang w:val="el-GR"/>
        </w:rPr>
        <w:t>β) επωνυμία ..............οδός·.............................αριθμός.................ΤΚ..................ΑΦΜ</w:t>
      </w:r>
    </w:p>
    <w:p w14:paraId="4527ED7C" w14:textId="77777777" w:rsidR="00051AD2" w:rsidRPr="00051AD2" w:rsidRDefault="00051AD2" w:rsidP="00051AD2">
      <w:pPr>
        <w:suppressAutoHyphens w:val="0"/>
        <w:autoSpaceDE w:val="0"/>
        <w:spacing w:before="57" w:after="57"/>
        <w:rPr>
          <w:rFonts w:eastAsia="SimSun"/>
          <w:b/>
          <w:bCs/>
          <w:i/>
          <w:iCs/>
          <w:lang w:val="el-GR"/>
        </w:rPr>
      </w:pPr>
      <w:r w:rsidRPr="00051AD2">
        <w:rPr>
          <w:rFonts w:eastAsia="SimSun"/>
          <w:b/>
          <w:bCs/>
          <w:i/>
          <w:iCs/>
          <w:lang w:val="el-GR"/>
        </w:rPr>
        <w:t>γ) επωνυμία ..............οδός.............................αριθμός.................ΤΚ..................ΑΦΜ ….</w:t>
      </w:r>
    </w:p>
    <w:p w14:paraId="27CE9440" w14:textId="77777777" w:rsidR="00051AD2" w:rsidRPr="00051AD2" w:rsidRDefault="00051AD2" w:rsidP="00051AD2">
      <w:pPr>
        <w:suppressAutoHyphens w:val="0"/>
        <w:autoSpaceDE w:val="0"/>
        <w:spacing w:before="57" w:after="57"/>
        <w:rPr>
          <w:rFonts w:eastAsia="SimSun"/>
          <w:b/>
          <w:bCs/>
          <w:i/>
          <w:iCs/>
          <w:lang w:val="el-GR"/>
        </w:rPr>
      </w:pPr>
    </w:p>
    <w:p w14:paraId="3B1A2BCC" w14:textId="77777777" w:rsidR="00051AD2" w:rsidRPr="00051AD2" w:rsidRDefault="00051AD2" w:rsidP="00051AD2">
      <w:pPr>
        <w:suppressAutoHyphens w:val="0"/>
        <w:autoSpaceDE w:val="0"/>
        <w:spacing w:before="57" w:after="57"/>
        <w:rPr>
          <w:rFonts w:eastAsia="SimSun"/>
          <w:b/>
          <w:bCs/>
          <w:i/>
          <w:iCs/>
          <w:lang w:val="el-GR"/>
        </w:rPr>
      </w:pPr>
      <w:r w:rsidRPr="00051AD2">
        <w:rPr>
          <w:rFonts w:eastAsia="SimSun"/>
          <w:b/>
          <w:bCs/>
          <w:i/>
          <w:iCs/>
          <w:lang w:val="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760F1510"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και μέχρι του ποσού των ΕΥΡΩ. …………………(και ολογράφως) …………..……….. ……. στο οποίο και μόνο</w:t>
      </w:r>
    </w:p>
    <w:p w14:paraId="3BA7EC7E"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περιορίζεται η υποχρέωσή μας, υπέρ τ……. ……………………Δ\</w:t>
      </w:r>
      <w:proofErr w:type="spellStart"/>
      <w:r w:rsidRPr="00051AD2">
        <w:rPr>
          <w:rFonts w:eastAsia="SimSun"/>
          <w:lang w:val="el-GR"/>
        </w:rPr>
        <w:t>νση</w:t>
      </w:r>
      <w:proofErr w:type="spellEnd"/>
      <w:r w:rsidRPr="00051AD2">
        <w:rPr>
          <w:rFonts w:eastAsia="SimSun"/>
          <w:lang w:val="el-GR"/>
        </w:rPr>
        <w:t>………………για την καλή εκτέλεση από αυτήν</w:t>
      </w:r>
    </w:p>
    <w:p w14:paraId="342863FB"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των όρων της σύμβασης με τον αριθμό………………και τον τίτλο………….., που θα υπογράψει μαζί σας για τη</w:t>
      </w:r>
    </w:p>
    <w:p w14:paraId="0C907598"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προμήθεια ….…………………………………… (</w:t>
      </w:r>
      <w:proofErr w:type="spellStart"/>
      <w:r w:rsidRPr="00051AD2">
        <w:rPr>
          <w:rFonts w:eastAsia="SimSun"/>
          <w:lang w:val="el-GR"/>
        </w:rPr>
        <w:t>Αρ</w:t>
      </w:r>
      <w:proofErr w:type="spellEnd"/>
      <w:r w:rsidRPr="00051AD2">
        <w:rPr>
          <w:rFonts w:eastAsia="SimSun"/>
          <w:lang w:val="el-GR"/>
        </w:rPr>
        <w:t>. Δ/</w:t>
      </w:r>
      <w:proofErr w:type="spellStart"/>
      <w:r w:rsidRPr="00051AD2">
        <w:rPr>
          <w:rFonts w:eastAsia="SimSun"/>
          <w:lang w:val="el-GR"/>
        </w:rPr>
        <w:t>ξης</w:t>
      </w:r>
      <w:proofErr w:type="spellEnd"/>
      <w:r w:rsidRPr="00051AD2">
        <w:rPr>
          <w:rFonts w:eastAsia="SimSun"/>
          <w:lang w:val="el-GR"/>
        </w:rPr>
        <w:t xml:space="preserve"> ……………) και το οποίο ποσόν καλύπτει το 4% της</w:t>
      </w:r>
    </w:p>
    <w:p w14:paraId="1CFC00CB"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προϋπολογιζόμενης προ Φ.Π.Α. αξίας ………………….………...ΕΥΡΩ αυτής.</w:t>
      </w:r>
    </w:p>
    <w:p w14:paraId="0AB7248C"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2F01B633"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 xml:space="preserve">--Εάν, κατά τη διάρκεια της εκτέλεσης της Σύμβασης, μας ζητήσετε τη σταδιακή </w:t>
      </w:r>
      <w:proofErr w:type="spellStart"/>
      <w:r w:rsidRPr="00051AD2">
        <w:rPr>
          <w:rFonts w:eastAsia="SimSun"/>
          <w:lang w:val="el-GR"/>
        </w:rPr>
        <w:t>απομείωση</w:t>
      </w:r>
      <w:proofErr w:type="spellEnd"/>
      <w:r w:rsidRPr="00051AD2">
        <w:rPr>
          <w:rFonts w:eastAsia="SimSun"/>
          <w:lang w:val="el-GR"/>
        </w:rPr>
        <w:t xml:space="preserve"> του παραπάνω</w:t>
      </w:r>
    </w:p>
    <w:p w14:paraId="6FB783DD"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ποσού, θα εκδώσουμε και θα σας παραδώσουμε νέα εγγυητική επιστολή σε αντικατάσταση της παρούσας</w:t>
      </w:r>
    </w:p>
    <w:p w14:paraId="6E4A9E1B"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w:t>
      </w:r>
    </w:p>
    <w:p w14:paraId="3FA07682" w14:textId="77777777" w:rsidR="00051AD2" w:rsidRPr="00051AD2" w:rsidRDefault="00051AD2" w:rsidP="00051AD2">
      <w:pPr>
        <w:suppressAutoHyphens w:val="0"/>
        <w:autoSpaceDE w:val="0"/>
        <w:spacing w:before="57" w:after="57"/>
        <w:rPr>
          <w:rFonts w:eastAsia="SimSun"/>
          <w:lang w:val="el-GR"/>
        </w:rPr>
      </w:pPr>
      <w:r w:rsidRPr="00051AD2">
        <w:rPr>
          <w:rFonts w:eastAsia="SimSun"/>
          <w:lang w:val="el-GR"/>
        </w:rPr>
        <w:t>χαρτοσήμου.</w:t>
      </w:r>
    </w:p>
    <w:p w14:paraId="09EF2715" w14:textId="77777777" w:rsidR="00051AD2" w:rsidRPr="00051AD2" w:rsidRDefault="00051AD2" w:rsidP="00051AD2">
      <w:pPr>
        <w:suppressAutoHyphens w:val="0"/>
        <w:autoSpaceDE w:val="0"/>
        <w:spacing w:before="57" w:after="57"/>
        <w:rPr>
          <w:rFonts w:eastAsia="SimSun"/>
          <w:i/>
          <w:iCs/>
          <w:lang w:val="el-GR"/>
        </w:rPr>
      </w:pPr>
      <w:r w:rsidRPr="00051AD2">
        <w:rPr>
          <w:rFonts w:eastAsia="SimSun"/>
          <w:lang w:val="el-GR"/>
        </w:rPr>
        <w:t>-- Η παρούσα εγγύησή μας αφορά μόνο την παραπάνω αιτία και ισχύει μέχρι …………………………. (</w:t>
      </w:r>
      <w:r w:rsidRPr="00051AD2">
        <w:rPr>
          <w:rFonts w:eastAsia="SimSun"/>
          <w:i/>
          <w:iCs/>
          <w:lang w:val="el-GR"/>
        </w:rPr>
        <w:t xml:space="preserve">η ημερομηνία λήξης θα πρέπει να είναι κατά 2 μήνες μεγαλύτερη από το συμβατικό χρόνο ολοκλήρωσης του έργου) </w:t>
      </w:r>
      <w:r w:rsidRPr="00051AD2">
        <w:rPr>
          <w:rFonts w:eastAsia="SimSun"/>
          <w:lang w:val="el-GR"/>
        </w:rPr>
        <w:t xml:space="preserve">ή μέχρι την επιστροφή της </w:t>
      </w:r>
      <w:proofErr w:type="spellStart"/>
      <w:r w:rsidRPr="00051AD2">
        <w:rPr>
          <w:rFonts w:eastAsia="SimSun"/>
          <w:lang w:val="el-GR"/>
        </w:rPr>
        <w:t>σ’εμάς</w:t>
      </w:r>
      <w:proofErr w:type="spellEnd"/>
      <w:r w:rsidRPr="00051AD2">
        <w:rPr>
          <w:rFonts w:eastAsia="SimSun"/>
          <w:lang w:val="el-GR"/>
        </w:rPr>
        <w:t xml:space="preserve"> , οπότε γίνεται αυτοδίκαια άκυρη και δεν έχει απέναντί μας καμιά ισχύ.</w:t>
      </w:r>
    </w:p>
    <w:p w14:paraId="7712CEB8" w14:textId="36BAF98A" w:rsidR="00051AD2" w:rsidRPr="00051AD2" w:rsidRDefault="00051AD2" w:rsidP="00051AD2">
      <w:pPr>
        <w:suppressAutoHyphens w:val="0"/>
        <w:autoSpaceDE w:val="0"/>
        <w:spacing w:before="57" w:after="57"/>
        <w:rPr>
          <w:rFonts w:eastAsia="SimSun"/>
          <w:lang w:val="el-GR"/>
        </w:rPr>
      </w:pPr>
      <w:r w:rsidRPr="00051AD2">
        <w:rPr>
          <w:rFonts w:eastAsia="SimSun"/>
          <w:lang w:val="el-GR"/>
        </w:rPr>
        <w:t xml:space="preserve">-- </w:t>
      </w:r>
      <w:proofErr w:type="spellStart"/>
      <w:r w:rsidRPr="00051AD2">
        <w:rPr>
          <w:rFonts w:eastAsia="SimSun"/>
          <w:lang w:val="el-GR"/>
        </w:rPr>
        <w:t>Βεβαιούται</w:t>
      </w:r>
      <w:proofErr w:type="spellEnd"/>
      <w:r w:rsidRPr="00051AD2">
        <w:rPr>
          <w:rFonts w:eastAsia="SimSun"/>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B5A3318" w14:textId="7D163046" w:rsidR="003929DA" w:rsidRPr="00BD65F6" w:rsidRDefault="003929DA">
      <w:pPr>
        <w:pStyle w:val="2"/>
        <w:tabs>
          <w:tab w:val="clear" w:pos="567"/>
          <w:tab w:val="left" w:pos="0"/>
        </w:tabs>
        <w:spacing w:before="57" w:after="57"/>
        <w:ind w:left="0" w:firstLine="0"/>
        <w:rPr>
          <w:i/>
          <w:color w:val="5B9BD5"/>
          <w:lang w:val="el-GR"/>
        </w:rPr>
      </w:pPr>
      <w:bookmarkStart w:id="86" w:name="_Toc175142018"/>
      <w:r>
        <w:rPr>
          <w:lang w:val="el-GR"/>
        </w:rPr>
        <w:lastRenderedPageBreak/>
        <w:t>ΠΑΡΑΡΤΗΜΑ ΙΙI – ΕΕΕΣ</w:t>
      </w:r>
      <w:bookmarkEnd w:id="86"/>
      <w:r>
        <w:rPr>
          <w:lang w:val="el-GR"/>
        </w:rPr>
        <w:t xml:space="preserve"> </w:t>
      </w:r>
    </w:p>
    <w:p w14:paraId="0ABAC4E0" w14:textId="77777777" w:rsidR="009E1CFB" w:rsidRPr="00E907F9" w:rsidRDefault="009E1CFB" w:rsidP="009E1CFB">
      <w:pPr>
        <w:rPr>
          <w:lang w:val="el-GR"/>
        </w:rPr>
      </w:pPr>
      <w:r w:rsidRPr="004F1F90">
        <w:rPr>
          <w:lang w:val="el-GR"/>
        </w:rPr>
        <w:t xml:space="preserve">Από τις 2-5-2019, οι αναθέτουσες αρχές συντάσσουν το ΕΕΕΣ με τη χρήση  της νέας ηλεκτρονικής υπηρεσίας </w:t>
      </w:r>
      <w:proofErr w:type="spellStart"/>
      <w:r w:rsidRPr="0096178C">
        <w:t>Promitheus</w:t>
      </w:r>
      <w:proofErr w:type="spellEnd"/>
      <w:r w:rsidRPr="004F1F90">
        <w:rPr>
          <w:lang w:val="el-GR"/>
        </w:rPr>
        <w:t xml:space="preserve"> </w:t>
      </w:r>
      <w:proofErr w:type="spellStart"/>
      <w:r w:rsidRPr="0096178C">
        <w:t>ESPDint</w:t>
      </w:r>
      <w:proofErr w:type="spellEnd"/>
      <w:r w:rsidRPr="004F1F90">
        <w:rPr>
          <w:lang w:val="el-GR"/>
        </w:rPr>
        <w:t xml:space="preserve"> (</w:t>
      </w:r>
      <w:hyperlink r:id="rId35" w:history="1">
        <w:r w:rsidRPr="00E907F9">
          <w:rPr>
            <w:rStyle w:val="-"/>
          </w:rPr>
          <w:t>https</w:t>
        </w:r>
        <w:r w:rsidRPr="00E907F9">
          <w:rPr>
            <w:rStyle w:val="-"/>
            <w:lang w:val="el-GR"/>
          </w:rPr>
          <w:t>://</w:t>
        </w:r>
        <w:proofErr w:type="spellStart"/>
        <w:r w:rsidRPr="00E907F9">
          <w:rPr>
            <w:rStyle w:val="-"/>
          </w:rPr>
          <w:t>espdint</w:t>
        </w:r>
        <w:proofErr w:type="spellEnd"/>
        <w:r w:rsidRPr="00E907F9">
          <w:rPr>
            <w:rStyle w:val="-"/>
            <w:lang w:val="el-GR"/>
          </w:rPr>
          <w:t>.</w:t>
        </w:r>
        <w:proofErr w:type="spellStart"/>
        <w:r w:rsidRPr="00E907F9">
          <w:rPr>
            <w:rStyle w:val="-"/>
          </w:rPr>
          <w:t>eprocurement</w:t>
        </w:r>
        <w:proofErr w:type="spellEnd"/>
        <w:r w:rsidRPr="00E907F9">
          <w:rPr>
            <w:rStyle w:val="-"/>
            <w:lang w:val="el-GR"/>
          </w:rPr>
          <w:t>.</w:t>
        </w:r>
        <w:proofErr w:type="spellStart"/>
        <w:r w:rsidRPr="00E907F9">
          <w:rPr>
            <w:rStyle w:val="-"/>
          </w:rPr>
          <w:t>gov</w:t>
        </w:r>
        <w:proofErr w:type="spellEnd"/>
        <w:r w:rsidRPr="00E907F9">
          <w:rPr>
            <w:rStyle w:val="-"/>
            <w:lang w:val="el-GR"/>
          </w:rPr>
          <w:t>.</w:t>
        </w:r>
        <w:r w:rsidRPr="00E907F9">
          <w:rPr>
            <w:rStyle w:val="-"/>
          </w:rPr>
          <w:t>gr</w:t>
        </w:r>
        <w:r w:rsidRPr="00E907F9">
          <w:rPr>
            <w:rStyle w:val="-"/>
            <w:lang w:val="el-GR"/>
          </w:rPr>
          <w:t>/</w:t>
        </w:r>
      </w:hyperlink>
      <w:r w:rsidRPr="004F1F90">
        <w:rPr>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36" w:history="1">
        <w:r w:rsidRPr="00E907F9">
          <w:rPr>
            <w:rStyle w:val="-"/>
          </w:rPr>
          <w:t>www</w:t>
        </w:r>
        <w:r w:rsidRPr="00E907F9">
          <w:rPr>
            <w:rStyle w:val="-"/>
            <w:lang w:val="el-GR"/>
          </w:rPr>
          <w:t>.</w:t>
        </w:r>
        <w:proofErr w:type="spellStart"/>
        <w:r w:rsidRPr="00E907F9">
          <w:rPr>
            <w:rStyle w:val="-"/>
          </w:rPr>
          <w:t>promitheus</w:t>
        </w:r>
        <w:proofErr w:type="spellEnd"/>
        <w:r w:rsidRPr="00E907F9">
          <w:rPr>
            <w:rStyle w:val="-"/>
            <w:lang w:val="el-GR"/>
          </w:rPr>
          <w:t>.</w:t>
        </w:r>
        <w:proofErr w:type="spellStart"/>
        <w:r w:rsidRPr="00E907F9">
          <w:rPr>
            <w:rStyle w:val="-"/>
          </w:rPr>
          <w:t>gov</w:t>
        </w:r>
        <w:proofErr w:type="spellEnd"/>
        <w:r w:rsidRPr="00E907F9">
          <w:rPr>
            <w:rStyle w:val="-"/>
            <w:lang w:val="el-GR"/>
          </w:rPr>
          <w:t>.</w:t>
        </w:r>
        <w:r w:rsidRPr="00E907F9">
          <w:rPr>
            <w:rStyle w:val="-"/>
          </w:rPr>
          <w:t>gr</w:t>
        </w:r>
      </w:hyperlink>
      <w:r w:rsidRPr="004F1F90">
        <w:rPr>
          <w:lang w:val="el-GR"/>
        </w:rPr>
        <w:t xml:space="preserve">». </w:t>
      </w:r>
      <w:r w:rsidRPr="002F6C77">
        <w:rPr>
          <w:lang w:val="el-GR"/>
        </w:rPr>
        <w:t xml:space="preserve">Το περιεχόμενο του αρχείου, είτε ενσωματώνεται στο κείμενο της διακήρυξης, είτε, ως αρχείο </w:t>
      </w:r>
      <w:r w:rsidRPr="0096178C">
        <w:t>PDF</w:t>
      </w:r>
      <w:r w:rsidRPr="002F6C77">
        <w:rPr>
          <w:lang w:val="el-GR"/>
        </w:rPr>
        <w:t xml:space="preserve">, ηλεκτρονικά υπογεγραμμένο, αναρτάται ξεχωριστά ως αναπόσπαστο μέρος αυτής. </w:t>
      </w:r>
      <w:r w:rsidRPr="0096178C">
        <w:t>T</w:t>
      </w:r>
      <w:r w:rsidRPr="002F6C77">
        <w:rPr>
          <w:lang w:val="el-GR"/>
        </w:rPr>
        <w:t xml:space="preserve">ο αρχείο </w:t>
      </w:r>
      <w:r w:rsidRPr="0096178C">
        <w:t>XML</w:t>
      </w:r>
      <w:r w:rsidRPr="002F6C77">
        <w:rPr>
          <w:lang w:val="el-GR"/>
        </w:rPr>
        <w:t xml:space="preserve"> αναρτάται για τη διευκόλυνση των οικονομικών φορέων προκειμένου να συντάξουν μέσω της υπηρεσίας </w:t>
      </w:r>
      <w:r w:rsidRPr="0096178C">
        <w:t>e</w:t>
      </w:r>
      <w:r w:rsidRPr="002F6C77">
        <w:rPr>
          <w:lang w:val="el-GR"/>
        </w:rPr>
        <w:t>ΕΕΕΣ τη σχετική απάντηση τους.</w:t>
      </w: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645AD5A4" w14:textId="77777777" w:rsidR="009E1CFB" w:rsidRDefault="009E1CFB">
      <w:pPr>
        <w:suppressAutoHyphens w:val="0"/>
        <w:spacing w:after="0"/>
        <w:jc w:val="left"/>
        <w:rPr>
          <w:rFonts w:ascii="Arial" w:hAnsi="Arial" w:cs="Arial"/>
          <w:b/>
          <w:color w:val="002060"/>
          <w:sz w:val="24"/>
          <w:szCs w:val="22"/>
          <w:lang w:val="el-GR"/>
        </w:rPr>
      </w:pPr>
      <w:r>
        <w:rPr>
          <w:lang w:val="el-GR"/>
        </w:rPr>
        <w:br w:type="page"/>
      </w:r>
    </w:p>
    <w:p w14:paraId="74242BAB" w14:textId="4F1906A4" w:rsidR="003929DA" w:rsidRPr="00BD65F6" w:rsidRDefault="003929DA">
      <w:pPr>
        <w:pStyle w:val="2"/>
        <w:tabs>
          <w:tab w:val="clear" w:pos="567"/>
          <w:tab w:val="left" w:pos="0"/>
        </w:tabs>
        <w:spacing w:before="57" w:after="57"/>
        <w:ind w:left="0" w:firstLine="0"/>
        <w:rPr>
          <w:lang w:val="el-GR"/>
        </w:rPr>
      </w:pPr>
      <w:bookmarkStart w:id="87" w:name="_Toc175142019"/>
      <w:r>
        <w:rPr>
          <w:lang w:val="el-GR"/>
        </w:rPr>
        <w:lastRenderedPageBreak/>
        <w:t xml:space="preserve">ΠΑΡΑΡΤΗΜΑ ΙV – </w:t>
      </w:r>
      <w:r w:rsidR="009E1CFB">
        <w:rPr>
          <w:lang w:val="el-GR"/>
        </w:rPr>
        <w:t>ΥΠΟΔΕΙΓΜΑ ΟΙΚΟΝΟΜΙΚΗΣ ΠΡΟΣΦΟΡΑΣ</w:t>
      </w:r>
      <w:bookmarkEnd w:id="87"/>
    </w:p>
    <w:p w14:paraId="08E6CCEF" w14:textId="77777777" w:rsidR="009E1CFB" w:rsidRDefault="009E1CFB" w:rsidP="009E1CFB">
      <w:pPr>
        <w:suppressAutoHyphens w:val="0"/>
        <w:spacing w:after="0"/>
        <w:jc w:val="left"/>
        <w:rPr>
          <w:lang w:val="el-GR"/>
        </w:rPr>
      </w:pPr>
    </w:p>
    <w:p w14:paraId="4B628ABB" w14:textId="13784EBE" w:rsidR="009E1CFB" w:rsidRPr="009E1CFB" w:rsidRDefault="009E1CFB" w:rsidP="009E1CFB">
      <w:pPr>
        <w:suppressAutoHyphens w:val="0"/>
        <w:spacing w:after="0"/>
        <w:jc w:val="left"/>
        <w:rPr>
          <w:lang w:val="el-GR"/>
        </w:rPr>
      </w:pPr>
      <w:r w:rsidRPr="009E1CFB">
        <w:rPr>
          <w:lang w:val="el-GR"/>
        </w:rPr>
        <w:t>Για την τεκμηρίωση του κόστους της προμήθειας, την διευκόλυνση των διαδικασιών και την ομογενοποίηση των προσφορών, θεωρείται απαραίτητη, με ποινή αποκλεισμού, η συμπλήρωση από τους ενδιαφερόμενους του παρακάτω πίνακα.</w:t>
      </w:r>
    </w:p>
    <w:p w14:paraId="1E710632" w14:textId="77777777" w:rsidR="009E1CFB" w:rsidRPr="009E1CFB" w:rsidRDefault="009E1CFB" w:rsidP="009E1CFB">
      <w:pPr>
        <w:suppressAutoHyphens w:val="0"/>
        <w:spacing w:after="0"/>
        <w:jc w:val="left"/>
        <w:rPr>
          <w:lang w:val="el-GR"/>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56"/>
        <w:gridCol w:w="6595"/>
      </w:tblGrid>
      <w:tr w:rsidR="009E1CFB" w:rsidRPr="004C6D02" w14:paraId="45D286E2" w14:textId="77777777" w:rsidTr="00094471">
        <w:trPr>
          <w:trHeight w:hRule="exact" w:val="582"/>
          <w:jc w:val="center"/>
        </w:trPr>
        <w:tc>
          <w:tcPr>
            <w:tcW w:w="9851" w:type="dxa"/>
            <w:gridSpan w:val="2"/>
            <w:shd w:val="clear" w:color="auto" w:fill="B4C6E7"/>
          </w:tcPr>
          <w:p w14:paraId="710772F8" w14:textId="77777777" w:rsidR="009E1CFB" w:rsidRPr="009E1CFB" w:rsidRDefault="009E1CFB" w:rsidP="009E1CFB">
            <w:pPr>
              <w:suppressAutoHyphens w:val="0"/>
              <w:spacing w:after="0"/>
              <w:jc w:val="left"/>
              <w:rPr>
                <w:b/>
                <w:bCs/>
                <w:lang w:val="el-GR"/>
              </w:rPr>
            </w:pPr>
            <w:r w:rsidRPr="009E1CFB">
              <w:rPr>
                <w:b/>
                <w:bCs/>
                <w:lang w:val="el-GR"/>
              </w:rPr>
              <w:t>ΑΝΑΘΕΤΟΥΣΑ ΑΡΧΗ:  ΕΛΛΗΝΙΚΗ ΡΑΔΙΟΦΩΝΙΑ ΤΗΛΕΟΡΑΣΗ ΑΝΩΝΥΜΗ ΕΤΑΙΡΙΑ (ΕΡΤ Α.Ε.)</w:t>
            </w:r>
          </w:p>
        </w:tc>
      </w:tr>
      <w:tr w:rsidR="009E1CFB" w:rsidRPr="009E1CFB" w14:paraId="336D6CCA" w14:textId="77777777" w:rsidTr="009E1CFB">
        <w:trPr>
          <w:trHeight w:hRule="exact" w:val="977"/>
          <w:jc w:val="center"/>
        </w:trPr>
        <w:tc>
          <w:tcPr>
            <w:tcW w:w="9851" w:type="dxa"/>
            <w:gridSpan w:val="2"/>
            <w:shd w:val="clear" w:color="auto" w:fill="B4C6E7"/>
          </w:tcPr>
          <w:p w14:paraId="388D706E" w14:textId="275122FE" w:rsidR="009E1CFB" w:rsidRPr="009E1CFB" w:rsidRDefault="009E1CFB" w:rsidP="009E1CFB">
            <w:pPr>
              <w:suppressAutoHyphens w:val="0"/>
              <w:spacing w:after="0"/>
              <w:jc w:val="left"/>
              <w:rPr>
                <w:b/>
                <w:bCs/>
                <w:lang w:val="el-GR"/>
              </w:rPr>
            </w:pPr>
            <w:r w:rsidRPr="009E1CFB">
              <w:rPr>
                <w:b/>
                <w:bCs/>
                <w:lang w:val="el-GR"/>
              </w:rPr>
              <w:t>ΤΙΤΛΟΣ ΕΡΓΟΥ: ΗΛΕΚΤΡΟΝΙΚΟΣ ΑΝΟΙΚΤΟΣ ΔΗΜΟΣΙΟΣ ΔΙΑΓΩΝΙΣΜΟΣ KATΩ ΤΩΝ ΟΡΙΩΝ ΓΙΑ ΤΗΝ ΠΡΟΜΗΘΕΙΑ ΥΛΙΚΩΝ ΕΠΕΚΤΑΣΗΣ ΤΟΥ ΥΠΑΡΧΟΝΤΟΣ ΑΠΟΘΗΚΕΥΤΙΚΟΥ ΧΩΡΟΥ AVID NEXIS</w:t>
            </w:r>
            <w:r>
              <w:rPr>
                <w:b/>
                <w:bCs/>
                <w:lang w:val="el-GR"/>
              </w:rPr>
              <w:t>.</w:t>
            </w:r>
          </w:p>
          <w:p w14:paraId="251F0E1E" w14:textId="2C735138" w:rsidR="009E1CFB" w:rsidRPr="009E1CFB" w:rsidRDefault="009E1CFB" w:rsidP="009E1CFB">
            <w:pPr>
              <w:suppressAutoHyphens w:val="0"/>
              <w:spacing w:after="0"/>
              <w:jc w:val="left"/>
              <w:rPr>
                <w:b/>
                <w:bCs/>
                <w:lang w:val="el-GR"/>
              </w:rPr>
            </w:pPr>
            <w:r w:rsidRPr="009E1CFB">
              <w:rPr>
                <w:b/>
                <w:bCs/>
                <w:lang w:val="el-GR"/>
              </w:rPr>
              <w:t>ΔΙΑΚΗΡΥΞΗ  1</w:t>
            </w:r>
            <w:r>
              <w:rPr>
                <w:b/>
                <w:bCs/>
                <w:lang w:val="el-GR"/>
              </w:rPr>
              <w:t>20</w:t>
            </w:r>
            <w:r w:rsidRPr="009E1CFB">
              <w:rPr>
                <w:b/>
                <w:bCs/>
                <w:lang w:val="el-GR"/>
              </w:rPr>
              <w:t>/2024</w:t>
            </w:r>
          </w:p>
        </w:tc>
      </w:tr>
      <w:tr w:rsidR="009E1CFB" w:rsidRPr="009E1CFB" w14:paraId="1E5E471D" w14:textId="77777777" w:rsidTr="00094471">
        <w:trPr>
          <w:trHeight w:hRule="exact" w:val="582"/>
          <w:jc w:val="center"/>
        </w:trPr>
        <w:tc>
          <w:tcPr>
            <w:tcW w:w="9851" w:type="dxa"/>
            <w:gridSpan w:val="2"/>
            <w:shd w:val="clear" w:color="auto" w:fill="B4C6E7"/>
          </w:tcPr>
          <w:p w14:paraId="07F35DB3" w14:textId="77777777" w:rsidR="009E1CFB" w:rsidRPr="009E1CFB" w:rsidRDefault="009E1CFB" w:rsidP="009E1CFB">
            <w:pPr>
              <w:suppressAutoHyphens w:val="0"/>
              <w:spacing w:after="0"/>
              <w:jc w:val="left"/>
              <w:rPr>
                <w:b/>
                <w:bCs/>
                <w:lang w:val="el-GR"/>
              </w:rPr>
            </w:pPr>
            <w:r w:rsidRPr="009E1CFB">
              <w:rPr>
                <w:b/>
                <w:bCs/>
                <w:lang w:val="el-GR"/>
              </w:rPr>
              <w:t>ΣΤΟΙΧΕΙΑ ΠΡΟΣΦΕΡΟΝΤΟΣ</w:t>
            </w:r>
          </w:p>
        </w:tc>
      </w:tr>
      <w:tr w:rsidR="009E1CFB" w:rsidRPr="009E1CFB" w14:paraId="3E117A69" w14:textId="77777777" w:rsidTr="00094471">
        <w:trPr>
          <w:trHeight w:hRule="exact" w:val="420"/>
          <w:jc w:val="center"/>
        </w:trPr>
        <w:tc>
          <w:tcPr>
            <w:tcW w:w="3256" w:type="dxa"/>
            <w:shd w:val="clear" w:color="auto" w:fill="FFFFFF"/>
            <w:vAlign w:val="center"/>
          </w:tcPr>
          <w:p w14:paraId="21DAE806" w14:textId="77777777" w:rsidR="009E1CFB" w:rsidRPr="009E1CFB" w:rsidRDefault="009E1CFB" w:rsidP="009E1CFB">
            <w:pPr>
              <w:suppressAutoHyphens w:val="0"/>
              <w:spacing w:after="0"/>
              <w:jc w:val="left"/>
            </w:pPr>
            <w:r w:rsidRPr="009E1CFB">
              <w:rPr>
                <w:b/>
                <w:bCs/>
                <w:lang w:val="el-GR" w:bidi="el-GR"/>
              </w:rPr>
              <w:t xml:space="preserve"> ΕΠΩΝΥΜΙΑ ΠΡΟΣΦΕΡΟΝΤΟΣ:</w:t>
            </w:r>
          </w:p>
        </w:tc>
        <w:tc>
          <w:tcPr>
            <w:tcW w:w="6595" w:type="dxa"/>
            <w:shd w:val="clear" w:color="auto" w:fill="FFFFFF"/>
          </w:tcPr>
          <w:p w14:paraId="6603E267" w14:textId="77777777" w:rsidR="009E1CFB" w:rsidRPr="009E1CFB" w:rsidRDefault="009E1CFB" w:rsidP="009E1CFB">
            <w:pPr>
              <w:suppressAutoHyphens w:val="0"/>
              <w:spacing w:after="0"/>
              <w:jc w:val="left"/>
            </w:pPr>
          </w:p>
        </w:tc>
      </w:tr>
      <w:tr w:rsidR="009E1CFB" w:rsidRPr="004C6D02" w14:paraId="04928A8C" w14:textId="77777777" w:rsidTr="00094471">
        <w:trPr>
          <w:trHeight w:hRule="exact" w:val="426"/>
          <w:jc w:val="center"/>
        </w:trPr>
        <w:tc>
          <w:tcPr>
            <w:tcW w:w="3256" w:type="dxa"/>
            <w:shd w:val="clear" w:color="auto" w:fill="FFFFFF"/>
            <w:vAlign w:val="center"/>
          </w:tcPr>
          <w:p w14:paraId="3F91E4B0" w14:textId="77777777" w:rsidR="009E1CFB" w:rsidRPr="009E1CFB" w:rsidRDefault="009E1CFB" w:rsidP="009E1CFB">
            <w:pPr>
              <w:suppressAutoHyphens w:val="0"/>
              <w:spacing w:after="0"/>
              <w:jc w:val="left"/>
              <w:rPr>
                <w:lang w:val="el-GR"/>
              </w:rPr>
            </w:pPr>
            <w:r w:rsidRPr="009E1CFB">
              <w:rPr>
                <w:b/>
                <w:bCs/>
                <w:lang w:val="el-GR" w:bidi="el-GR"/>
              </w:rPr>
              <w:t xml:space="preserve"> ΔΙΕΥΘΥΝΣΗ, Τ.Κ, ΠΟΛΗ ΕΔΡΑΣ:</w:t>
            </w:r>
          </w:p>
        </w:tc>
        <w:tc>
          <w:tcPr>
            <w:tcW w:w="6595" w:type="dxa"/>
            <w:shd w:val="clear" w:color="auto" w:fill="FFFFFF"/>
          </w:tcPr>
          <w:p w14:paraId="5AFF05E8" w14:textId="77777777" w:rsidR="009E1CFB" w:rsidRPr="009E1CFB" w:rsidRDefault="009E1CFB" w:rsidP="009E1CFB">
            <w:pPr>
              <w:suppressAutoHyphens w:val="0"/>
              <w:spacing w:after="0"/>
              <w:jc w:val="left"/>
              <w:rPr>
                <w:lang w:val="el-GR"/>
              </w:rPr>
            </w:pPr>
          </w:p>
        </w:tc>
      </w:tr>
      <w:tr w:rsidR="009E1CFB" w:rsidRPr="009E1CFB" w14:paraId="1581496C" w14:textId="77777777" w:rsidTr="00094471">
        <w:trPr>
          <w:trHeight w:hRule="exact" w:val="433"/>
          <w:jc w:val="center"/>
        </w:trPr>
        <w:tc>
          <w:tcPr>
            <w:tcW w:w="3256" w:type="dxa"/>
            <w:shd w:val="clear" w:color="auto" w:fill="FFFFFF"/>
            <w:vAlign w:val="center"/>
          </w:tcPr>
          <w:p w14:paraId="04D9DA9B" w14:textId="77777777" w:rsidR="009E1CFB" w:rsidRPr="009E1CFB" w:rsidRDefault="009E1CFB" w:rsidP="009E1CFB">
            <w:pPr>
              <w:suppressAutoHyphens w:val="0"/>
              <w:spacing w:after="0"/>
              <w:jc w:val="left"/>
            </w:pPr>
            <w:r w:rsidRPr="009E1CFB">
              <w:rPr>
                <w:b/>
                <w:bCs/>
                <w:lang w:val="el-GR" w:bidi="el-GR"/>
              </w:rPr>
              <w:t xml:space="preserve"> ΑΡΙΘΜΟΣ ΤΗΛΕΦΩΝΟΥ:</w:t>
            </w:r>
          </w:p>
        </w:tc>
        <w:tc>
          <w:tcPr>
            <w:tcW w:w="6595" w:type="dxa"/>
            <w:shd w:val="clear" w:color="auto" w:fill="FFFFFF"/>
          </w:tcPr>
          <w:p w14:paraId="34A41333" w14:textId="77777777" w:rsidR="009E1CFB" w:rsidRPr="009E1CFB" w:rsidRDefault="009E1CFB" w:rsidP="009E1CFB">
            <w:pPr>
              <w:suppressAutoHyphens w:val="0"/>
              <w:spacing w:after="0"/>
              <w:jc w:val="left"/>
            </w:pPr>
          </w:p>
        </w:tc>
      </w:tr>
      <w:tr w:rsidR="009E1CFB" w:rsidRPr="009E1CFB" w14:paraId="7F2ECACD" w14:textId="77777777" w:rsidTr="00094471">
        <w:trPr>
          <w:trHeight w:hRule="exact" w:val="567"/>
          <w:jc w:val="center"/>
        </w:trPr>
        <w:tc>
          <w:tcPr>
            <w:tcW w:w="3256" w:type="dxa"/>
            <w:shd w:val="clear" w:color="auto" w:fill="FFFFFF"/>
            <w:vAlign w:val="center"/>
          </w:tcPr>
          <w:p w14:paraId="1BEA6910" w14:textId="77777777" w:rsidR="009E1CFB" w:rsidRPr="009E1CFB" w:rsidRDefault="009E1CFB" w:rsidP="009E1CFB">
            <w:pPr>
              <w:suppressAutoHyphens w:val="0"/>
              <w:spacing w:after="0"/>
              <w:jc w:val="left"/>
            </w:pPr>
            <w:r w:rsidRPr="009E1CFB">
              <w:rPr>
                <w:b/>
                <w:bCs/>
                <w:lang w:val="el-GR" w:bidi="el-GR"/>
              </w:rPr>
              <w:t xml:space="preserve"> ΔΙΕΥΘΥΝΣΗ ΗΛΕΚΤΡΟΝΙΚΟΥ ΤΑΧΥΔΡΟΜΕΙΟΥ:</w:t>
            </w:r>
          </w:p>
        </w:tc>
        <w:tc>
          <w:tcPr>
            <w:tcW w:w="6595" w:type="dxa"/>
            <w:shd w:val="clear" w:color="auto" w:fill="FFFFFF"/>
          </w:tcPr>
          <w:p w14:paraId="0ACD4077" w14:textId="77777777" w:rsidR="009E1CFB" w:rsidRPr="009E1CFB" w:rsidRDefault="009E1CFB" w:rsidP="009E1CFB">
            <w:pPr>
              <w:suppressAutoHyphens w:val="0"/>
              <w:spacing w:after="0"/>
              <w:jc w:val="left"/>
            </w:pPr>
          </w:p>
        </w:tc>
      </w:tr>
      <w:tr w:rsidR="009E1CFB" w:rsidRPr="009E1CFB" w14:paraId="2472148E" w14:textId="77777777" w:rsidTr="00094471">
        <w:trPr>
          <w:trHeight w:hRule="exact" w:val="570"/>
          <w:jc w:val="center"/>
        </w:trPr>
        <w:tc>
          <w:tcPr>
            <w:tcW w:w="3256" w:type="dxa"/>
            <w:shd w:val="clear" w:color="auto" w:fill="FFFFFF"/>
            <w:vAlign w:val="center"/>
          </w:tcPr>
          <w:p w14:paraId="412715CE" w14:textId="77777777" w:rsidR="009E1CFB" w:rsidRPr="009E1CFB" w:rsidRDefault="009E1CFB" w:rsidP="009E1CFB">
            <w:pPr>
              <w:suppressAutoHyphens w:val="0"/>
              <w:spacing w:after="0"/>
              <w:jc w:val="left"/>
            </w:pPr>
            <w:r w:rsidRPr="009E1CFB">
              <w:rPr>
                <w:b/>
                <w:bCs/>
                <w:lang w:val="el-GR" w:bidi="el-GR"/>
              </w:rPr>
              <w:t xml:space="preserve"> ΣΤΟΙΧΕΙΑ ΝΟΜΙΜΟΥ/ΕΞΟΥΣΙΟΔΟΤΗΜΕΝΟΥ ΕΚΠΡΟΣΩΠΟΥ:</w:t>
            </w:r>
          </w:p>
        </w:tc>
        <w:tc>
          <w:tcPr>
            <w:tcW w:w="6595" w:type="dxa"/>
            <w:shd w:val="clear" w:color="auto" w:fill="FFFFFF"/>
          </w:tcPr>
          <w:p w14:paraId="137C5914" w14:textId="77777777" w:rsidR="009E1CFB" w:rsidRPr="009E1CFB" w:rsidRDefault="009E1CFB" w:rsidP="009E1CFB">
            <w:pPr>
              <w:suppressAutoHyphens w:val="0"/>
              <w:spacing w:after="0"/>
              <w:jc w:val="left"/>
            </w:pPr>
          </w:p>
        </w:tc>
      </w:tr>
    </w:tbl>
    <w:p w14:paraId="478B5F95" w14:textId="77777777" w:rsidR="009E1CFB" w:rsidRPr="009E1CFB" w:rsidRDefault="009E1CFB" w:rsidP="009E1CFB">
      <w:pPr>
        <w:suppressAutoHyphens w:val="0"/>
        <w:spacing w:after="0"/>
        <w:jc w:val="left"/>
        <w:rPr>
          <w:lang w:val="el-G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4399"/>
      </w:tblGrid>
      <w:tr w:rsidR="009E1CFB" w:rsidRPr="009E1CFB" w14:paraId="200764FD" w14:textId="77777777" w:rsidTr="00094471">
        <w:trPr>
          <w:jc w:val="center"/>
        </w:trPr>
        <w:tc>
          <w:tcPr>
            <w:tcW w:w="9923" w:type="dxa"/>
            <w:gridSpan w:val="3"/>
            <w:shd w:val="clear" w:color="auto" w:fill="B4C6E7"/>
          </w:tcPr>
          <w:p w14:paraId="48DEA25B" w14:textId="77777777" w:rsidR="009E1CFB" w:rsidRPr="009E1CFB" w:rsidRDefault="009E1CFB" w:rsidP="009E1CFB">
            <w:pPr>
              <w:suppressAutoHyphens w:val="0"/>
              <w:spacing w:after="0"/>
              <w:jc w:val="left"/>
              <w:rPr>
                <w:b/>
                <w:bCs/>
                <w:lang w:val="el-GR"/>
              </w:rPr>
            </w:pPr>
            <w:r w:rsidRPr="009E1CFB">
              <w:rPr>
                <w:b/>
                <w:bCs/>
                <w:lang w:val="el-GR"/>
              </w:rPr>
              <w:t>ΣΥΓΚΕΝΤΡΩΤΙΚΟΣ ΠΙΝΑΚΑΣ ΟΙΚΟΝΟΜΙΚΗΣ ΠΡΟΣΦΟΡΑΣ</w:t>
            </w:r>
          </w:p>
        </w:tc>
      </w:tr>
      <w:tr w:rsidR="009E1CFB" w:rsidRPr="009E1CFB" w14:paraId="13E081E6" w14:textId="77777777" w:rsidTr="000010AA">
        <w:trPr>
          <w:jc w:val="center"/>
        </w:trPr>
        <w:tc>
          <w:tcPr>
            <w:tcW w:w="3964" w:type="dxa"/>
            <w:shd w:val="clear" w:color="auto" w:fill="B4C6E7"/>
          </w:tcPr>
          <w:p w14:paraId="05D28437" w14:textId="77777777" w:rsidR="009E1CFB" w:rsidRPr="009E1CFB" w:rsidRDefault="009E1CFB" w:rsidP="009E1CFB">
            <w:pPr>
              <w:suppressAutoHyphens w:val="0"/>
              <w:spacing w:after="0"/>
              <w:jc w:val="left"/>
              <w:rPr>
                <w:b/>
                <w:bCs/>
                <w:lang w:val="el-GR"/>
              </w:rPr>
            </w:pPr>
            <w:r w:rsidRPr="009E1CFB">
              <w:rPr>
                <w:b/>
                <w:bCs/>
                <w:lang w:val="el-GR"/>
              </w:rPr>
              <w:t>ΠΕΡΙΓΡΑΦΗ</w:t>
            </w:r>
          </w:p>
        </w:tc>
        <w:tc>
          <w:tcPr>
            <w:tcW w:w="1560" w:type="dxa"/>
            <w:shd w:val="clear" w:color="auto" w:fill="B4C6E7"/>
          </w:tcPr>
          <w:p w14:paraId="7826F3D7" w14:textId="77777777" w:rsidR="009E1CFB" w:rsidRPr="009E1CFB" w:rsidRDefault="009E1CFB" w:rsidP="009E1CFB">
            <w:pPr>
              <w:suppressAutoHyphens w:val="0"/>
              <w:spacing w:after="0"/>
              <w:jc w:val="left"/>
              <w:rPr>
                <w:b/>
                <w:bCs/>
                <w:lang w:val="el-GR"/>
              </w:rPr>
            </w:pPr>
            <w:r w:rsidRPr="009E1CFB">
              <w:rPr>
                <w:b/>
                <w:bCs/>
                <w:lang w:val="el-GR"/>
              </w:rPr>
              <w:t>ΑΡΙΘΜΗΤΙΚΩΣ</w:t>
            </w:r>
          </w:p>
        </w:tc>
        <w:tc>
          <w:tcPr>
            <w:tcW w:w="4399" w:type="dxa"/>
            <w:shd w:val="clear" w:color="auto" w:fill="B4C6E7"/>
          </w:tcPr>
          <w:p w14:paraId="09657259" w14:textId="77777777" w:rsidR="009E1CFB" w:rsidRPr="009E1CFB" w:rsidRDefault="009E1CFB" w:rsidP="009E1CFB">
            <w:pPr>
              <w:suppressAutoHyphens w:val="0"/>
              <w:spacing w:after="0"/>
              <w:jc w:val="left"/>
              <w:rPr>
                <w:b/>
                <w:bCs/>
                <w:lang w:val="el-GR"/>
              </w:rPr>
            </w:pPr>
            <w:r w:rsidRPr="009E1CFB">
              <w:rPr>
                <w:b/>
                <w:bCs/>
                <w:lang w:val="el-GR"/>
              </w:rPr>
              <w:t>ΟΛΟΓΡΑΦΩΣ</w:t>
            </w:r>
          </w:p>
        </w:tc>
      </w:tr>
      <w:tr w:rsidR="002D6747" w:rsidRPr="002D6747" w14:paraId="7F3C7C0D" w14:textId="77777777" w:rsidTr="000010AA">
        <w:trPr>
          <w:jc w:val="center"/>
        </w:trPr>
        <w:tc>
          <w:tcPr>
            <w:tcW w:w="3964" w:type="dxa"/>
            <w:shd w:val="clear" w:color="auto" w:fill="auto"/>
          </w:tcPr>
          <w:p w14:paraId="47CEC37D" w14:textId="67CBE98D" w:rsidR="002D6747" w:rsidRPr="002D6747" w:rsidRDefault="002D6747" w:rsidP="002D6747">
            <w:pPr>
              <w:suppressAutoHyphens w:val="0"/>
              <w:spacing w:after="0"/>
              <w:jc w:val="left"/>
              <w:rPr>
                <w:bCs/>
              </w:rPr>
            </w:pPr>
            <w:r w:rsidRPr="002D6747">
              <w:rPr>
                <w:bCs/>
                <w:lang w:val="el-GR"/>
              </w:rPr>
              <w:t>ΑΠΟΘΗΚΕΥΤΙΚΟΣ</w:t>
            </w:r>
            <w:r w:rsidRPr="002D6747">
              <w:rPr>
                <w:bCs/>
              </w:rPr>
              <w:t xml:space="preserve"> </w:t>
            </w:r>
            <w:r w:rsidRPr="002D6747">
              <w:rPr>
                <w:bCs/>
                <w:lang w:val="el-GR"/>
              </w:rPr>
              <w:t>ΧΩΡΟΣ</w:t>
            </w:r>
            <w:r w:rsidRPr="002D6747">
              <w:rPr>
                <w:bCs/>
              </w:rPr>
              <w:t xml:space="preserve"> NEXIS F4 120TB</w:t>
            </w:r>
          </w:p>
        </w:tc>
        <w:tc>
          <w:tcPr>
            <w:tcW w:w="1560" w:type="dxa"/>
            <w:shd w:val="clear" w:color="auto" w:fill="auto"/>
          </w:tcPr>
          <w:p w14:paraId="622E5B2A" w14:textId="77777777" w:rsidR="002D6747" w:rsidRPr="002D6747" w:rsidRDefault="002D6747" w:rsidP="009E1CFB">
            <w:pPr>
              <w:suppressAutoHyphens w:val="0"/>
              <w:spacing w:after="0"/>
              <w:jc w:val="left"/>
              <w:rPr>
                <w:b/>
                <w:bCs/>
              </w:rPr>
            </w:pPr>
          </w:p>
        </w:tc>
        <w:tc>
          <w:tcPr>
            <w:tcW w:w="4399" w:type="dxa"/>
            <w:shd w:val="clear" w:color="auto" w:fill="auto"/>
          </w:tcPr>
          <w:p w14:paraId="276C4269" w14:textId="77777777" w:rsidR="002D6747" w:rsidRPr="002D6747" w:rsidRDefault="002D6747" w:rsidP="009E1CFB">
            <w:pPr>
              <w:suppressAutoHyphens w:val="0"/>
              <w:spacing w:after="0"/>
              <w:jc w:val="left"/>
              <w:rPr>
                <w:b/>
                <w:bCs/>
              </w:rPr>
            </w:pPr>
          </w:p>
        </w:tc>
      </w:tr>
      <w:tr w:rsidR="002D6747" w:rsidRPr="004C6D02" w14:paraId="23C8EFE2" w14:textId="77777777" w:rsidTr="000010AA">
        <w:trPr>
          <w:jc w:val="center"/>
        </w:trPr>
        <w:tc>
          <w:tcPr>
            <w:tcW w:w="3964" w:type="dxa"/>
            <w:shd w:val="clear" w:color="auto" w:fill="auto"/>
          </w:tcPr>
          <w:p w14:paraId="412C66BC" w14:textId="1944C149" w:rsidR="002D6747" w:rsidRPr="002D6747" w:rsidRDefault="002D6747" w:rsidP="009E1CFB">
            <w:pPr>
              <w:suppressAutoHyphens w:val="0"/>
              <w:spacing w:after="0"/>
              <w:jc w:val="left"/>
              <w:rPr>
                <w:bCs/>
                <w:lang w:val="el-GR"/>
              </w:rPr>
            </w:pPr>
            <w:r w:rsidRPr="002D6747">
              <w:rPr>
                <w:bCs/>
                <w:lang w:val="el-GR"/>
              </w:rPr>
              <w:t>ΆΔΕΙΕΣ ΛΟΓΙΣΜΙΚΟΥ ΓΙΑ ΤΗΝ ΣΥΝΔΕΣΗ ΤΟΥ ΜΕ ΤΟ ΥΠΑΡΧΟΝ ΣΥΣΤΗΜΑ AVID MEDIA CENTRAL</w:t>
            </w:r>
          </w:p>
        </w:tc>
        <w:tc>
          <w:tcPr>
            <w:tcW w:w="1560" w:type="dxa"/>
            <w:shd w:val="clear" w:color="auto" w:fill="auto"/>
          </w:tcPr>
          <w:p w14:paraId="5F6E0E4A" w14:textId="77777777" w:rsidR="002D6747" w:rsidRPr="009E1CFB" w:rsidRDefault="002D6747" w:rsidP="009E1CFB">
            <w:pPr>
              <w:suppressAutoHyphens w:val="0"/>
              <w:spacing w:after="0"/>
              <w:jc w:val="left"/>
              <w:rPr>
                <w:b/>
                <w:bCs/>
                <w:lang w:val="el-GR"/>
              </w:rPr>
            </w:pPr>
          </w:p>
        </w:tc>
        <w:tc>
          <w:tcPr>
            <w:tcW w:w="4399" w:type="dxa"/>
            <w:shd w:val="clear" w:color="auto" w:fill="auto"/>
          </w:tcPr>
          <w:p w14:paraId="1C271E7A" w14:textId="77777777" w:rsidR="002D6747" w:rsidRPr="009E1CFB" w:rsidRDefault="002D6747" w:rsidP="009E1CFB">
            <w:pPr>
              <w:suppressAutoHyphens w:val="0"/>
              <w:spacing w:after="0"/>
              <w:jc w:val="left"/>
              <w:rPr>
                <w:b/>
                <w:bCs/>
                <w:lang w:val="el-GR"/>
              </w:rPr>
            </w:pPr>
          </w:p>
        </w:tc>
      </w:tr>
      <w:tr w:rsidR="002D6747" w:rsidRPr="002D6747" w14:paraId="7C603EBB" w14:textId="77777777" w:rsidTr="000010AA">
        <w:trPr>
          <w:jc w:val="center"/>
        </w:trPr>
        <w:tc>
          <w:tcPr>
            <w:tcW w:w="3964" w:type="dxa"/>
            <w:shd w:val="clear" w:color="auto" w:fill="auto"/>
          </w:tcPr>
          <w:p w14:paraId="4E233A4E" w14:textId="13537CB4" w:rsidR="002D6747" w:rsidRPr="002D6747" w:rsidRDefault="002D6747" w:rsidP="009E1CFB">
            <w:pPr>
              <w:suppressAutoHyphens w:val="0"/>
              <w:spacing w:after="0"/>
              <w:jc w:val="left"/>
              <w:rPr>
                <w:bCs/>
                <w:lang w:val="el-GR"/>
              </w:rPr>
            </w:pPr>
            <w:r w:rsidRPr="002D6747">
              <w:rPr>
                <w:bCs/>
                <w:lang w:val="el-GR"/>
              </w:rPr>
              <w:t>ΥΠΗΡΕΣΙΕΣ ΠΑΡΑΜΕΤΡΟΠΟΙΗΣΗΣ ΤΟΥ ΕΞΟΠΛΙΣΜΟΥ</w:t>
            </w:r>
          </w:p>
        </w:tc>
        <w:tc>
          <w:tcPr>
            <w:tcW w:w="1560" w:type="dxa"/>
            <w:shd w:val="clear" w:color="auto" w:fill="auto"/>
          </w:tcPr>
          <w:p w14:paraId="3880B26E" w14:textId="77777777" w:rsidR="002D6747" w:rsidRPr="009E1CFB" w:rsidRDefault="002D6747" w:rsidP="009E1CFB">
            <w:pPr>
              <w:suppressAutoHyphens w:val="0"/>
              <w:spacing w:after="0"/>
              <w:jc w:val="left"/>
              <w:rPr>
                <w:b/>
                <w:bCs/>
                <w:lang w:val="el-GR"/>
              </w:rPr>
            </w:pPr>
          </w:p>
        </w:tc>
        <w:tc>
          <w:tcPr>
            <w:tcW w:w="4399" w:type="dxa"/>
            <w:shd w:val="clear" w:color="auto" w:fill="auto"/>
          </w:tcPr>
          <w:p w14:paraId="3C49F59C" w14:textId="77777777" w:rsidR="002D6747" w:rsidRPr="009E1CFB" w:rsidRDefault="002D6747" w:rsidP="009E1CFB">
            <w:pPr>
              <w:suppressAutoHyphens w:val="0"/>
              <w:spacing w:after="0"/>
              <w:jc w:val="left"/>
              <w:rPr>
                <w:b/>
                <w:bCs/>
                <w:lang w:val="el-GR"/>
              </w:rPr>
            </w:pPr>
          </w:p>
        </w:tc>
      </w:tr>
      <w:tr w:rsidR="009E1CFB" w:rsidRPr="009E1CFB" w14:paraId="50A94D10" w14:textId="77777777" w:rsidTr="000010AA">
        <w:trPr>
          <w:jc w:val="center"/>
        </w:trPr>
        <w:tc>
          <w:tcPr>
            <w:tcW w:w="3964" w:type="dxa"/>
            <w:shd w:val="clear" w:color="auto" w:fill="auto"/>
            <w:vAlign w:val="center"/>
          </w:tcPr>
          <w:p w14:paraId="26E4058F" w14:textId="6FE3E12F" w:rsidR="002D6747" w:rsidRPr="002D6747" w:rsidRDefault="002D6747" w:rsidP="009E1CFB">
            <w:pPr>
              <w:suppressAutoHyphens w:val="0"/>
              <w:spacing w:after="0"/>
              <w:jc w:val="left"/>
              <w:rPr>
                <w:lang w:val="el-GR"/>
              </w:rPr>
            </w:pPr>
            <w:r w:rsidRPr="002D6747">
              <w:rPr>
                <w:lang w:val="el-GR"/>
              </w:rPr>
              <w:t>ΥΠΗΡΕΣΙΕΣ ΣΥΝΤΗΡΗΣΗΣ ΤΕΧΝΙΚΗΣ ΥΠΟΣΤΗΡΙΞΗΣ</w:t>
            </w:r>
          </w:p>
        </w:tc>
        <w:tc>
          <w:tcPr>
            <w:tcW w:w="1560" w:type="dxa"/>
            <w:shd w:val="clear" w:color="auto" w:fill="auto"/>
          </w:tcPr>
          <w:p w14:paraId="14B610D9" w14:textId="77777777" w:rsidR="009E1CFB" w:rsidRPr="009E1CFB" w:rsidRDefault="009E1CFB" w:rsidP="009E1CFB">
            <w:pPr>
              <w:suppressAutoHyphens w:val="0"/>
              <w:spacing w:after="0"/>
              <w:jc w:val="left"/>
              <w:rPr>
                <w:b/>
                <w:bCs/>
                <w:lang w:val="el-GR"/>
              </w:rPr>
            </w:pPr>
          </w:p>
        </w:tc>
        <w:tc>
          <w:tcPr>
            <w:tcW w:w="4399" w:type="dxa"/>
            <w:shd w:val="clear" w:color="auto" w:fill="auto"/>
          </w:tcPr>
          <w:p w14:paraId="27B11CC4" w14:textId="77777777" w:rsidR="009E1CFB" w:rsidRPr="009E1CFB" w:rsidRDefault="009E1CFB" w:rsidP="009E1CFB">
            <w:pPr>
              <w:suppressAutoHyphens w:val="0"/>
              <w:spacing w:after="0"/>
              <w:jc w:val="left"/>
              <w:rPr>
                <w:b/>
                <w:bCs/>
                <w:lang w:val="el-GR"/>
              </w:rPr>
            </w:pPr>
          </w:p>
        </w:tc>
      </w:tr>
      <w:tr w:rsidR="009E1CFB" w:rsidRPr="004C6D02" w14:paraId="3F0E2B7D" w14:textId="77777777" w:rsidTr="000010AA">
        <w:trPr>
          <w:jc w:val="center"/>
        </w:trPr>
        <w:tc>
          <w:tcPr>
            <w:tcW w:w="3964" w:type="dxa"/>
            <w:shd w:val="clear" w:color="auto" w:fill="auto"/>
            <w:vAlign w:val="center"/>
          </w:tcPr>
          <w:p w14:paraId="4B01301C" w14:textId="77777777" w:rsidR="009E1CFB" w:rsidRPr="002D6747" w:rsidRDefault="009E1CFB" w:rsidP="009E1CFB">
            <w:pPr>
              <w:suppressAutoHyphens w:val="0"/>
              <w:spacing w:after="0"/>
              <w:jc w:val="left"/>
              <w:rPr>
                <w:lang w:val="el-GR"/>
              </w:rPr>
            </w:pPr>
            <w:r w:rsidRPr="009E1CFB">
              <w:rPr>
                <w:lang w:val="el-GR"/>
              </w:rPr>
              <w:t>ΣΥΝΟΛΟ ΧΩΡΙΣ Φ.Π.Α.:</w:t>
            </w:r>
          </w:p>
        </w:tc>
        <w:tc>
          <w:tcPr>
            <w:tcW w:w="1560" w:type="dxa"/>
            <w:shd w:val="clear" w:color="auto" w:fill="auto"/>
          </w:tcPr>
          <w:p w14:paraId="079F8B9A" w14:textId="77777777" w:rsidR="009E1CFB" w:rsidRPr="009E1CFB" w:rsidDel="002C5EA7" w:rsidRDefault="009E1CFB" w:rsidP="009E1CFB">
            <w:pPr>
              <w:suppressAutoHyphens w:val="0"/>
              <w:spacing w:after="0"/>
              <w:jc w:val="left"/>
              <w:rPr>
                <w:lang w:val="el-GR"/>
              </w:rPr>
            </w:pPr>
          </w:p>
        </w:tc>
        <w:tc>
          <w:tcPr>
            <w:tcW w:w="4399" w:type="dxa"/>
            <w:shd w:val="clear" w:color="auto" w:fill="auto"/>
          </w:tcPr>
          <w:p w14:paraId="0EBB35DE" w14:textId="77777777" w:rsidR="009E1CFB" w:rsidRPr="009E1CFB" w:rsidRDefault="009E1CFB" w:rsidP="009E1CFB">
            <w:pPr>
              <w:suppressAutoHyphens w:val="0"/>
              <w:spacing w:after="0"/>
              <w:jc w:val="left"/>
              <w:rPr>
                <w:lang w:val="el-GR"/>
              </w:rPr>
            </w:pPr>
          </w:p>
        </w:tc>
      </w:tr>
      <w:tr w:rsidR="009E1CFB" w:rsidRPr="009E1CFB" w14:paraId="5193B4AA" w14:textId="77777777" w:rsidTr="000010AA">
        <w:trPr>
          <w:trHeight w:val="369"/>
          <w:jc w:val="center"/>
        </w:trPr>
        <w:tc>
          <w:tcPr>
            <w:tcW w:w="3964" w:type="dxa"/>
            <w:shd w:val="clear" w:color="auto" w:fill="auto"/>
            <w:vAlign w:val="center"/>
          </w:tcPr>
          <w:p w14:paraId="1DA729D6" w14:textId="77777777" w:rsidR="009E1CFB" w:rsidRPr="009E1CFB" w:rsidRDefault="009E1CFB" w:rsidP="009E1CFB">
            <w:pPr>
              <w:suppressAutoHyphens w:val="0"/>
              <w:spacing w:after="0"/>
              <w:jc w:val="left"/>
              <w:rPr>
                <w:lang w:val="el-GR"/>
              </w:rPr>
            </w:pPr>
            <w:r w:rsidRPr="009E1CFB">
              <w:rPr>
                <w:lang w:val="el-GR"/>
              </w:rPr>
              <w:t>ΠΟΣΟΣΤΟ ΑΝΑΛΟΓΟΥΝΤΟΣ Φ.Π.Α.:</w:t>
            </w:r>
          </w:p>
        </w:tc>
        <w:tc>
          <w:tcPr>
            <w:tcW w:w="1560" w:type="dxa"/>
            <w:shd w:val="clear" w:color="auto" w:fill="auto"/>
          </w:tcPr>
          <w:p w14:paraId="30FCBEE6" w14:textId="77777777" w:rsidR="009E1CFB" w:rsidRPr="009E1CFB" w:rsidRDefault="009E1CFB" w:rsidP="009E1CFB">
            <w:pPr>
              <w:suppressAutoHyphens w:val="0"/>
              <w:spacing w:after="0"/>
              <w:jc w:val="left"/>
              <w:rPr>
                <w:lang w:val="en-US"/>
              </w:rPr>
            </w:pPr>
            <w:r w:rsidRPr="009E1CFB">
              <w:rPr>
                <w:lang w:val="en-US"/>
              </w:rPr>
              <w:t>%</w:t>
            </w:r>
          </w:p>
        </w:tc>
        <w:tc>
          <w:tcPr>
            <w:tcW w:w="4399" w:type="dxa"/>
            <w:shd w:val="clear" w:color="auto" w:fill="auto"/>
          </w:tcPr>
          <w:p w14:paraId="6B345452" w14:textId="77777777" w:rsidR="009E1CFB" w:rsidRPr="009E1CFB" w:rsidRDefault="009E1CFB" w:rsidP="009E1CFB">
            <w:pPr>
              <w:suppressAutoHyphens w:val="0"/>
              <w:spacing w:after="0"/>
              <w:jc w:val="left"/>
              <w:rPr>
                <w:lang w:val="el-GR"/>
              </w:rPr>
            </w:pPr>
          </w:p>
        </w:tc>
      </w:tr>
      <w:tr w:rsidR="009E1CFB" w:rsidRPr="004C6D02" w14:paraId="0390A28D" w14:textId="77777777" w:rsidTr="000010AA">
        <w:trPr>
          <w:trHeight w:val="148"/>
          <w:jc w:val="center"/>
        </w:trPr>
        <w:tc>
          <w:tcPr>
            <w:tcW w:w="3964" w:type="dxa"/>
            <w:shd w:val="clear" w:color="auto" w:fill="auto"/>
            <w:vAlign w:val="center"/>
          </w:tcPr>
          <w:p w14:paraId="2A86C6BC" w14:textId="77777777" w:rsidR="009E1CFB" w:rsidRPr="009E1CFB" w:rsidRDefault="009E1CFB" w:rsidP="009E1CFB">
            <w:pPr>
              <w:suppressAutoHyphens w:val="0"/>
              <w:spacing w:after="0"/>
              <w:jc w:val="left"/>
              <w:rPr>
                <w:lang w:val="el-GR"/>
              </w:rPr>
            </w:pPr>
            <w:r w:rsidRPr="009E1CFB">
              <w:rPr>
                <w:lang w:val="el-GR"/>
              </w:rPr>
              <w:t xml:space="preserve">ΣΥΝΟΛΟ </w:t>
            </w:r>
            <w:r w:rsidRPr="009E1CFB">
              <w:rPr>
                <w:lang w:val="en-US"/>
              </w:rPr>
              <w:t>ME</w:t>
            </w:r>
            <w:r w:rsidRPr="009E1CFB">
              <w:rPr>
                <w:lang w:val="el-GR"/>
              </w:rPr>
              <w:t xml:space="preserve"> Φ.Π.Α.:</w:t>
            </w:r>
          </w:p>
        </w:tc>
        <w:tc>
          <w:tcPr>
            <w:tcW w:w="1560" w:type="dxa"/>
            <w:shd w:val="clear" w:color="auto" w:fill="auto"/>
          </w:tcPr>
          <w:p w14:paraId="0F82E022" w14:textId="77777777" w:rsidR="009E1CFB" w:rsidRPr="009E1CFB" w:rsidRDefault="009E1CFB" w:rsidP="009E1CFB">
            <w:pPr>
              <w:suppressAutoHyphens w:val="0"/>
              <w:spacing w:after="0"/>
              <w:jc w:val="left"/>
              <w:rPr>
                <w:lang w:val="el-GR"/>
              </w:rPr>
            </w:pPr>
          </w:p>
        </w:tc>
        <w:tc>
          <w:tcPr>
            <w:tcW w:w="4399" w:type="dxa"/>
            <w:shd w:val="clear" w:color="auto" w:fill="auto"/>
          </w:tcPr>
          <w:p w14:paraId="2ADD36EB" w14:textId="77777777" w:rsidR="009E1CFB" w:rsidRPr="009E1CFB" w:rsidRDefault="009E1CFB" w:rsidP="009E1CFB">
            <w:pPr>
              <w:suppressAutoHyphens w:val="0"/>
              <w:spacing w:after="0"/>
              <w:jc w:val="left"/>
              <w:rPr>
                <w:lang w:val="el-GR"/>
              </w:rPr>
            </w:pPr>
          </w:p>
        </w:tc>
      </w:tr>
    </w:tbl>
    <w:p w14:paraId="5EB8B225" w14:textId="77777777" w:rsidR="009E1CFB" w:rsidRPr="009E1CFB" w:rsidRDefault="009E1CFB" w:rsidP="009E1CFB">
      <w:pPr>
        <w:suppressAutoHyphens w:val="0"/>
        <w:spacing w:after="0"/>
        <w:jc w:val="left"/>
        <w:rPr>
          <w:lang w:val="el-GR"/>
        </w:rPr>
      </w:pPr>
    </w:p>
    <w:p w14:paraId="6E9714BF" w14:textId="77777777" w:rsidR="009E1CFB" w:rsidRPr="009E1CFB" w:rsidRDefault="009E1CFB" w:rsidP="009E1CFB">
      <w:pPr>
        <w:suppressAutoHyphens w:val="0"/>
        <w:spacing w:after="0"/>
        <w:jc w:val="left"/>
        <w:rPr>
          <w:lang w:val="el-GR"/>
        </w:rPr>
      </w:pPr>
      <w:r w:rsidRPr="009E1CFB">
        <w:rPr>
          <w:lang w:val="el-GR"/>
        </w:rPr>
        <w:t>Η παρούσα οικονομική προσφορά ισχύει έως και δώδεκα (12) μήνες από την επόμενη της καταληκτικής ημερομηνίας υποβολής των προσφορών.</w:t>
      </w:r>
    </w:p>
    <w:p w14:paraId="3503E563" w14:textId="5C79B3D6" w:rsidR="009E1CFB" w:rsidRPr="009E1CFB" w:rsidRDefault="009E1CFB" w:rsidP="009E1CFB">
      <w:pPr>
        <w:suppressAutoHyphens w:val="0"/>
        <w:spacing w:after="0"/>
        <w:jc w:val="left"/>
        <w:rPr>
          <w:lang w:val="el-GR"/>
        </w:rPr>
      </w:pPr>
      <w:r w:rsidRPr="009E1CFB">
        <w:rPr>
          <w:lang w:val="el-GR"/>
        </w:rPr>
        <w:t xml:space="preserve">Αφού έλαβα γνώση των όρων  της με </w:t>
      </w:r>
      <w:proofErr w:type="spellStart"/>
      <w:r w:rsidRPr="009E1CFB">
        <w:rPr>
          <w:lang w:val="el-GR"/>
        </w:rPr>
        <w:t>αρ</w:t>
      </w:r>
      <w:proofErr w:type="spellEnd"/>
      <w:r w:rsidRPr="009E1CFB">
        <w:rPr>
          <w:lang w:val="el-GR"/>
        </w:rPr>
        <w:t xml:space="preserve">. </w:t>
      </w:r>
      <w:proofErr w:type="spellStart"/>
      <w:r w:rsidRPr="009E1CFB">
        <w:rPr>
          <w:lang w:val="el-GR"/>
        </w:rPr>
        <w:t>πρωτ</w:t>
      </w:r>
      <w:proofErr w:type="spellEnd"/>
      <w:r w:rsidRPr="009E1CFB">
        <w:rPr>
          <w:lang w:val="el-GR"/>
        </w:rPr>
        <w:t xml:space="preserve">............................... (ΑΔΑΜ:………………), Διακήρυξης για την προμήθεια </w:t>
      </w:r>
      <w:r w:rsidR="004D777E">
        <w:rPr>
          <w:lang w:val="el-GR"/>
        </w:rPr>
        <w:t>υλικώ</w:t>
      </w:r>
      <w:r w:rsidR="004D777E" w:rsidRPr="004D777E">
        <w:rPr>
          <w:lang w:val="el-GR"/>
        </w:rPr>
        <w:t>ν επ</w:t>
      </w:r>
      <w:r w:rsidR="004D777E">
        <w:rPr>
          <w:lang w:val="el-GR"/>
        </w:rPr>
        <w:t>έ</w:t>
      </w:r>
      <w:r w:rsidR="004D777E" w:rsidRPr="004D777E">
        <w:rPr>
          <w:lang w:val="el-GR"/>
        </w:rPr>
        <w:t>κτασης του υπ</w:t>
      </w:r>
      <w:r w:rsidR="004D777E">
        <w:rPr>
          <w:lang w:val="el-GR"/>
        </w:rPr>
        <w:t>ά</w:t>
      </w:r>
      <w:r w:rsidR="004D777E" w:rsidRPr="004D777E">
        <w:rPr>
          <w:lang w:val="el-GR"/>
        </w:rPr>
        <w:t>ρχοντος αποθηκευτικο</w:t>
      </w:r>
      <w:r w:rsidR="004D777E">
        <w:rPr>
          <w:lang w:val="el-GR"/>
        </w:rPr>
        <w:t>ύ</w:t>
      </w:r>
      <w:r w:rsidR="004D777E" w:rsidRPr="004D777E">
        <w:rPr>
          <w:lang w:val="el-GR"/>
        </w:rPr>
        <w:t xml:space="preserve"> χ</w:t>
      </w:r>
      <w:r w:rsidR="004D777E">
        <w:rPr>
          <w:lang w:val="el-GR"/>
        </w:rPr>
        <w:t>ώ</w:t>
      </w:r>
      <w:r w:rsidR="004D777E" w:rsidRPr="004D777E">
        <w:rPr>
          <w:lang w:val="el-GR"/>
        </w:rPr>
        <w:t>ρου AVID NEXIS</w:t>
      </w:r>
      <w:r w:rsidRPr="009E1CFB">
        <w:rPr>
          <w:lang w:val="el-GR"/>
        </w:rPr>
        <w:t xml:space="preserve">, δηλώνω ότι τους αποδέχομαι πλήρως και χωρίς επιφύλαξη. </w:t>
      </w:r>
    </w:p>
    <w:p w14:paraId="7183E67F" w14:textId="77777777" w:rsidR="009E1CFB" w:rsidRPr="009E1CFB" w:rsidRDefault="009E1CFB" w:rsidP="009E1CFB">
      <w:pPr>
        <w:suppressAutoHyphens w:val="0"/>
        <w:spacing w:after="0"/>
        <w:jc w:val="left"/>
        <w:rPr>
          <w:lang w:val="el-GR"/>
        </w:rPr>
      </w:pPr>
    </w:p>
    <w:p w14:paraId="6C2E86AD" w14:textId="77777777" w:rsidR="009E1CFB" w:rsidRPr="009E1CFB" w:rsidRDefault="009E1CFB" w:rsidP="009E1CFB">
      <w:pPr>
        <w:suppressAutoHyphens w:val="0"/>
        <w:spacing w:after="0"/>
        <w:jc w:val="left"/>
        <w:rPr>
          <w:lang w:val="el-GR"/>
        </w:rPr>
      </w:pPr>
      <w:r w:rsidRPr="009E1CFB">
        <w:rPr>
          <w:lang w:val="el-GR"/>
        </w:rPr>
        <w:t xml:space="preserve">ΟΝΟΜΑΤΕΠΩΝΥΜΟ ΝΟΜΙΜΟΥ/ΕΞΟΥΣΙΟΔΟΤΗΜΕΝΟΥ ΕΚΠΡΟΣΩΠΟΥ : </w:t>
      </w:r>
    </w:p>
    <w:p w14:paraId="4FF19475" w14:textId="77777777" w:rsidR="009E1CFB" w:rsidRPr="009E1CFB" w:rsidRDefault="009E1CFB" w:rsidP="009E1CFB">
      <w:pPr>
        <w:suppressAutoHyphens w:val="0"/>
        <w:spacing w:after="0"/>
        <w:jc w:val="left"/>
        <w:rPr>
          <w:lang w:val="el-GR"/>
        </w:rPr>
      </w:pPr>
      <w:r w:rsidRPr="009E1CFB">
        <w:rPr>
          <w:lang w:val="el-GR"/>
        </w:rPr>
        <w:t xml:space="preserve">ΥΠΟΓΡΑΦΗ :........................................ </w:t>
      </w:r>
    </w:p>
    <w:p w14:paraId="01D91EDB" w14:textId="77777777" w:rsidR="009E1CFB" w:rsidRDefault="009E1CFB" w:rsidP="009E1CFB">
      <w:pPr>
        <w:suppressAutoHyphens w:val="0"/>
        <w:spacing w:after="0"/>
        <w:jc w:val="left"/>
        <w:rPr>
          <w:lang w:val="el-GR"/>
        </w:rPr>
      </w:pPr>
      <w:r w:rsidRPr="009E1CFB">
        <w:rPr>
          <w:lang w:val="el-GR"/>
        </w:rPr>
        <w:t>ΣΦΡΑΓΙΔΑ :.........................................</w:t>
      </w:r>
    </w:p>
    <w:p w14:paraId="4FA231A1" w14:textId="77777777" w:rsidR="004D777E" w:rsidRPr="009E1CFB" w:rsidRDefault="004D777E" w:rsidP="009E1CFB">
      <w:pPr>
        <w:suppressAutoHyphens w:val="0"/>
        <w:spacing w:after="0"/>
        <w:jc w:val="left"/>
        <w:rPr>
          <w:lang w:val="el-GR"/>
        </w:rPr>
      </w:pPr>
    </w:p>
    <w:p w14:paraId="15055D64" w14:textId="77777777" w:rsidR="009E1CFB" w:rsidRDefault="009E1CFB">
      <w:pPr>
        <w:suppressAutoHyphens w:val="0"/>
        <w:spacing w:after="0"/>
        <w:jc w:val="left"/>
        <w:rPr>
          <w:rFonts w:ascii="Arial" w:hAnsi="Arial" w:cs="Arial"/>
          <w:b/>
          <w:color w:val="002060"/>
          <w:sz w:val="24"/>
          <w:szCs w:val="22"/>
          <w:lang w:val="el-GR"/>
        </w:rPr>
      </w:pPr>
    </w:p>
    <w:p w14:paraId="5947C896" w14:textId="77777777" w:rsidR="009E1CFB" w:rsidRDefault="009E1CFB">
      <w:pPr>
        <w:suppressAutoHyphens w:val="0"/>
        <w:spacing w:after="0"/>
        <w:jc w:val="left"/>
        <w:rPr>
          <w:rFonts w:ascii="Arial" w:hAnsi="Arial" w:cs="Arial"/>
          <w:b/>
          <w:color w:val="002060"/>
          <w:sz w:val="24"/>
          <w:szCs w:val="22"/>
          <w:lang w:val="el-GR"/>
        </w:rPr>
      </w:pPr>
      <w:r>
        <w:rPr>
          <w:lang w:val="el-GR"/>
        </w:rPr>
        <w:br w:type="page"/>
      </w:r>
    </w:p>
    <w:p w14:paraId="197A84E2" w14:textId="2AE49260" w:rsidR="003929DA" w:rsidRDefault="003929DA">
      <w:pPr>
        <w:pStyle w:val="2"/>
        <w:tabs>
          <w:tab w:val="clear" w:pos="567"/>
          <w:tab w:val="left" w:pos="0"/>
        </w:tabs>
        <w:spacing w:before="57" w:after="57"/>
        <w:ind w:left="0" w:firstLine="0"/>
        <w:rPr>
          <w:lang w:val="el-GR"/>
        </w:rPr>
      </w:pPr>
      <w:bookmarkStart w:id="88" w:name="_Toc175142020"/>
      <w:r>
        <w:rPr>
          <w:lang w:val="el-GR"/>
        </w:rPr>
        <w:lastRenderedPageBreak/>
        <w:t xml:space="preserve">ΠΑΡΑΡΤΗΜΑ V – </w:t>
      </w:r>
      <w:r w:rsidR="004F2CF9">
        <w:rPr>
          <w:lang w:val="el-GR"/>
        </w:rPr>
        <w:t>ΕΝΗΜΕΡΩΣΗ ΦΥΣΙΚΩΝ ΠΡΟΣΩΠΩΝ ΓΙΑ ΤΗΝ ΕΠΕΞΕΡΓΑΣΙΑ ΠΡΟΣΩΠΙΚΩΝ ΔΕΔΟΜΕΝΩΝ</w:t>
      </w:r>
      <w:bookmarkEnd w:id="88"/>
    </w:p>
    <w:p w14:paraId="0C4892EB" w14:textId="77777777" w:rsidR="003929DA" w:rsidRDefault="003929DA">
      <w:pPr>
        <w:spacing w:before="57" w:after="57"/>
        <w:rPr>
          <w:lang w:val="el-GR"/>
        </w:rPr>
      </w:pPr>
    </w:p>
    <w:p w14:paraId="5CEF1C17" w14:textId="69E96875" w:rsidR="004F2CF9" w:rsidRPr="004F2CF9" w:rsidRDefault="004F2CF9" w:rsidP="004F2CF9">
      <w:pPr>
        <w:suppressAutoHyphens w:val="0"/>
        <w:spacing w:after="0"/>
        <w:jc w:val="left"/>
        <w:rPr>
          <w:b/>
          <w:bCs/>
          <w:lang w:val="el-GR"/>
        </w:rPr>
      </w:pPr>
      <w:r w:rsidRPr="004F2CF9">
        <w:rPr>
          <w:b/>
          <w:bCs/>
          <w:lang w:val="el-GR"/>
        </w:rPr>
        <w:t>ΕΝΗΜΕΡΩΣΗ ΓΙΑ ΤΗΝ ΕΠΕΞΕΡΓΑΣΙΑ ΠΡΟΣΩΠΙΚΩΝ ΔΕΔΟΜΕΝΩΝ</w:t>
      </w:r>
    </w:p>
    <w:p w14:paraId="5C1575A5" w14:textId="77777777" w:rsidR="004F2CF9" w:rsidRPr="004F2CF9" w:rsidRDefault="004F2CF9" w:rsidP="004F2CF9">
      <w:pPr>
        <w:suppressAutoHyphens w:val="0"/>
        <w:spacing w:after="0"/>
        <w:jc w:val="left"/>
        <w:rPr>
          <w:lang w:val="el-GR"/>
        </w:rPr>
      </w:pPr>
      <w:r w:rsidRPr="004F2CF9">
        <w:rPr>
          <w:lang w:val="el-GR"/>
        </w:rPr>
        <w:t>Η Αναθέτουσα Αρχή ενημερώνει υπό την ιδιότητά της ως υπεύθυνης επεξεργασίας το φυσικό πρόσωπο</w:t>
      </w:r>
    </w:p>
    <w:p w14:paraId="3E4F2C3C" w14:textId="77777777" w:rsidR="004F2CF9" w:rsidRPr="004F2CF9" w:rsidRDefault="004F2CF9" w:rsidP="004F2CF9">
      <w:pPr>
        <w:suppressAutoHyphens w:val="0"/>
        <w:spacing w:after="0"/>
        <w:jc w:val="left"/>
        <w:rPr>
          <w:lang w:val="el-GR"/>
        </w:rPr>
      </w:pPr>
      <w:r w:rsidRPr="004F2CF9">
        <w:rPr>
          <w:lang w:val="el-GR"/>
        </w:rPr>
        <w:t>που υπογράφει την προσφορά ως Προσφέρων ή ως Νόμιμος Εκπρόσωπος Προσφέροντος, ότι το ίδιο ή και</w:t>
      </w:r>
    </w:p>
    <w:p w14:paraId="7E60C5D8" w14:textId="77777777" w:rsidR="004F2CF9" w:rsidRPr="004F2CF9" w:rsidRDefault="004F2CF9" w:rsidP="004F2CF9">
      <w:pPr>
        <w:suppressAutoHyphens w:val="0"/>
        <w:spacing w:after="0"/>
        <w:jc w:val="left"/>
        <w:rPr>
          <w:lang w:val="el-GR"/>
        </w:rPr>
      </w:pPr>
      <w:r w:rsidRPr="004F2CF9">
        <w:rPr>
          <w:lang w:val="el-GR"/>
        </w:rPr>
        <w:t>τρίτοι, κατ’ εντολή και για λογαριασμό του, θα επεξεργάζονται τα ακόλουθα δεδομένα ως εξής:</w:t>
      </w:r>
    </w:p>
    <w:p w14:paraId="6192FDAE" w14:textId="77777777" w:rsidR="004F2CF9" w:rsidRPr="004F2CF9" w:rsidRDefault="004F2CF9" w:rsidP="004F2CF9">
      <w:pPr>
        <w:suppressAutoHyphens w:val="0"/>
        <w:spacing w:after="0"/>
        <w:jc w:val="left"/>
        <w:rPr>
          <w:lang w:val="el-GR"/>
        </w:rPr>
      </w:pPr>
      <w:r w:rsidRPr="004F2CF9">
        <w:rPr>
          <w:lang w:val="el-GR"/>
        </w:rPr>
        <w:t>Ι. Αντικείμενο επεξεργασίας είναι τα δεδομένα προσωπικού χαρακτήρα που περιέχονται στους φακέλους</w:t>
      </w:r>
    </w:p>
    <w:p w14:paraId="5F1AF31F" w14:textId="77777777" w:rsidR="004F2CF9" w:rsidRPr="004F2CF9" w:rsidRDefault="004F2CF9" w:rsidP="004F2CF9">
      <w:pPr>
        <w:suppressAutoHyphens w:val="0"/>
        <w:spacing w:after="0"/>
        <w:jc w:val="left"/>
        <w:rPr>
          <w:lang w:val="el-GR"/>
        </w:rPr>
      </w:pPr>
      <w:r w:rsidRPr="004F2CF9">
        <w:rPr>
          <w:lang w:val="el-GR"/>
        </w:rPr>
        <w:t>της προσφοράς και τα αποδεικτικά μέσα τα οποία υποβάλλονται στην Αναθέτουσα Αρχή, στο πλαίσιο του</w:t>
      </w:r>
    </w:p>
    <w:p w14:paraId="27EDD038" w14:textId="77777777" w:rsidR="004F2CF9" w:rsidRPr="004F2CF9" w:rsidRDefault="004F2CF9" w:rsidP="004F2CF9">
      <w:pPr>
        <w:suppressAutoHyphens w:val="0"/>
        <w:spacing w:after="0"/>
        <w:jc w:val="left"/>
        <w:rPr>
          <w:lang w:val="el-GR"/>
        </w:rPr>
      </w:pPr>
      <w:r w:rsidRPr="004F2CF9">
        <w:rPr>
          <w:lang w:val="el-GR"/>
        </w:rPr>
        <w:t>παρόντος Διαγωνισμού, από το φυσικό πρόσωπο το οποίο είναι το ίδιο Προσφέρων ή Νόμιμος</w:t>
      </w:r>
    </w:p>
    <w:p w14:paraId="6959B3A8" w14:textId="77777777" w:rsidR="004F2CF9" w:rsidRPr="004F2CF9" w:rsidRDefault="004F2CF9" w:rsidP="004F2CF9">
      <w:pPr>
        <w:suppressAutoHyphens w:val="0"/>
        <w:spacing w:after="0"/>
        <w:jc w:val="left"/>
        <w:rPr>
          <w:lang w:val="el-GR"/>
        </w:rPr>
      </w:pPr>
      <w:r w:rsidRPr="004F2CF9">
        <w:rPr>
          <w:lang w:val="el-GR"/>
        </w:rPr>
        <w:t>Εκπρόσωπος Προσφέροντος.</w:t>
      </w:r>
    </w:p>
    <w:p w14:paraId="314E2087" w14:textId="77777777" w:rsidR="004F2CF9" w:rsidRPr="004F2CF9" w:rsidRDefault="004F2CF9" w:rsidP="004F2CF9">
      <w:pPr>
        <w:suppressAutoHyphens w:val="0"/>
        <w:spacing w:after="0"/>
        <w:jc w:val="left"/>
        <w:rPr>
          <w:lang w:val="el-GR"/>
        </w:rPr>
      </w:pPr>
      <w:r w:rsidRPr="004F2CF9">
        <w:rPr>
          <w:lang w:val="el-GR"/>
        </w:rPr>
        <w:t>ΙΙ. Σκοπός της επεξεργασίας είναι η αξιολόγηση του Φακέλου Προσφοράς, η ανάθεση της Σύμβασης, η</w:t>
      </w:r>
    </w:p>
    <w:p w14:paraId="1D42B57C" w14:textId="77777777" w:rsidR="004F2CF9" w:rsidRPr="004F2CF9" w:rsidRDefault="004F2CF9" w:rsidP="004F2CF9">
      <w:pPr>
        <w:suppressAutoHyphens w:val="0"/>
        <w:spacing w:after="0"/>
        <w:jc w:val="left"/>
        <w:rPr>
          <w:lang w:val="el-GR"/>
        </w:rPr>
      </w:pPr>
      <w:r w:rsidRPr="004F2CF9">
        <w:rPr>
          <w:lang w:val="el-GR"/>
        </w:rPr>
        <w:t>προάσπιση των δικαιωμάτων της Αναθέτουσας Αρχής, η εκπλήρωση των εκ του νόμου υποχρεώσεων της</w:t>
      </w:r>
    </w:p>
    <w:p w14:paraId="233912BE" w14:textId="77777777" w:rsidR="004F2CF9" w:rsidRPr="004F2CF9" w:rsidRDefault="004F2CF9" w:rsidP="004F2CF9">
      <w:pPr>
        <w:suppressAutoHyphens w:val="0"/>
        <w:spacing w:after="0"/>
        <w:jc w:val="left"/>
        <w:rPr>
          <w:lang w:val="el-GR"/>
        </w:rPr>
      </w:pPr>
      <w:r w:rsidRPr="004F2CF9">
        <w:rPr>
          <w:lang w:val="el-GR"/>
        </w:rPr>
        <w:t>Αναθέτουσας Αρχής και η εν γένει ασφάλεια και προστασία των συναλλαγών. Τα δεδομένα</w:t>
      </w:r>
    </w:p>
    <w:p w14:paraId="5F90BB71" w14:textId="77777777" w:rsidR="004F2CF9" w:rsidRPr="004F2CF9" w:rsidRDefault="004F2CF9" w:rsidP="004F2CF9">
      <w:pPr>
        <w:suppressAutoHyphens w:val="0"/>
        <w:spacing w:after="0"/>
        <w:jc w:val="left"/>
        <w:rPr>
          <w:lang w:val="el-GR"/>
        </w:rPr>
      </w:pPr>
      <w:r w:rsidRPr="004F2CF9">
        <w:rPr>
          <w:lang w:val="el-GR"/>
        </w:rPr>
        <w:t>ταυτοπροσωπίας και επικοινωνίας θα χρησιμοποιηθούν από την Αναθέτουσα Αρχή και για την ενημέρωση</w:t>
      </w:r>
    </w:p>
    <w:p w14:paraId="4E73D5A3" w14:textId="77777777" w:rsidR="004F2CF9" w:rsidRPr="004F2CF9" w:rsidRDefault="004F2CF9" w:rsidP="004F2CF9">
      <w:pPr>
        <w:suppressAutoHyphens w:val="0"/>
        <w:spacing w:after="0"/>
        <w:jc w:val="left"/>
        <w:rPr>
          <w:lang w:val="el-GR"/>
        </w:rPr>
      </w:pPr>
      <w:r w:rsidRPr="004F2CF9">
        <w:rPr>
          <w:lang w:val="el-GR"/>
        </w:rPr>
        <w:t>των Προσφερόντων σχετικά με την αξιολόγηση των προσφορών.</w:t>
      </w:r>
    </w:p>
    <w:p w14:paraId="4CD7A428" w14:textId="77777777" w:rsidR="004F2CF9" w:rsidRPr="004F2CF9" w:rsidRDefault="004F2CF9" w:rsidP="004F2CF9">
      <w:pPr>
        <w:suppressAutoHyphens w:val="0"/>
        <w:spacing w:after="0"/>
        <w:jc w:val="left"/>
        <w:rPr>
          <w:lang w:val="el-GR"/>
        </w:rPr>
      </w:pPr>
      <w:r w:rsidRPr="004F2CF9">
        <w:rPr>
          <w:lang w:val="el-GR"/>
        </w:rPr>
        <w:t>ΙΙΙ. Αποδέκτες των ανωτέρω (υπό Α) δεδομένων στους οποίους κοινοποιούνται είναι:</w:t>
      </w:r>
    </w:p>
    <w:p w14:paraId="07C1797D" w14:textId="77777777" w:rsidR="004F2CF9" w:rsidRPr="004F2CF9" w:rsidRDefault="004F2CF9" w:rsidP="004F2CF9">
      <w:pPr>
        <w:suppressAutoHyphens w:val="0"/>
        <w:spacing w:after="0"/>
        <w:jc w:val="left"/>
        <w:rPr>
          <w:lang w:val="el-GR"/>
        </w:rPr>
      </w:pPr>
      <w:r w:rsidRPr="004F2CF9">
        <w:rPr>
          <w:lang w:val="el-GR"/>
        </w:rPr>
        <w:t>(α) Φορείς στους οποίους η Αναθέτουσα Αρχή αναθέτει την εκτέλεση συγκεκριμένων ενεργειών για</w:t>
      </w:r>
    </w:p>
    <w:p w14:paraId="245E538E" w14:textId="77777777" w:rsidR="004F2CF9" w:rsidRPr="004F2CF9" w:rsidRDefault="004F2CF9" w:rsidP="004F2CF9">
      <w:pPr>
        <w:suppressAutoHyphens w:val="0"/>
        <w:spacing w:after="0"/>
        <w:jc w:val="left"/>
        <w:rPr>
          <w:lang w:val="el-GR"/>
        </w:rPr>
      </w:pPr>
      <w:r w:rsidRPr="004F2CF9">
        <w:rPr>
          <w:lang w:val="el-GR"/>
        </w:rPr>
        <w:t>λογαριασμό της, δηλαδή οι Σύμβουλοι, τα υπηρεσιακά στελέχη, μέλη Επιτροπών Αξιολόγησης, Χειριστές</w:t>
      </w:r>
    </w:p>
    <w:p w14:paraId="51B82954" w14:textId="77777777" w:rsidR="004F2CF9" w:rsidRPr="004F2CF9" w:rsidRDefault="004F2CF9" w:rsidP="004F2CF9">
      <w:pPr>
        <w:suppressAutoHyphens w:val="0"/>
        <w:spacing w:after="0"/>
        <w:jc w:val="left"/>
        <w:rPr>
          <w:lang w:val="el-GR"/>
        </w:rPr>
      </w:pPr>
      <w:r w:rsidRPr="004F2CF9">
        <w:rPr>
          <w:lang w:val="el-GR"/>
        </w:rPr>
        <w:t xml:space="preserve">του Ηλεκτρονικού Διαγωνισμού και λοιποί εν γένει </w:t>
      </w:r>
      <w:proofErr w:type="spellStart"/>
      <w:r w:rsidRPr="004F2CF9">
        <w:rPr>
          <w:lang w:val="el-GR"/>
        </w:rPr>
        <w:t>προστηθέντες</w:t>
      </w:r>
      <w:proofErr w:type="spellEnd"/>
      <w:r w:rsidRPr="004F2CF9">
        <w:rPr>
          <w:lang w:val="el-GR"/>
        </w:rPr>
        <w:t xml:space="preserve"> της, υπό τον όρο της τήρησης σε κάθε</w:t>
      </w:r>
    </w:p>
    <w:p w14:paraId="211664F1" w14:textId="77777777" w:rsidR="004F2CF9" w:rsidRPr="004F2CF9" w:rsidRDefault="004F2CF9" w:rsidP="004F2CF9">
      <w:pPr>
        <w:suppressAutoHyphens w:val="0"/>
        <w:spacing w:after="0"/>
        <w:jc w:val="left"/>
        <w:rPr>
          <w:lang w:val="el-GR"/>
        </w:rPr>
      </w:pPr>
      <w:r w:rsidRPr="004F2CF9">
        <w:rPr>
          <w:lang w:val="el-GR"/>
        </w:rPr>
        <w:t>περίπτωση του απορρήτου.</w:t>
      </w:r>
    </w:p>
    <w:p w14:paraId="732B3AD4" w14:textId="77777777" w:rsidR="004F2CF9" w:rsidRPr="004F2CF9" w:rsidRDefault="004F2CF9" w:rsidP="004F2CF9">
      <w:pPr>
        <w:suppressAutoHyphens w:val="0"/>
        <w:spacing w:after="0"/>
        <w:jc w:val="left"/>
        <w:rPr>
          <w:lang w:val="el-GR"/>
        </w:rPr>
      </w:pPr>
      <w:r w:rsidRPr="004F2CF9">
        <w:rPr>
          <w:lang w:val="el-GR"/>
        </w:rPr>
        <w:t>(β) Το Δημόσιο, άλλοι δημόσιοι φορείς ή δικαστικές αρχές ή άλλες αρχές ή δικαιοδοτικά όργανα, στο</w:t>
      </w:r>
    </w:p>
    <w:p w14:paraId="5C7CC994" w14:textId="77777777" w:rsidR="004F2CF9" w:rsidRPr="004F2CF9" w:rsidRDefault="004F2CF9" w:rsidP="004F2CF9">
      <w:pPr>
        <w:suppressAutoHyphens w:val="0"/>
        <w:spacing w:after="0"/>
        <w:jc w:val="left"/>
        <w:rPr>
          <w:lang w:val="el-GR"/>
        </w:rPr>
      </w:pPr>
      <w:r w:rsidRPr="004F2CF9">
        <w:rPr>
          <w:lang w:val="el-GR"/>
        </w:rPr>
        <w:t>πλαίσιο των αρμοδιοτήτων τους.</w:t>
      </w:r>
    </w:p>
    <w:p w14:paraId="3A4E28A1" w14:textId="77777777" w:rsidR="004F2CF9" w:rsidRPr="004F2CF9" w:rsidRDefault="004F2CF9" w:rsidP="004F2CF9">
      <w:pPr>
        <w:suppressAutoHyphens w:val="0"/>
        <w:spacing w:after="0"/>
        <w:jc w:val="left"/>
        <w:rPr>
          <w:lang w:val="el-GR"/>
        </w:rPr>
      </w:pPr>
      <w:r w:rsidRPr="004F2CF9">
        <w:rPr>
          <w:lang w:val="el-GR"/>
        </w:rPr>
        <w:t>(γ) Έτεροι συμμετέχοντες στο Διαγωνισμό, στο πλαίσιο της αρχής της διαφάνειας και του δικαιώματος</w:t>
      </w:r>
    </w:p>
    <w:p w14:paraId="6379779C" w14:textId="77777777" w:rsidR="004F2CF9" w:rsidRPr="004F2CF9" w:rsidRDefault="004F2CF9" w:rsidP="004F2CF9">
      <w:pPr>
        <w:suppressAutoHyphens w:val="0"/>
        <w:spacing w:after="0"/>
        <w:jc w:val="left"/>
        <w:rPr>
          <w:lang w:val="el-GR"/>
        </w:rPr>
      </w:pPr>
      <w:r w:rsidRPr="004F2CF9">
        <w:rPr>
          <w:lang w:val="el-GR"/>
        </w:rPr>
        <w:t>προδικαστικής και δικαστικής προστασίας των συμμετεχόντων στο Διαγωνισμό, σύμφωνα με το νόμο.</w:t>
      </w:r>
    </w:p>
    <w:p w14:paraId="45EE94AE" w14:textId="77777777" w:rsidR="004F2CF9" w:rsidRPr="004F2CF9" w:rsidRDefault="004F2CF9" w:rsidP="004F2CF9">
      <w:pPr>
        <w:suppressAutoHyphens w:val="0"/>
        <w:spacing w:after="0"/>
        <w:jc w:val="left"/>
        <w:rPr>
          <w:lang w:val="el-GR"/>
        </w:rPr>
      </w:pPr>
      <w:r w:rsidRPr="004F2CF9">
        <w:rPr>
          <w:lang w:val="el-GR"/>
        </w:rPr>
        <w:t>IV. Τα δεδομένα θα τηρούνται για χρονικό διάστημα για χρονικό διάστημα ίσο με τη διάρκεια της</w:t>
      </w:r>
    </w:p>
    <w:p w14:paraId="6CCABE76" w14:textId="77777777" w:rsidR="004F2CF9" w:rsidRPr="004F2CF9" w:rsidRDefault="004F2CF9" w:rsidP="004F2CF9">
      <w:pPr>
        <w:suppressAutoHyphens w:val="0"/>
        <w:spacing w:after="0"/>
        <w:jc w:val="left"/>
        <w:rPr>
          <w:lang w:val="el-GR"/>
        </w:rPr>
      </w:pPr>
      <w:r w:rsidRPr="004F2CF9">
        <w:rPr>
          <w:lang w:val="el-GR"/>
        </w:rPr>
        <w:t>εκτέλεσης της σύμβασης, και μετά τη λήξη αυτής για χρονικό διάστημα πέντε ετών, για μελλοντικούς</w:t>
      </w:r>
    </w:p>
    <w:p w14:paraId="38F99A3F" w14:textId="77777777" w:rsidR="004F2CF9" w:rsidRPr="004F2CF9" w:rsidRDefault="004F2CF9" w:rsidP="004F2CF9">
      <w:pPr>
        <w:suppressAutoHyphens w:val="0"/>
        <w:spacing w:after="0"/>
        <w:jc w:val="left"/>
        <w:rPr>
          <w:lang w:val="el-GR"/>
        </w:rPr>
      </w:pPr>
      <w:r w:rsidRPr="004F2CF9">
        <w:rPr>
          <w:lang w:val="el-GR"/>
        </w:rPr>
        <w:t>φορολογικούς-δημοσιονομικούς ή ελέγχους χρηματοδοτών ή άλλους προβλεπόμενους ελέγχους από την</w:t>
      </w:r>
    </w:p>
    <w:p w14:paraId="5A9F3395" w14:textId="77777777" w:rsidR="004F2CF9" w:rsidRPr="004F2CF9" w:rsidRDefault="004F2CF9" w:rsidP="004F2CF9">
      <w:pPr>
        <w:suppressAutoHyphens w:val="0"/>
        <w:spacing w:after="0"/>
        <w:jc w:val="left"/>
        <w:rPr>
          <w:lang w:val="el-GR"/>
        </w:rPr>
      </w:pPr>
      <w:r w:rsidRPr="004F2CF9">
        <w:rPr>
          <w:lang w:val="el-GR"/>
        </w:rPr>
        <w:t>κείμενη νομοθεσία, εκτός εάν η νομοθεσία προβλέπει διαφορετική περίοδο διατήρησης. Σε περίπτωση</w:t>
      </w:r>
    </w:p>
    <w:p w14:paraId="288ACD06" w14:textId="77777777" w:rsidR="004F2CF9" w:rsidRPr="004F2CF9" w:rsidRDefault="004F2CF9" w:rsidP="004F2CF9">
      <w:pPr>
        <w:suppressAutoHyphens w:val="0"/>
        <w:spacing w:after="0"/>
        <w:jc w:val="left"/>
        <w:rPr>
          <w:lang w:val="el-GR"/>
        </w:rPr>
      </w:pPr>
      <w:r w:rsidRPr="004F2CF9">
        <w:rPr>
          <w:lang w:val="el-GR"/>
        </w:rPr>
        <w:t>εκκρεμοδικίας αναφορικά με δημόσια σύμβαση τα δεδομένα τηρούνται μέχρι το πέρας της εκκρεμοδικίας.</w:t>
      </w:r>
    </w:p>
    <w:p w14:paraId="6FE81640" w14:textId="77777777" w:rsidR="004F2CF9" w:rsidRPr="004F2CF9" w:rsidRDefault="004F2CF9" w:rsidP="004F2CF9">
      <w:pPr>
        <w:suppressAutoHyphens w:val="0"/>
        <w:spacing w:after="0"/>
        <w:jc w:val="left"/>
        <w:rPr>
          <w:lang w:val="el-GR"/>
        </w:rPr>
      </w:pPr>
      <w:r w:rsidRPr="004F2CF9">
        <w:rPr>
          <w:lang w:val="el-GR"/>
        </w:rPr>
        <w:t>Μετά τη λήξη των ανωτέρω περιόδων, τα προσωπικά δεδομένα θα καταστρέφονται.</w:t>
      </w:r>
    </w:p>
    <w:p w14:paraId="35AA827F" w14:textId="77777777" w:rsidR="004F2CF9" w:rsidRPr="004F2CF9" w:rsidRDefault="004F2CF9" w:rsidP="004F2CF9">
      <w:pPr>
        <w:suppressAutoHyphens w:val="0"/>
        <w:spacing w:after="0"/>
        <w:jc w:val="left"/>
        <w:rPr>
          <w:lang w:val="el-GR"/>
        </w:rPr>
      </w:pPr>
      <w:r w:rsidRPr="004F2CF9">
        <w:rPr>
          <w:lang w:val="el-GR"/>
        </w:rPr>
        <w:t>V. Το φυσικό πρόσωπο που είναι είτε Προσφέρων είτε Νόμιμος Εκπρόσωπος του Προσφέροντος, μπορεί</w:t>
      </w:r>
    </w:p>
    <w:p w14:paraId="695D15AE" w14:textId="77777777" w:rsidR="004F2CF9" w:rsidRPr="004F2CF9" w:rsidRDefault="004F2CF9" w:rsidP="004F2CF9">
      <w:pPr>
        <w:suppressAutoHyphens w:val="0"/>
        <w:spacing w:after="0"/>
        <w:jc w:val="left"/>
        <w:rPr>
          <w:lang w:val="el-GR"/>
        </w:rPr>
      </w:pPr>
      <w:r w:rsidRPr="004F2CF9">
        <w:rPr>
          <w:lang w:val="el-GR"/>
        </w:rPr>
        <w:t>να ασκεί κάθε νόμιμο δικαίωμά του σχετικά με τα δεδομένα προσωπικού χαρακτήρα που το αφορούν,</w:t>
      </w:r>
    </w:p>
    <w:p w14:paraId="3315A25B" w14:textId="77777777" w:rsidR="004F2CF9" w:rsidRPr="004F2CF9" w:rsidRDefault="004F2CF9" w:rsidP="004F2CF9">
      <w:pPr>
        <w:suppressAutoHyphens w:val="0"/>
        <w:spacing w:after="0"/>
        <w:jc w:val="left"/>
        <w:rPr>
          <w:lang w:val="el-GR"/>
        </w:rPr>
      </w:pPr>
      <w:r w:rsidRPr="004F2CF9">
        <w:rPr>
          <w:lang w:val="el-GR"/>
        </w:rPr>
        <w:t>απευθυνόμενο στον υπεύθυνο προστασίας προσωπικών δεδομένων της Αναθέτουσας Αρχής.</w:t>
      </w:r>
    </w:p>
    <w:p w14:paraId="60025758" w14:textId="77777777" w:rsidR="004F2CF9" w:rsidRPr="004F2CF9" w:rsidRDefault="004F2CF9" w:rsidP="004F2CF9">
      <w:pPr>
        <w:suppressAutoHyphens w:val="0"/>
        <w:spacing w:after="0"/>
        <w:jc w:val="left"/>
        <w:rPr>
          <w:lang w:val="el-GR"/>
        </w:rPr>
      </w:pPr>
      <w:r w:rsidRPr="004F2CF9">
        <w:rPr>
          <w:lang w:val="el-GR"/>
        </w:rPr>
        <w:t>VI. H Αναθέτουσα Αρχή έχει υποχρέωση να λαμβάνει κάθε εύλογο μέτρο για τη διασφάλιση του</w:t>
      </w:r>
    </w:p>
    <w:p w14:paraId="54DDC673" w14:textId="77777777" w:rsidR="004F2CF9" w:rsidRPr="004F2CF9" w:rsidRDefault="004F2CF9" w:rsidP="004F2CF9">
      <w:pPr>
        <w:suppressAutoHyphens w:val="0"/>
        <w:spacing w:after="0"/>
        <w:jc w:val="left"/>
        <w:rPr>
          <w:lang w:val="el-GR"/>
        </w:rPr>
      </w:pPr>
      <w:r w:rsidRPr="004F2CF9">
        <w:rPr>
          <w:lang w:val="el-GR"/>
        </w:rPr>
        <w:t>απόρρητου και της ασφάλειας της επεξεργασίας των δεδομένων και της προστασίας τους από τυχαία ή</w:t>
      </w:r>
    </w:p>
    <w:p w14:paraId="5B1310CD" w14:textId="77777777" w:rsidR="004F2CF9" w:rsidRPr="004F2CF9" w:rsidRDefault="004F2CF9" w:rsidP="004F2CF9">
      <w:pPr>
        <w:suppressAutoHyphens w:val="0"/>
        <w:spacing w:after="0"/>
        <w:jc w:val="left"/>
        <w:rPr>
          <w:lang w:val="el-GR"/>
        </w:rPr>
      </w:pPr>
      <w:r w:rsidRPr="004F2CF9">
        <w:rPr>
          <w:lang w:val="el-GR"/>
        </w:rPr>
        <w:t>αθέμιτη καταστροφή, τυχαία απώλεια, αλλοίωση, απαγορευμένη διάδοση ή πρόσβαση από οποιονδήποτε</w:t>
      </w:r>
    </w:p>
    <w:p w14:paraId="62EC2945" w14:textId="2C236027" w:rsidR="0037670C" w:rsidRPr="004F2CF9" w:rsidRDefault="004F2CF9" w:rsidP="004F2CF9">
      <w:pPr>
        <w:suppressAutoHyphens w:val="0"/>
        <w:spacing w:after="0"/>
        <w:jc w:val="left"/>
        <w:rPr>
          <w:lang w:val="el-GR"/>
        </w:rPr>
      </w:pPr>
      <w:r w:rsidRPr="004F2CF9">
        <w:rPr>
          <w:lang w:val="el-GR"/>
        </w:rPr>
        <w:t>και κάθε άλλης μορφή αθέμιτη επεξεργασία.</w:t>
      </w:r>
    </w:p>
    <w:sectPr w:rsidR="0037670C" w:rsidRPr="004F2CF9">
      <w:headerReference w:type="even" r:id="rId37"/>
      <w:headerReference w:type="default" r:id="rId38"/>
      <w:footerReference w:type="even" r:id="rId39"/>
      <w:footerReference w:type="default" r:id="rId40"/>
      <w:headerReference w:type="first" r:id="rId41"/>
      <w:footerReference w:type="first" r:id="rId42"/>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DFB8" w14:textId="77777777" w:rsidR="00DF6198" w:rsidRDefault="00DF6198">
      <w:pPr>
        <w:spacing w:after="0"/>
      </w:pPr>
      <w:r>
        <w:separator/>
      </w:r>
    </w:p>
  </w:endnote>
  <w:endnote w:type="continuationSeparator" w:id="0">
    <w:p w14:paraId="025CA3AF" w14:textId="77777777" w:rsidR="00DF6198" w:rsidRDefault="00DF61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Lucida Sans Typewriter"/>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40502020204"/>
    <w:charset w:val="A1"/>
    <w:family w:val="swiss"/>
    <w:pitch w:val="variable"/>
    <w:sig w:usb0="8100AAF7" w:usb1="0000807B" w:usb2="00000008"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979D" w14:textId="77777777" w:rsidR="00DF6198" w:rsidRDefault="00DF61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6655" w14:textId="77777777" w:rsidR="00DF6198" w:rsidRDefault="00DF6198">
    <w:pPr>
      <w:pStyle w:val="af3"/>
      <w:spacing w:after="0"/>
      <w:jc w:val="center"/>
      <w:rPr>
        <w:rFonts w:eastAsia="Times New Roman"/>
        <w:kern w:val="1"/>
        <w:sz w:val="18"/>
        <w:szCs w:val="18"/>
        <w:lang w:val="el-GR" w:eastAsia="zh-CN"/>
      </w:rPr>
    </w:pPr>
  </w:p>
  <w:p w14:paraId="7CEDBECA" w14:textId="5A67E58A" w:rsidR="00DF6198" w:rsidRDefault="00DF619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1403A">
      <w:rPr>
        <w:noProof/>
        <w:sz w:val="20"/>
        <w:szCs w:val="20"/>
      </w:rPr>
      <w:t>1</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4F6B" w14:textId="77777777" w:rsidR="00DF6198" w:rsidRDefault="00DF61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36AB" w14:textId="77777777" w:rsidR="00DF6198" w:rsidRDefault="00DF6198">
      <w:pPr>
        <w:spacing w:after="0"/>
      </w:pPr>
      <w:r>
        <w:separator/>
      </w:r>
    </w:p>
  </w:footnote>
  <w:footnote w:type="continuationSeparator" w:id="0">
    <w:p w14:paraId="48C8B948" w14:textId="77777777" w:rsidR="00DF6198" w:rsidRDefault="00DF6198">
      <w:pPr>
        <w:spacing w:after="0"/>
      </w:pPr>
      <w:r>
        <w:continuationSeparator/>
      </w:r>
    </w:p>
  </w:footnote>
  <w:footnote w:id="1">
    <w:p w14:paraId="72DF6ADD" w14:textId="77777777" w:rsidR="00DF6198" w:rsidRPr="00D31DA2" w:rsidRDefault="00DF6198" w:rsidP="00D42785">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2">
    <w:p w14:paraId="00138AB0" w14:textId="77777777" w:rsidR="00DF6198" w:rsidRPr="005A0EC7" w:rsidRDefault="00DF6198" w:rsidP="00D42785">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3">
    <w:p w14:paraId="08BC32B8" w14:textId="77777777" w:rsidR="00DF6198" w:rsidRPr="00E90CD8" w:rsidRDefault="00DF6198" w:rsidP="00D42785">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4">
    <w:p w14:paraId="36F279D6" w14:textId="77777777" w:rsidR="00DF6198" w:rsidRPr="00E90CD8" w:rsidRDefault="00DF6198" w:rsidP="00D42785">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5">
    <w:p w14:paraId="20919922" w14:textId="77777777" w:rsidR="00DF6198" w:rsidRPr="00E90CD8" w:rsidRDefault="00DF6198" w:rsidP="000C6E71">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xml:space="preserve">., πχ Υπουργείο, Περιφέρεια, Αποκεντρωμένη Διοίκηση, Νοσοκομείο, Δήμος, ΑΕ  του Δημοσίου </w:t>
      </w:r>
      <w:proofErr w:type="spellStart"/>
      <w:r>
        <w:rPr>
          <w:rStyle w:val="a4"/>
          <w:vertAlign w:val="baseline"/>
          <w:lang w:val="el-GR"/>
        </w:rPr>
        <w:t>κλπ</w:t>
      </w:r>
      <w:proofErr w:type="spellEnd"/>
      <w:r>
        <w:rPr>
          <w:rStyle w:val="a4"/>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0CAC61CE" w14:textId="77777777" w:rsidR="00DF6198" w:rsidRPr="00E90CD8" w:rsidRDefault="00DF6198" w:rsidP="000C6E71">
      <w:pPr>
        <w:pStyle w:val="af5"/>
        <w:rPr>
          <w:lang w:val="el-GR"/>
        </w:rPr>
      </w:pPr>
      <w:r>
        <w:rPr>
          <w:rStyle w:val="a8"/>
        </w:rPr>
        <w:footnoteRef/>
      </w:r>
      <w:r>
        <w:rPr>
          <w:rStyle w:val="a4"/>
          <w:vertAlign w:val="baseline"/>
          <w:lang w:val="el-GR"/>
        </w:rPr>
        <w:tab/>
        <w:t>Αναφέρεται σε ποια υποδιαίρεση του δημόσιου τομέα ανήκει η Α.Α.: α) Γενική Κυβέρνηση (</w:t>
      </w:r>
      <w:proofErr w:type="spellStart"/>
      <w:r>
        <w:rPr>
          <w:rStyle w:val="a4"/>
          <w:vertAlign w:val="baseline"/>
          <w:lang w:val="el-GR"/>
        </w:rPr>
        <w:t>Υποτομέας</w:t>
      </w:r>
      <w:proofErr w:type="spellEnd"/>
      <w:r>
        <w:rPr>
          <w:rStyle w:val="a4"/>
          <w:vertAlign w:val="baseline"/>
          <w:lang w:val="el-GR"/>
        </w:rPr>
        <w:t xml:space="preserve"> Κεντρικής Κυβέρνησης, </w:t>
      </w:r>
      <w:proofErr w:type="spellStart"/>
      <w:r>
        <w:rPr>
          <w:rStyle w:val="a4"/>
          <w:vertAlign w:val="baseline"/>
          <w:lang w:val="el-GR"/>
        </w:rPr>
        <w:t>Υποτομέας</w:t>
      </w:r>
      <w:proofErr w:type="spellEnd"/>
      <w:r>
        <w:rPr>
          <w:rStyle w:val="a4"/>
          <w:vertAlign w:val="baseline"/>
          <w:lang w:val="el-GR"/>
        </w:rPr>
        <w:t xml:space="preserve"> ΟΤΑ, </w:t>
      </w:r>
      <w:proofErr w:type="spellStart"/>
      <w:r>
        <w:rPr>
          <w:rStyle w:val="a4"/>
          <w:vertAlign w:val="baseline"/>
          <w:lang w:val="el-GR"/>
        </w:rPr>
        <w:t>Υποτομέας</w:t>
      </w:r>
      <w:proofErr w:type="spellEnd"/>
      <w:r>
        <w:rPr>
          <w:rStyle w:val="a4"/>
          <w:vertAlign w:val="baseline"/>
          <w:lang w:val="el-GR"/>
        </w:rPr>
        <w:t xml:space="preserve"> ΟΚΑ) ή β) Δημόσιος Τομέας (Πλην Γενικής Κυβέρνησης) κατά τις υποδιαιρέσεις του άρθρου 14 του ν. 4270/14. </w:t>
      </w:r>
    </w:p>
  </w:footnote>
  <w:footnote w:id="7">
    <w:p w14:paraId="60BB718F" w14:textId="77777777" w:rsidR="00DF6198" w:rsidRPr="00E90CD8" w:rsidRDefault="00DF6198">
      <w:pPr>
        <w:pStyle w:val="af5"/>
        <w:rPr>
          <w:lang w:val="el-GR"/>
        </w:rPr>
      </w:pPr>
      <w:r>
        <w:rPr>
          <w:rStyle w:val="a8"/>
        </w:rPr>
        <w:footnoteRef/>
      </w:r>
      <w:r>
        <w:rPr>
          <w:rStyle w:val="a4"/>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8">
    <w:p w14:paraId="006712AA" w14:textId="77777777" w:rsidR="00DF6198" w:rsidRPr="005A0EC7" w:rsidRDefault="00DF6198" w:rsidP="000C6E71">
      <w:pPr>
        <w:pStyle w:val="af5"/>
        <w:rPr>
          <w:lang w:val="el-GR"/>
        </w:rPr>
      </w:pPr>
      <w:r>
        <w:rPr>
          <w:rStyle w:val="a8"/>
        </w:rPr>
        <w:footnoteRef/>
      </w:r>
      <w:r>
        <w:rPr>
          <w:lang w:val="el-GR"/>
        </w:rPr>
        <w:tab/>
        <w:t>Συμπληρώνεται το εφαρμοστέο νομικό πλαίσιο (χώρα και νομοθέτημα/</w:t>
      </w:r>
      <w:proofErr w:type="spellStart"/>
      <w:r>
        <w:rPr>
          <w:lang w:val="el-GR"/>
        </w:rPr>
        <w:t>ματα</w:t>
      </w:r>
      <w:proofErr w:type="spellEnd"/>
      <w:r>
        <w:rPr>
          <w:lang w:val="el-GR"/>
        </w:rPr>
        <w:t>)</w:t>
      </w:r>
    </w:p>
  </w:footnote>
  <w:footnote w:id="9">
    <w:p w14:paraId="01AFB6CB" w14:textId="77777777" w:rsidR="00DF6198" w:rsidRPr="007037EB" w:rsidRDefault="00DF6198">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0">
    <w:p w14:paraId="4D044384" w14:textId="77777777" w:rsidR="00DF6198" w:rsidRPr="007037EB" w:rsidRDefault="00DF6198">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14:paraId="379EFA85" w14:textId="77777777" w:rsidR="00DF6198" w:rsidRPr="007037EB" w:rsidRDefault="00DF6198">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2">
    <w:p w14:paraId="6085C100" w14:textId="2E78BF9E" w:rsidR="00DF6198" w:rsidRPr="009C31D5" w:rsidRDefault="00DF6198" w:rsidP="00DE2F44">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Ε.Α.ΔΗ.ΣΥ. οι αναθέτουσες αρχές έχουν την ευθύνη αντίστοιχης προσαρμογής των εν λόγω όρων.</w:t>
      </w:r>
    </w:p>
  </w:footnote>
  <w:footnote w:id="13">
    <w:p w14:paraId="74B38772" w14:textId="77777777" w:rsidR="00DF6198" w:rsidRPr="00D46D13" w:rsidRDefault="00DF619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4">
    <w:p w14:paraId="26601621" w14:textId="77777777" w:rsidR="00DF6198" w:rsidRPr="00D46D13" w:rsidRDefault="00DF6198">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5">
    <w:p w14:paraId="34666FBF" w14:textId="77777777" w:rsidR="00DF6198" w:rsidRPr="00D46D13" w:rsidRDefault="00DF6198">
      <w:pPr>
        <w:pStyle w:val="af5"/>
        <w:rPr>
          <w:lang w:val="el-GR"/>
        </w:rPr>
      </w:pPr>
      <w:r>
        <w:rPr>
          <w:rStyle w:val="a8"/>
        </w:rPr>
        <w:footnoteRef/>
      </w:r>
      <w:r>
        <w:rPr>
          <w:lang w:val="el-GR"/>
        </w:rPr>
        <w:tab/>
        <w:t>Άρθρο 18 παρ. 2 του ν. 4412/2016.</w:t>
      </w:r>
    </w:p>
  </w:footnote>
  <w:footnote w:id="16">
    <w:p w14:paraId="58D9C4F5" w14:textId="77777777" w:rsidR="00DF6198" w:rsidRPr="00C823DC" w:rsidRDefault="00DF619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7">
    <w:p w14:paraId="05DF2512" w14:textId="5E2398D8" w:rsidR="00DF6198" w:rsidRPr="00AE47A1" w:rsidRDefault="00DF6198">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18">
    <w:p w14:paraId="0FBE773A" w14:textId="0EF6F677" w:rsidR="00DF6198" w:rsidRPr="00E528D5" w:rsidRDefault="00DF6198">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19">
    <w:p w14:paraId="18F0A7DE" w14:textId="77777777" w:rsidR="00DF6198" w:rsidRPr="00FC2FD7" w:rsidRDefault="00DF6198">
      <w:pPr>
        <w:pStyle w:val="af5"/>
        <w:rPr>
          <w:lang w:val="el-GR"/>
        </w:rPr>
      </w:pPr>
      <w:r>
        <w:rPr>
          <w:rStyle w:val="ad"/>
        </w:rPr>
        <w:footnoteRef/>
      </w:r>
      <w:r w:rsidRPr="00FC2FD7">
        <w:rPr>
          <w:lang w:val="el-GR"/>
        </w:rPr>
        <w:t xml:space="preserve"> </w:t>
      </w:r>
      <w:r>
        <w:rPr>
          <w:rStyle w:val="a4"/>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0">
    <w:p w14:paraId="268817A9" w14:textId="77777777" w:rsidR="00DF6198" w:rsidRPr="00175691" w:rsidRDefault="00DF619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1">
    <w:p w14:paraId="4E007FD7" w14:textId="7D7AEC23" w:rsidR="00DF6198" w:rsidRPr="00175691" w:rsidRDefault="00DF6198">
      <w:pPr>
        <w:pStyle w:val="af5"/>
        <w:rPr>
          <w:lang w:val="el-GR"/>
        </w:rPr>
      </w:pPr>
      <w:r>
        <w:rPr>
          <w:rStyle w:val="a8"/>
        </w:rPr>
        <w:footnoteRef/>
      </w:r>
      <w:r>
        <w:rPr>
          <w:szCs w:val="18"/>
          <w:lang w:val="el-GR"/>
        </w:rPr>
        <w:tab/>
        <w:t>Άρθρο 92 παρ.4 του ν. 4412/2016</w:t>
      </w:r>
    </w:p>
  </w:footnote>
  <w:footnote w:id="22">
    <w:p w14:paraId="0AC97C3C" w14:textId="77777777" w:rsidR="00DF6198" w:rsidRPr="00175691" w:rsidRDefault="00DF6198">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23">
    <w:p w14:paraId="6EAFAE0F" w14:textId="3928B9AA" w:rsidR="00DF6198" w:rsidRPr="00D6713A" w:rsidRDefault="00DF6198">
      <w:pPr>
        <w:pStyle w:val="af5"/>
        <w:rPr>
          <w:lang w:val="el-GR"/>
        </w:rPr>
      </w:pPr>
      <w:r w:rsidRPr="00E06ADE">
        <w:rPr>
          <w:rStyle w:val="ad"/>
        </w:rPr>
        <w:footnoteRef/>
      </w:r>
      <w:r>
        <w:rPr>
          <w:szCs w:val="18"/>
          <w:lang w:val="el-GR"/>
        </w:rPr>
        <w:tab/>
        <w:t xml:space="preserve">Άρθρο 72 του  ν. 4412/2 016 </w:t>
      </w:r>
    </w:p>
  </w:footnote>
  <w:footnote w:id="24">
    <w:p w14:paraId="64B5725A" w14:textId="3DA9605E" w:rsidR="00DF6198" w:rsidRPr="00D6713A" w:rsidRDefault="00DF6198">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25">
    <w:p w14:paraId="1FF0DF1B" w14:textId="77777777" w:rsidR="00DF6198" w:rsidRPr="0065239E" w:rsidRDefault="00DF619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26">
    <w:p w14:paraId="76ABE4AC" w14:textId="08142A0C" w:rsidR="00DF6198" w:rsidRPr="00F46CE2" w:rsidRDefault="00DF6198">
      <w:pPr>
        <w:pStyle w:val="af5"/>
        <w:rPr>
          <w:lang w:val="el-GR"/>
        </w:rPr>
      </w:pPr>
      <w:r>
        <w:rPr>
          <w:rStyle w:val="ad"/>
        </w:rPr>
        <w:footnoteRef/>
      </w:r>
      <w:r>
        <w:rPr>
          <w:rStyle w:val="a4"/>
          <w:vertAlign w:val="baseline"/>
          <w:lang w:val="el-GR"/>
        </w:rPr>
        <w:tab/>
      </w:r>
      <w:r>
        <w:rPr>
          <w:lang w:val="el-GR"/>
        </w:rPr>
        <w:t>Παρ. 12 άρθρου 72 του ν. 4412/2016</w:t>
      </w:r>
    </w:p>
  </w:footnote>
  <w:footnote w:id="27">
    <w:p w14:paraId="3B70A0D5" w14:textId="77777777" w:rsidR="00DF6198" w:rsidRPr="0065239E" w:rsidRDefault="00DF619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28">
    <w:p w14:paraId="6AD6D914" w14:textId="77777777" w:rsidR="00DF6198" w:rsidRPr="00355202" w:rsidRDefault="00DF619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29">
    <w:p w14:paraId="4F52BBF7" w14:textId="77777777" w:rsidR="00DF6198" w:rsidRPr="002510A3" w:rsidRDefault="00DF619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30">
    <w:p w14:paraId="3401DB8E" w14:textId="77777777" w:rsidR="00DF6198" w:rsidRPr="00BD65F6" w:rsidRDefault="00DF6198">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1">
    <w:p w14:paraId="4650B4D8" w14:textId="77777777" w:rsidR="00DF6198" w:rsidRPr="006B4E4A" w:rsidRDefault="00DF619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2">
    <w:p w14:paraId="2136AFA4" w14:textId="77777777" w:rsidR="00DF6198" w:rsidRPr="006B4E4A" w:rsidRDefault="00DF619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3">
    <w:p w14:paraId="49FCF301" w14:textId="77777777" w:rsidR="00DF6198" w:rsidRPr="006B4E4A" w:rsidRDefault="00DF6198">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34">
    <w:p w14:paraId="0261D576" w14:textId="77777777" w:rsidR="00DF6198" w:rsidRPr="00266D9E" w:rsidRDefault="00DF619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35">
    <w:p w14:paraId="7E46C164" w14:textId="77777777" w:rsidR="00DF6198" w:rsidRPr="00266D9E" w:rsidRDefault="00DF619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36">
    <w:p w14:paraId="7B761C01" w14:textId="77777777" w:rsidR="00DF6198" w:rsidRPr="00266D9E" w:rsidRDefault="00DF6198">
      <w:pPr>
        <w:pStyle w:val="af5"/>
        <w:rPr>
          <w:lang w:val="el-GR"/>
        </w:rPr>
      </w:pPr>
      <w:r w:rsidRPr="00B63FC9">
        <w:rPr>
          <w:rStyle w:val="a8"/>
        </w:rPr>
        <w:footnoteRef/>
      </w:r>
      <w:r>
        <w:rPr>
          <w:lang w:val="el-GR"/>
        </w:rPr>
        <w:tab/>
        <w:t>Άρθρα 73 και 74 ν. 4412/2016</w:t>
      </w:r>
    </w:p>
  </w:footnote>
  <w:footnote w:id="37">
    <w:p w14:paraId="7D1D3AE3" w14:textId="77777777" w:rsidR="00DF6198" w:rsidRDefault="00DF619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DF6198" w:rsidRPr="00266D9E" w:rsidRDefault="00DF6198">
      <w:pPr>
        <w:pStyle w:val="af5"/>
        <w:rPr>
          <w:lang w:val="el-GR"/>
        </w:rPr>
      </w:pPr>
      <w:r>
        <w:rPr>
          <w:bCs/>
          <w:szCs w:val="18"/>
          <w:lang w:val="el-GR"/>
        </w:rPr>
        <w:tab/>
      </w:r>
    </w:p>
  </w:footnote>
  <w:footnote w:id="38">
    <w:p w14:paraId="08169839" w14:textId="77777777" w:rsidR="00DF6198" w:rsidRPr="008751C4" w:rsidRDefault="00DF6198">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9">
    <w:p w14:paraId="65DA6A1E" w14:textId="77777777" w:rsidR="00DF6198" w:rsidRDefault="00DF6198" w:rsidP="007C12D7">
      <w:pPr>
        <w:pStyle w:val="af5"/>
        <w:rPr>
          <w:lang w:val="el-GR"/>
        </w:rPr>
      </w:pPr>
      <w:r>
        <w:rPr>
          <w:rStyle w:val="a8"/>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40">
    <w:p w14:paraId="0725EF92" w14:textId="77777777" w:rsidR="00DF6198" w:rsidRPr="008751C4" w:rsidRDefault="00DF6198">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41">
    <w:p w14:paraId="55647261" w14:textId="77777777" w:rsidR="00DF6198" w:rsidRPr="008751C4" w:rsidRDefault="00DF619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2">
    <w:p w14:paraId="0984D1E0" w14:textId="77777777" w:rsidR="00DF6198" w:rsidRPr="00266D9E" w:rsidRDefault="00DF6198">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αριθμ.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3">
    <w:p w14:paraId="1F096721" w14:textId="77777777" w:rsidR="00DF6198" w:rsidRPr="00BD65F6" w:rsidRDefault="00DF619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4">
    <w:p w14:paraId="46C61110" w14:textId="77777777" w:rsidR="00DF6198" w:rsidRPr="00215ADE" w:rsidRDefault="00DF6198">
      <w:pPr>
        <w:pStyle w:val="af5"/>
        <w:rPr>
          <w:lang w:val="el-GR"/>
        </w:rPr>
      </w:pPr>
      <w:r>
        <w:rPr>
          <w:rStyle w:val="a8"/>
        </w:rPr>
        <w:footnoteRef/>
      </w:r>
      <w:r>
        <w:rPr>
          <w:lang w:val="el-GR"/>
        </w:rPr>
        <w:tab/>
        <w:t xml:space="preserve">Παρ. 7 άρθρου 73 ν. 4412/2016.  </w:t>
      </w:r>
    </w:p>
  </w:footnote>
  <w:footnote w:id="45">
    <w:p w14:paraId="2F7BA46F" w14:textId="77777777" w:rsidR="00DF6198" w:rsidRPr="007B335B" w:rsidRDefault="00DF619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F66CA0">
        <w:rPr>
          <w:sz w:val="18"/>
          <w:szCs w:val="20"/>
          <w:lang w:val="el-GR"/>
        </w:rPr>
        <w:t>Πρβλ</w:t>
      </w:r>
      <w:proofErr w:type="spellEnd"/>
      <w:r w:rsidRPr="00F66CA0">
        <w:rPr>
          <w:sz w:val="18"/>
          <w:szCs w:val="20"/>
          <w:lang w:val="el-GR"/>
        </w:rPr>
        <w:t>. απόφαση υπ’ αριθμ. 111257-18/11/2022 (ΑΔΑ: ΨΠΓΟ46ΜΤΛΡ-0Ε3).</w:t>
      </w:r>
      <w:r>
        <w:rPr>
          <w:color w:val="FF0000"/>
          <w:lang w:val="el-GR"/>
        </w:rPr>
        <w:t xml:space="preserve"> </w:t>
      </w:r>
    </w:p>
  </w:footnote>
  <w:footnote w:id="46">
    <w:p w14:paraId="3560078C" w14:textId="77777777" w:rsidR="00DF6198" w:rsidRPr="00215ADE" w:rsidRDefault="00DF619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47">
    <w:p w14:paraId="400E5BCD" w14:textId="77777777" w:rsidR="00DF6198" w:rsidRPr="00215ADE" w:rsidRDefault="00DF6198">
      <w:pPr>
        <w:pStyle w:val="af5"/>
        <w:rPr>
          <w:lang w:val="el-GR"/>
        </w:rPr>
      </w:pPr>
      <w:r w:rsidRPr="00B63FC9">
        <w:rPr>
          <w:rStyle w:val="a8"/>
        </w:rPr>
        <w:footnoteRef/>
      </w:r>
      <w:r>
        <w:rPr>
          <w:lang w:val="el-GR"/>
        </w:rPr>
        <w:tab/>
        <w:t>Άρθρο  75 παρ. 2 ν. 4412/2016.</w:t>
      </w:r>
    </w:p>
  </w:footnote>
  <w:footnote w:id="48">
    <w:p w14:paraId="0A78CA46" w14:textId="77777777" w:rsidR="00DF6198" w:rsidRPr="007B335B" w:rsidRDefault="00DF6198" w:rsidP="006B472D">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49">
    <w:p w14:paraId="56F48C03" w14:textId="77777777" w:rsidR="00DF6198" w:rsidRPr="00B3756B" w:rsidRDefault="00DF6198" w:rsidP="006B472D">
      <w:pPr>
        <w:pStyle w:val="af5"/>
        <w:rPr>
          <w:lang w:val="el-GR"/>
        </w:rPr>
      </w:pPr>
      <w:r w:rsidRPr="00B63FC9">
        <w:rPr>
          <w:rStyle w:val="a8"/>
          <w:szCs w:val="18"/>
        </w:rPr>
        <w:footnoteRef/>
      </w:r>
      <w:r>
        <w:rPr>
          <w:lang w:val="el-GR"/>
        </w:rPr>
        <w:tab/>
        <w:t xml:space="preserve">Άρθρο 75 παρ. 4 ν. 4412/2016. </w:t>
      </w:r>
    </w:p>
  </w:footnote>
  <w:footnote w:id="50">
    <w:p w14:paraId="7EAC2BD9" w14:textId="77777777" w:rsidR="00DF6198" w:rsidRPr="0083058A" w:rsidRDefault="00DF6198" w:rsidP="006B472D">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1">
    <w:p w14:paraId="31B21A78" w14:textId="77777777" w:rsidR="00DF6198" w:rsidRPr="006566B6" w:rsidRDefault="00DF619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52">
    <w:p w14:paraId="652F7CCE" w14:textId="77777777" w:rsidR="00DF6198" w:rsidRPr="002B20BB" w:rsidRDefault="00DF6198" w:rsidP="000B3E53">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3">
    <w:p w14:paraId="7FDDC2C6" w14:textId="77777777" w:rsidR="00DF6198" w:rsidRPr="00FC2FD7" w:rsidRDefault="00DF619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54">
    <w:p w14:paraId="79863244" w14:textId="77777777" w:rsidR="00DF6198" w:rsidRDefault="00DF6198" w:rsidP="007F65D6">
      <w:pPr>
        <w:pStyle w:val="af5"/>
        <w:rPr>
          <w:lang w:val="el-GR"/>
        </w:rPr>
      </w:pPr>
      <w:r>
        <w:rPr>
          <w:rStyle w:val="a8"/>
        </w:rPr>
        <w:footnoteRef/>
      </w:r>
      <w:r>
        <w:rPr>
          <w:lang w:val="el-GR"/>
        </w:rPr>
        <w:tab/>
        <w:t>Άρθρο 78 παρ. 1 ν. 4412/2016.</w:t>
      </w:r>
    </w:p>
  </w:footnote>
  <w:footnote w:id="55">
    <w:p w14:paraId="2C436326" w14:textId="77777777" w:rsidR="00DF6198" w:rsidRDefault="00DF6198" w:rsidP="007F65D6">
      <w:pPr>
        <w:pStyle w:val="af5"/>
        <w:rPr>
          <w:lang w:val="el-GR"/>
        </w:rPr>
      </w:pPr>
      <w:r>
        <w:rPr>
          <w:rStyle w:val="a8"/>
        </w:rPr>
        <w:footnoteRef/>
      </w:r>
      <w:r>
        <w:rPr>
          <w:lang w:val="el-GR"/>
        </w:rPr>
        <w:tab/>
        <w:t>Άρθρο 131 παρ. 6 ν. 4412/2016</w:t>
      </w:r>
    </w:p>
  </w:footnote>
  <w:footnote w:id="56">
    <w:p w14:paraId="303F79CE" w14:textId="77777777" w:rsidR="00DF6198" w:rsidRPr="00BD65F6" w:rsidRDefault="00DF619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57">
    <w:p w14:paraId="0E3094E1" w14:textId="77777777" w:rsidR="00DF6198" w:rsidRPr="007B335B" w:rsidRDefault="00DF619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58">
    <w:p w14:paraId="158D9751" w14:textId="77777777" w:rsidR="00DF6198" w:rsidRDefault="00DF6198">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DF6198" w:rsidRPr="007B335B" w:rsidRDefault="00DF6198" w:rsidP="00F85F25">
      <w:pPr>
        <w:pStyle w:val="af5"/>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59">
    <w:p w14:paraId="4A4DB8E5" w14:textId="77777777" w:rsidR="00DF6198" w:rsidRPr="007B335B" w:rsidRDefault="00DF6198" w:rsidP="00412714">
      <w:pPr>
        <w:pStyle w:val="af5"/>
        <w:rPr>
          <w:lang w:val="el-GR"/>
        </w:rPr>
      </w:pPr>
      <w:r w:rsidRPr="00412714">
        <w:rPr>
          <w:rStyle w:val="a8"/>
        </w:rPr>
        <w:footnoteRef/>
      </w:r>
      <w:r w:rsidRPr="00412714">
        <w:rPr>
          <w:lang w:val="el-GR"/>
        </w:rPr>
        <w:tab/>
        <w:t>Άρθρο 79Α παρ. 4 του ν. 4412/2016</w:t>
      </w:r>
    </w:p>
  </w:footnote>
  <w:footnote w:id="60">
    <w:p w14:paraId="22BB1504" w14:textId="77777777" w:rsidR="00DF6198" w:rsidRPr="007B335B" w:rsidRDefault="00DF6198" w:rsidP="00C53CD7">
      <w:pPr>
        <w:pStyle w:val="af5"/>
        <w:rPr>
          <w:lang w:val="el-GR"/>
        </w:rPr>
      </w:pPr>
      <w:r>
        <w:rPr>
          <w:rStyle w:val="ad"/>
        </w:rPr>
        <w:footnoteRef/>
      </w:r>
      <w:r>
        <w:rPr>
          <w:lang w:val="el-GR"/>
        </w:rPr>
        <w:tab/>
        <w:t>Ά</w:t>
      </w:r>
      <w:r w:rsidRPr="00FD2238">
        <w:rPr>
          <w:lang w:val="el-GR"/>
        </w:rPr>
        <w:t>ρθρο 79 παρ. 9 του ν. 4412/2016</w:t>
      </w:r>
    </w:p>
  </w:footnote>
  <w:footnote w:id="61">
    <w:p w14:paraId="78E21BE9" w14:textId="77777777" w:rsidR="00DF6198" w:rsidRPr="00BD65F6" w:rsidRDefault="00DF6198" w:rsidP="00E14C02">
      <w:pPr>
        <w:pStyle w:val="af5"/>
        <w:rPr>
          <w:lang w:val="el-GR"/>
        </w:rPr>
      </w:pPr>
      <w:r>
        <w:rPr>
          <w:rStyle w:val="ad"/>
        </w:rPr>
        <w:footnoteRef/>
      </w:r>
      <w:r>
        <w:rPr>
          <w:lang w:val="el-GR"/>
        </w:rPr>
        <w:tab/>
      </w:r>
      <w:r w:rsidRPr="00BD65F6">
        <w:rPr>
          <w:lang w:val="el-GR"/>
        </w:rPr>
        <w:t xml:space="preserve">βλ. Δ.Ε.Ε. απόφαση της 19.6.2019, </w:t>
      </w:r>
      <w:proofErr w:type="spellStart"/>
      <w:r w:rsidRPr="005A00D1">
        <w:t>Meca</w:t>
      </w:r>
      <w:proofErr w:type="spellEnd"/>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62">
    <w:p w14:paraId="1555BB80" w14:textId="77777777" w:rsidR="00DF6198" w:rsidRPr="00BD65F6" w:rsidRDefault="00DF6198" w:rsidP="00E14C02">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63">
    <w:p w14:paraId="1506C8BD" w14:textId="77777777" w:rsidR="00DF6198" w:rsidRPr="00BD65F6" w:rsidRDefault="00DF619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4">
    <w:p w14:paraId="404FA6B8" w14:textId="77777777" w:rsidR="00DF6198" w:rsidRPr="00BD65F6" w:rsidRDefault="00DF619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5">
    <w:p w14:paraId="4ABBB331" w14:textId="77777777" w:rsidR="00DF6198" w:rsidRPr="00125B0B" w:rsidRDefault="00DF6198">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6">
    <w:p w14:paraId="1DD62A2E" w14:textId="617A188D" w:rsidR="00DF6198" w:rsidRPr="007B335B" w:rsidRDefault="00DF619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7">
    <w:p w14:paraId="3C1CF636" w14:textId="77777777" w:rsidR="00DF6198" w:rsidRPr="007B335B" w:rsidRDefault="00DF6198">
      <w:pPr>
        <w:pStyle w:val="af5"/>
        <w:rPr>
          <w:lang w:val="el-GR"/>
        </w:rPr>
      </w:pPr>
      <w:r>
        <w:rPr>
          <w:rStyle w:val="a8"/>
        </w:rPr>
        <w:footnoteRef/>
      </w:r>
      <w:r>
        <w:rPr>
          <w:lang w:val="el-GR"/>
        </w:rPr>
        <w:tab/>
        <w:t>Άρθρο 79 παρ. 6 ν. 4412/2016.</w:t>
      </w:r>
    </w:p>
  </w:footnote>
  <w:footnote w:id="68">
    <w:p w14:paraId="3E1E44BE" w14:textId="2386EED1" w:rsidR="00DF6198" w:rsidRPr="00A94B44" w:rsidRDefault="00DF6198">
      <w:pPr>
        <w:pStyle w:val="af5"/>
        <w:rPr>
          <w:lang w:val="el-GR"/>
        </w:rPr>
      </w:pPr>
      <w:r>
        <w:rPr>
          <w:rStyle w:val="ad"/>
        </w:rPr>
        <w:footnoteRef/>
      </w:r>
      <w:r w:rsidRPr="00A94B44">
        <w:rPr>
          <w:lang w:val="el-GR"/>
        </w:rPr>
        <w:t xml:space="preserve"> </w:t>
      </w:r>
      <w:r>
        <w:rPr>
          <w:lang w:val="el-GR"/>
        </w:rPr>
        <w:tab/>
      </w:r>
      <w:proofErr w:type="spellStart"/>
      <w:r>
        <w:rPr>
          <w:lang w:val="el-GR"/>
        </w:rPr>
        <w:t>Πρβλ</w:t>
      </w:r>
      <w:proofErr w:type="spellEnd"/>
      <w:r>
        <w:rPr>
          <w:lang w:val="el-GR"/>
        </w:rPr>
        <w:t>.</w:t>
      </w:r>
      <w:r w:rsidRPr="000649DF">
        <w:rPr>
          <w:lang w:val="el-GR"/>
        </w:rPr>
        <w:t xml:space="preserve"> Απόφαση </w:t>
      </w:r>
      <w:proofErr w:type="spellStart"/>
      <w:r w:rsidRPr="000649DF">
        <w:rPr>
          <w:lang w:val="el-GR"/>
        </w:rPr>
        <w:t>ΣτΕ</w:t>
      </w:r>
      <w:proofErr w:type="spellEnd"/>
      <w:r w:rsidRPr="000649DF">
        <w:rPr>
          <w:lang w:val="el-GR"/>
        </w:rPr>
        <w:t xml:space="preserve"> Δ’ </w:t>
      </w:r>
      <w:proofErr w:type="spellStart"/>
      <w:r w:rsidRPr="000649DF">
        <w:rPr>
          <w:lang w:val="el-GR"/>
        </w:rPr>
        <w:t>Τμ</w:t>
      </w:r>
      <w:proofErr w:type="spellEnd"/>
      <w:r w:rsidRPr="000649DF">
        <w:rPr>
          <w:lang w:val="el-GR"/>
        </w:rPr>
        <w:t>.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 xml:space="preserve">ως την έκδοση οριστικής απόφασης από την Ολομέλεια του </w:t>
      </w:r>
      <w:proofErr w:type="spellStart"/>
      <w:r w:rsidRPr="000649DF">
        <w:rPr>
          <w:lang w:val="el-GR"/>
        </w:rPr>
        <w:t>ΣτΕ</w:t>
      </w:r>
      <w:proofErr w:type="spellEnd"/>
      <w:r w:rsidRPr="000649DF">
        <w:rPr>
          <w:lang w:val="el-GR"/>
        </w:rPr>
        <w:t xml:space="preserve"> (στην οποία έχει παραπεμφθεί η σχετική υπόθεση</w:t>
      </w:r>
      <w:r>
        <w:rPr>
          <w:lang w:val="el-GR"/>
        </w:rPr>
        <w:t xml:space="preserve">). </w:t>
      </w:r>
    </w:p>
  </w:footnote>
  <w:footnote w:id="69">
    <w:p w14:paraId="2A3FFFAC" w14:textId="77777777" w:rsidR="00DF6198" w:rsidRPr="007B335B" w:rsidRDefault="00DF619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70">
    <w:p w14:paraId="74402A5F" w14:textId="77777777" w:rsidR="00DF6198" w:rsidRPr="00B55565" w:rsidRDefault="00DF619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71">
    <w:p w14:paraId="0ECFEE7A" w14:textId="77777777" w:rsidR="00DF6198" w:rsidRPr="00B55565" w:rsidRDefault="00DF6198">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2">
    <w:p w14:paraId="7765B8CE" w14:textId="77777777" w:rsidR="00DF6198" w:rsidRPr="00BA063F" w:rsidRDefault="00DF6198" w:rsidP="00E109A3">
      <w:pPr>
        <w:pStyle w:val="af5"/>
        <w:rPr>
          <w:lang w:val="el-GR"/>
        </w:rPr>
      </w:pPr>
      <w:r w:rsidRPr="00AD164C">
        <w:rPr>
          <w:rStyle w:val="ad"/>
        </w:rPr>
        <w:footnoteRef/>
      </w:r>
      <w:r w:rsidRPr="00AD164C">
        <w:rPr>
          <w:lang w:val="el-GR"/>
        </w:rPr>
        <w:t xml:space="preserve"> </w:t>
      </w:r>
      <w:r w:rsidRPr="00AD164C">
        <w:rPr>
          <w:lang w:val="el-GR"/>
        </w:rPr>
        <w:tab/>
      </w:r>
      <w:proofErr w:type="spellStart"/>
      <w:r w:rsidRPr="00AD164C">
        <w:rPr>
          <w:lang w:val="el-GR"/>
        </w:rPr>
        <w:t>Πρβλ</w:t>
      </w:r>
      <w:proofErr w:type="spellEnd"/>
      <w:r w:rsidRPr="00AD164C">
        <w:rPr>
          <w:lang w:val="el-GR"/>
        </w:rPr>
        <w:t xml:space="preserve"> απόφαση  </w:t>
      </w:r>
      <w:proofErr w:type="spellStart"/>
      <w:r w:rsidRPr="00AD164C">
        <w:rPr>
          <w:lang w:val="el-GR"/>
        </w:rPr>
        <w:t>ΣτΕ</w:t>
      </w:r>
      <w:proofErr w:type="spellEnd"/>
      <w:r w:rsidRPr="00AD164C">
        <w:rPr>
          <w:lang w:val="el-GR"/>
        </w:rPr>
        <w:t xml:space="preserve"> Δ’ </w:t>
      </w:r>
      <w:proofErr w:type="spellStart"/>
      <w:r w:rsidRPr="00AD164C">
        <w:rPr>
          <w:lang w:val="el-GR"/>
        </w:rPr>
        <w:t>Τμ</w:t>
      </w:r>
      <w:proofErr w:type="spellEnd"/>
      <w:r w:rsidRPr="00AD164C">
        <w:rPr>
          <w:lang w:val="el-GR"/>
        </w:rPr>
        <w:t xml:space="preserve">. 1939/2022 </w:t>
      </w:r>
      <w:proofErr w:type="spellStart"/>
      <w:r w:rsidRPr="00AD164C">
        <w:rPr>
          <w:lang w:val="el-GR"/>
        </w:rPr>
        <w:t>σκ</w:t>
      </w:r>
      <w:proofErr w:type="spellEnd"/>
      <w:r w:rsidRPr="00AD164C">
        <w:rPr>
          <w:lang w:val="el-GR"/>
        </w:rPr>
        <w:t>. 28.</w:t>
      </w:r>
      <w:r>
        <w:rPr>
          <w:lang w:val="el-GR"/>
        </w:rPr>
        <w:t xml:space="preserve"> </w:t>
      </w:r>
    </w:p>
  </w:footnote>
  <w:footnote w:id="73">
    <w:p w14:paraId="73C0CFA2" w14:textId="77777777" w:rsidR="00DF6198" w:rsidRPr="00AD164C" w:rsidRDefault="00DF619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DF6198" w:rsidRPr="00510A93" w:rsidRDefault="00DF6198" w:rsidP="00510A93">
      <w:pPr>
        <w:pStyle w:val="af5"/>
        <w:ind w:left="426" w:hanging="284"/>
        <w:rPr>
          <w:lang w:val="el-GR"/>
        </w:rPr>
      </w:pPr>
    </w:p>
    <w:p w14:paraId="2911E299" w14:textId="77777777" w:rsidR="00DF6198" w:rsidRPr="00510A93" w:rsidRDefault="00DF619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DF6198" w:rsidRPr="00510A93" w:rsidRDefault="00DF619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DF6198" w:rsidRPr="00510A93" w:rsidRDefault="00DF619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DF6198" w:rsidRPr="00510A93" w:rsidRDefault="00DF619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DF6198" w:rsidRPr="00510A93" w:rsidRDefault="00DF619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DF6198" w:rsidRPr="00510A93" w:rsidRDefault="00DF6198" w:rsidP="00D915FF">
      <w:pPr>
        <w:pStyle w:val="af5"/>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DF6198" w:rsidRPr="00510A93" w:rsidRDefault="00DF6198" w:rsidP="00D915FF">
      <w:pPr>
        <w:pStyle w:val="af5"/>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DF6198" w:rsidRPr="00510A93" w:rsidRDefault="00DF619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DF6198" w:rsidRPr="00510A93" w:rsidRDefault="00DF619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DF6198" w:rsidRPr="00510A93" w:rsidRDefault="00DF619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DF6198" w:rsidRPr="00510A93" w:rsidRDefault="00DF6198" w:rsidP="006D1BFC">
      <w:pPr>
        <w:pStyle w:val="af5"/>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DF6198" w:rsidRPr="00510A93" w:rsidRDefault="00DF6198" w:rsidP="00F0746C">
      <w:pPr>
        <w:pStyle w:val="af5"/>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DF6198" w:rsidRPr="00510A93" w:rsidRDefault="00DF6198" w:rsidP="00F0746C">
      <w:pPr>
        <w:pStyle w:val="af5"/>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DF6198" w:rsidRPr="00510A93" w:rsidRDefault="00DF6198" w:rsidP="00AF0226">
      <w:pPr>
        <w:pStyle w:val="af5"/>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DF6198" w:rsidRPr="00510A93" w:rsidRDefault="00DF6198" w:rsidP="0036629B">
      <w:pPr>
        <w:pStyle w:val="af5"/>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DF6198" w:rsidRPr="00510A93" w:rsidRDefault="00DF6198" w:rsidP="004E533E">
      <w:pPr>
        <w:pStyle w:val="af5"/>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DF6198" w:rsidRPr="00510A93" w:rsidRDefault="00DF6198" w:rsidP="00F84A58">
      <w:pPr>
        <w:pStyle w:val="af5"/>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DF6198" w:rsidRPr="00510A93" w:rsidRDefault="00DF6198" w:rsidP="002F4DB0">
      <w:pPr>
        <w:pStyle w:val="af5"/>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DF6198" w:rsidRPr="00510A93" w:rsidRDefault="00DF6198" w:rsidP="005C14BB">
      <w:pPr>
        <w:pStyle w:val="af5"/>
        <w:ind w:left="426" w:hanging="284"/>
        <w:rPr>
          <w:lang w:val="el-GR"/>
        </w:rPr>
      </w:pPr>
    </w:p>
    <w:p w14:paraId="39D0FC00" w14:textId="77777777" w:rsidR="00DF6198" w:rsidRPr="00510A93" w:rsidRDefault="00DF619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DF6198" w:rsidRPr="00510A93" w:rsidRDefault="00DF619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DF6198" w:rsidRPr="00510A93" w:rsidRDefault="00DF6198" w:rsidP="000130D0">
      <w:pPr>
        <w:pStyle w:val="af5"/>
        <w:ind w:left="426" w:hanging="284"/>
        <w:rPr>
          <w:lang w:val="el-GR"/>
        </w:rPr>
      </w:pPr>
    </w:p>
    <w:p w14:paraId="1724E1BC" w14:textId="77777777" w:rsidR="00DF6198" w:rsidRPr="000A5B86" w:rsidRDefault="00DF619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DF6198" w:rsidRPr="00510A93" w:rsidRDefault="00DF619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DF6198" w:rsidRDefault="00DF619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DF6198" w:rsidRPr="00510A93" w:rsidRDefault="00DF619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DF6198" w:rsidRPr="00510A93" w:rsidRDefault="00DF619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DF6198" w:rsidRPr="00BD65F6" w:rsidRDefault="00DF6198" w:rsidP="000561E7">
      <w:pPr>
        <w:pStyle w:val="af5"/>
        <w:ind w:left="426" w:hanging="284"/>
        <w:rPr>
          <w:lang w:val="el-GR"/>
        </w:rPr>
      </w:pPr>
    </w:p>
  </w:footnote>
  <w:footnote w:id="74">
    <w:p w14:paraId="61F588A5" w14:textId="77777777" w:rsidR="00DF6198" w:rsidRPr="00733D63" w:rsidRDefault="00DF619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DF6198" w:rsidRPr="00733D63" w:rsidRDefault="00DF619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5">
    <w:p w14:paraId="368D4E65" w14:textId="77777777" w:rsidR="00DF6198" w:rsidRPr="00BD65F6" w:rsidRDefault="00DF6198">
      <w:pPr>
        <w:pStyle w:val="af5"/>
        <w:rPr>
          <w:lang w:val="el-GR"/>
        </w:rPr>
      </w:pPr>
      <w:r>
        <w:rPr>
          <w:rStyle w:val="a8"/>
        </w:rPr>
        <w:footnoteRef/>
      </w:r>
      <w:r>
        <w:rPr>
          <w:lang w:val="el-GR"/>
        </w:rPr>
        <w:tab/>
        <w:t xml:space="preserve">Άρθρο 83 ν. 4412/2016. </w:t>
      </w:r>
    </w:p>
  </w:footnote>
  <w:footnote w:id="76">
    <w:p w14:paraId="6605389A" w14:textId="77777777" w:rsidR="00DF6198" w:rsidRPr="00BD65F6" w:rsidRDefault="00DF619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77">
    <w:p w14:paraId="715969D2" w14:textId="343C7321" w:rsidR="00DF6198" w:rsidRPr="00BD65F6" w:rsidRDefault="00DF6198">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78">
    <w:p w14:paraId="67DC55E2" w14:textId="77777777" w:rsidR="00DF6198" w:rsidRPr="00E51FC7" w:rsidRDefault="00DF6198" w:rsidP="00A965A3">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79">
    <w:p w14:paraId="741F41BA" w14:textId="77777777" w:rsidR="00DF6198" w:rsidRPr="00BD65F6" w:rsidRDefault="00DF619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0">
    <w:p w14:paraId="6E2972E1" w14:textId="77777777" w:rsidR="00DF6198" w:rsidRPr="00FD3A4C" w:rsidRDefault="00DF619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1">
    <w:p w14:paraId="47291ABF" w14:textId="2D68258A" w:rsidR="00DF6198" w:rsidRPr="00FD3A4C" w:rsidRDefault="00DF619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82">
    <w:p w14:paraId="0EF3F8B7" w14:textId="77777777" w:rsidR="00DF6198" w:rsidRPr="006A40FD" w:rsidRDefault="00DF619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DF6198" w:rsidRPr="006A40FD" w:rsidRDefault="00DF6198" w:rsidP="006A40FD">
      <w:pPr>
        <w:pStyle w:val="-HTML"/>
        <w:rPr>
          <w:rFonts w:ascii="Verdana" w:hAnsi="Verdana" w:cs="Courier New"/>
          <w:color w:val="000000"/>
          <w:sz w:val="18"/>
          <w:szCs w:val="18"/>
          <w:lang w:val="el-GR" w:eastAsia="el-GR"/>
        </w:rPr>
      </w:pPr>
    </w:p>
    <w:p w14:paraId="53CA83BB" w14:textId="77777777" w:rsidR="00DF6198" w:rsidRPr="00AD164C" w:rsidRDefault="00DF6198">
      <w:pPr>
        <w:pStyle w:val="af5"/>
        <w:rPr>
          <w:lang w:val="el-GR"/>
        </w:rPr>
      </w:pPr>
      <w:r>
        <w:rPr>
          <w:lang w:val="el-GR"/>
        </w:rPr>
        <w:t xml:space="preserve"> </w:t>
      </w:r>
    </w:p>
  </w:footnote>
  <w:footnote w:id="83">
    <w:p w14:paraId="1B2C883C" w14:textId="03B78381" w:rsidR="00DF6198" w:rsidRPr="00FD3A4C" w:rsidRDefault="00DF619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84">
    <w:p w14:paraId="16731D79" w14:textId="1EA26AA8" w:rsidR="00DF6198" w:rsidRPr="00FD3A4C" w:rsidRDefault="00DF619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5">
    <w:p w14:paraId="487D3CB6" w14:textId="77777777" w:rsidR="00DF6198" w:rsidRPr="0035532D" w:rsidRDefault="00DF619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86">
    <w:p w14:paraId="078EF553" w14:textId="77777777" w:rsidR="00DF6198" w:rsidRPr="00F93782" w:rsidRDefault="00DF619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87">
    <w:p w14:paraId="12663783" w14:textId="77777777" w:rsidR="00DF6198" w:rsidRPr="00BD65F6" w:rsidRDefault="00DF6198">
      <w:pPr>
        <w:pStyle w:val="af5"/>
        <w:rPr>
          <w:lang w:val="el-GR"/>
        </w:rPr>
      </w:pPr>
      <w:r>
        <w:rPr>
          <w:rStyle w:val="a8"/>
        </w:rPr>
        <w:footnoteRef/>
      </w:r>
      <w:r>
        <w:rPr>
          <w:lang w:val="el-GR"/>
        </w:rPr>
        <w:tab/>
        <w:t>Βλ. άρθρο 93  του ν. 4412/2016</w:t>
      </w:r>
    </w:p>
  </w:footnote>
  <w:footnote w:id="88">
    <w:p w14:paraId="766C6591" w14:textId="77777777" w:rsidR="00DF6198" w:rsidRPr="00BD65F6" w:rsidRDefault="00DF619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89">
    <w:p w14:paraId="378168BB" w14:textId="77777777" w:rsidR="00DF6198" w:rsidRPr="00BD65F6" w:rsidRDefault="00DF6198">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καταλληλότητα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0">
    <w:p w14:paraId="7A9BADEA" w14:textId="77777777" w:rsidR="00DF6198" w:rsidRPr="00BD65F6" w:rsidRDefault="00DF6198">
      <w:pPr>
        <w:pStyle w:val="af5"/>
        <w:rPr>
          <w:lang w:val="el-GR"/>
        </w:rPr>
      </w:pPr>
      <w:r>
        <w:rPr>
          <w:rStyle w:val="a8"/>
        </w:rPr>
        <w:footnoteRef/>
      </w:r>
      <w:r>
        <w:rPr>
          <w:lang w:val="el-GR"/>
        </w:rPr>
        <w:tab/>
        <w:t>Άρθρο 58 του ν. 4412/2016.</w:t>
      </w:r>
    </w:p>
  </w:footnote>
  <w:footnote w:id="91">
    <w:p w14:paraId="416BDDFF" w14:textId="77777777" w:rsidR="00DF6198" w:rsidRPr="00FC2FD7" w:rsidRDefault="00DF6198">
      <w:pPr>
        <w:pStyle w:val="af5"/>
        <w:rPr>
          <w:lang w:val="el-GR"/>
        </w:rPr>
      </w:pPr>
      <w:r>
        <w:rPr>
          <w:rStyle w:val="ad"/>
        </w:rPr>
        <w:footnoteRef/>
      </w:r>
      <w:r>
        <w:rPr>
          <w:rStyle w:val="a4"/>
          <w:vertAlign w:val="baseline"/>
          <w:lang w:val="el-GR"/>
        </w:rPr>
        <w:tab/>
      </w:r>
      <w:r>
        <w:rPr>
          <w:lang w:val="el-GR"/>
        </w:rPr>
        <w:t>Άρθρο 95 του ν. 4412/2016</w:t>
      </w:r>
    </w:p>
  </w:footnote>
  <w:footnote w:id="92">
    <w:p w14:paraId="6230605E" w14:textId="79C7EEB5" w:rsidR="00DF6198" w:rsidRPr="00BD65F6" w:rsidRDefault="00DF6198">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93">
    <w:p w14:paraId="74EDE317" w14:textId="77777777" w:rsidR="00DF6198" w:rsidRPr="00BD65F6" w:rsidRDefault="00DF6198">
      <w:pPr>
        <w:pStyle w:val="af5"/>
        <w:rPr>
          <w:lang w:val="el-GR"/>
        </w:rPr>
      </w:pPr>
      <w:r>
        <w:rPr>
          <w:rStyle w:val="a8"/>
          <w:rFonts w:ascii="Arial" w:hAnsi="Arial"/>
        </w:rPr>
        <w:footnoteRef/>
      </w:r>
      <w:r>
        <w:rPr>
          <w:lang w:val="el-GR"/>
        </w:rPr>
        <w:tab/>
        <w:t>Άρθρο 97 ν. 4412/2016</w:t>
      </w:r>
    </w:p>
  </w:footnote>
  <w:footnote w:id="94">
    <w:p w14:paraId="652DED9A" w14:textId="77777777" w:rsidR="00DF6198" w:rsidRPr="00BD65F6" w:rsidRDefault="00DF6198">
      <w:pPr>
        <w:pStyle w:val="af5"/>
        <w:rPr>
          <w:lang w:val="el-GR"/>
        </w:rPr>
      </w:pPr>
      <w:r>
        <w:rPr>
          <w:rStyle w:val="a8"/>
          <w:rFonts w:ascii="Arial" w:hAnsi="Arial"/>
        </w:rPr>
        <w:footnoteRef/>
      </w:r>
      <w:r>
        <w:rPr>
          <w:lang w:val="el-GR"/>
        </w:rPr>
        <w:tab/>
        <w:t>Άρθρο 91 του ν. 4412/2016</w:t>
      </w:r>
    </w:p>
  </w:footnote>
  <w:footnote w:id="95">
    <w:p w14:paraId="2E011DB7" w14:textId="77777777" w:rsidR="00DF6198" w:rsidRPr="00BD65F6" w:rsidRDefault="00DF619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96">
    <w:p w14:paraId="7BDDB71D" w14:textId="77777777" w:rsidR="00DF6198" w:rsidRPr="00BD65F6" w:rsidRDefault="00DF619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97">
    <w:p w14:paraId="03C6D83D" w14:textId="77777777" w:rsidR="00DF6198" w:rsidRPr="009F4790" w:rsidRDefault="00DF619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98">
    <w:p w14:paraId="1ACA0695" w14:textId="77777777" w:rsidR="00DF6198" w:rsidRPr="00BF6D04" w:rsidRDefault="00DF619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99">
    <w:p w14:paraId="536B3C7F" w14:textId="78DB4C0A" w:rsidR="00DF6198" w:rsidRPr="00BD65F6" w:rsidRDefault="00DF619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0">
    <w:p w14:paraId="4127899D" w14:textId="6F8E9056" w:rsidR="00DF6198" w:rsidRPr="000A6F04" w:rsidRDefault="00DF619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01">
    <w:p w14:paraId="53FCC115" w14:textId="20D5954F" w:rsidR="00DF6198" w:rsidRPr="007D6C77" w:rsidRDefault="00DF6198">
      <w:pPr>
        <w:pStyle w:val="af5"/>
        <w:rPr>
          <w:lang w:val="el-GR"/>
        </w:rPr>
      </w:pPr>
      <w:r>
        <w:rPr>
          <w:rStyle w:val="ad"/>
        </w:rPr>
        <w:footnoteRef/>
      </w:r>
      <w:r>
        <w:rPr>
          <w:rStyle w:val="a4"/>
          <w:vertAlign w:val="baseline"/>
          <w:lang w:val="el-GR"/>
        </w:rPr>
        <w:tab/>
      </w:r>
      <w:r>
        <w:rPr>
          <w:lang w:val="el-GR"/>
        </w:rPr>
        <w:t>Άρθρο 72 παρ. 13  του ν. 4412/2016</w:t>
      </w:r>
    </w:p>
  </w:footnote>
  <w:footnote w:id="102">
    <w:p w14:paraId="22882084" w14:textId="77777777" w:rsidR="00DF6198" w:rsidRPr="006D50E7" w:rsidRDefault="00DF619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03">
    <w:p w14:paraId="1F7E13FD" w14:textId="77777777" w:rsidR="00DF6198" w:rsidRPr="00F70008" w:rsidRDefault="00DF6198" w:rsidP="00C912B4">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04">
    <w:p w14:paraId="4819D530" w14:textId="77777777" w:rsidR="00DF6198" w:rsidRPr="00C7452D" w:rsidRDefault="00DF619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05">
    <w:p w14:paraId="05D54299" w14:textId="05EADEBE" w:rsidR="00DF6198" w:rsidRPr="00BD65F6" w:rsidRDefault="00DF6198">
      <w:pPr>
        <w:pStyle w:val="af5"/>
        <w:rPr>
          <w:lang w:val="el-GR"/>
        </w:rPr>
      </w:pPr>
      <w:r>
        <w:rPr>
          <w:rStyle w:val="a8"/>
        </w:rPr>
        <w:footnoteRef/>
      </w:r>
      <w:r>
        <w:rPr>
          <w:szCs w:val="18"/>
          <w:lang w:val="el-GR"/>
        </w:rPr>
        <w:tab/>
        <w:t xml:space="preserve">Άρθρο 100 παρ. 2  του ν. 4412/2016 </w:t>
      </w:r>
    </w:p>
  </w:footnote>
  <w:footnote w:id="106">
    <w:p w14:paraId="61688D0B" w14:textId="39A06ADF" w:rsidR="00DF6198" w:rsidRPr="00C55A6F" w:rsidRDefault="00DF6198">
      <w:pPr>
        <w:pStyle w:val="af5"/>
        <w:rPr>
          <w:lang w:val="el-GR"/>
        </w:rPr>
      </w:pPr>
      <w:r>
        <w:rPr>
          <w:rStyle w:val="ad"/>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07">
    <w:p w14:paraId="31041EAF" w14:textId="77777777" w:rsidR="00DF6198" w:rsidRPr="00BD65F6" w:rsidRDefault="00DF6198">
      <w:pPr>
        <w:pStyle w:val="af5"/>
        <w:rPr>
          <w:lang w:val="el-GR"/>
        </w:rPr>
      </w:pPr>
      <w:r w:rsidRPr="00AE4565">
        <w:rPr>
          <w:rStyle w:val="ad"/>
        </w:rPr>
        <w:footnoteRef/>
      </w:r>
      <w:r>
        <w:rPr>
          <w:lang w:val="el-GR"/>
        </w:rPr>
        <w:tab/>
        <w:t xml:space="preserve">Άρθρο 103 του ν. 4412/2016 </w:t>
      </w:r>
    </w:p>
  </w:footnote>
  <w:footnote w:id="108">
    <w:p w14:paraId="0619FC44" w14:textId="5E83BC4D" w:rsidR="00DF6198" w:rsidRPr="00BF6D04" w:rsidRDefault="00DF6198">
      <w:pPr>
        <w:pStyle w:val="af5"/>
        <w:rPr>
          <w:lang w:val="el-GR"/>
        </w:rPr>
      </w:pPr>
      <w:r>
        <w:rPr>
          <w:rStyle w:val="ad"/>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09">
    <w:p w14:paraId="2DEF6444" w14:textId="77777777" w:rsidR="00DF6198" w:rsidRPr="001036EA" w:rsidRDefault="00DF6198" w:rsidP="001B44A3">
      <w:pPr>
        <w:pStyle w:val="af5"/>
        <w:rPr>
          <w:lang w:val="el-GR"/>
        </w:rPr>
      </w:pPr>
      <w:r>
        <w:rPr>
          <w:rStyle w:val="a8"/>
        </w:rPr>
        <w:footnoteRef/>
      </w:r>
      <w:r>
        <w:rPr>
          <w:lang w:val="el-GR"/>
        </w:rPr>
        <w:tab/>
        <w:t>Άρθρο 104 παρ. 2 και 3 του ν. 4412/2016</w:t>
      </w:r>
    </w:p>
  </w:footnote>
  <w:footnote w:id="110">
    <w:p w14:paraId="5D028C42" w14:textId="77777777" w:rsidR="00DF6198" w:rsidRPr="005C4697" w:rsidRDefault="00DF619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11">
    <w:p w14:paraId="45CBA295" w14:textId="48FADCAB" w:rsidR="00DF6198" w:rsidRPr="001101C6" w:rsidRDefault="00DF6198" w:rsidP="00D13A1A">
      <w:pPr>
        <w:pStyle w:val="af5"/>
        <w:rPr>
          <w:lang w:val="el-GR"/>
        </w:rPr>
      </w:pPr>
      <w:r>
        <w:rPr>
          <w:rStyle w:val="ad"/>
        </w:rPr>
        <w:footnoteRef/>
      </w:r>
      <w:r>
        <w:rPr>
          <w:lang w:val="el-GR"/>
        </w:rPr>
        <w:t xml:space="preserve"> </w:t>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112">
    <w:p w14:paraId="30290978" w14:textId="77777777" w:rsidR="00DF6198" w:rsidRPr="00BD65F6" w:rsidRDefault="00DF6198" w:rsidP="006A42C7">
      <w:pPr>
        <w:pStyle w:val="af5"/>
        <w:rPr>
          <w:lang w:val="el-GR"/>
        </w:rPr>
      </w:pPr>
      <w:r>
        <w:rPr>
          <w:rStyle w:val="a8"/>
          <w:rFonts w:eastAsia="OpenSymbol"/>
        </w:rPr>
        <w:footnoteRef/>
      </w:r>
      <w:r>
        <w:rPr>
          <w:lang w:val="el-GR"/>
        </w:rPr>
        <w:tab/>
        <w:t>Άρθρο 100 παρ. 2 του ν. 4412/2016</w:t>
      </w:r>
    </w:p>
  </w:footnote>
  <w:footnote w:id="113">
    <w:p w14:paraId="33996B8C" w14:textId="39CCF34A" w:rsidR="00DF6198" w:rsidRPr="002913F6" w:rsidRDefault="00DF619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14">
    <w:p w14:paraId="1FBFAFBB" w14:textId="33670622" w:rsidR="00DF6198" w:rsidRPr="00D52587" w:rsidRDefault="00DF619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15">
    <w:p w14:paraId="17C5528E" w14:textId="77777777" w:rsidR="00DF6198" w:rsidRPr="00827575" w:rsidRDefault="00DF619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16">
    <w:p w14:paraId="65B67247" w14:textId="141CC016" w:rsidR="00DF6198" w:rsidRPr="007C4E1D" w:rsidRDefault="00DF6198">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117">
    <w:p w14:paraId="234AEBAE" w14:textId="77777777" w:rsidR="00DF6198" w:rsidRPr="00F40EF3" w:rsidRDefault="00DF6198">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18">
    <w:p w14:paraId="0C403C8B" w14:textId="77777777" w:rsidR="00DF6198" w:rsidRPr="00F40EF3" w:rsidRDefault="00DF6198">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19">
    <w:p w14:paraId="40393CB7" w14:textId="2DFFBE55" w:rsidR="00DF6198" w:rsidRPr="00C7510D" w:rsidRDefault="00DF619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20">
    <w:p w14:paraId="6EDB05E1" w14:textId="7EEBDFF8" w:rsidR="00DF6198" w:rsidRPr="00171EB5" w:rsidRDefault="00DF6198">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121">
    <w:p w14:paraId="5FE1CF68" w14:textId="01B388E7" w:rsidR="00DF6198" w:rsidRPr="00BD65F6" w:rsidRDefault="00DF6198">
      <w:pPr>
        <w:pStyle w:val="af5"/>
        <w:rPr>
          <w:lang w:val="el-GR"/>
        </w:rPr>
      </w:pPr>
      <w:r>
        <w:rPr>
          <w:rStyle w:val="a8"/>
        </w:rPr>
        <w:footnoteRef/>
      </w:r>
      <w:r>
        <w:rPr>
          <w:lang w:val="el-GR"/>
        </w:rPr>
        <w:tab/>
      </w:r>
      <w:proofErr w:type="spellStart"/>
      <w:r>
        <w:rPr>
          <w:lang w:val="el-GR"/>
        </w:rPr>
        <w:t>Πρβλ</w:t>
      </w:r>
      <w:proofErr w:type="spellEnd"/>
      <w:r>
        <w:rPr>
          <w:lang w:val="el-GR"/>
        </w:rPr>
        <w:t>.  παρ. 2 του άρθρου 78 του ν. 4412/2016</w:t>
      </w:r>
    </w:p>
  </w:footnote>
  <w:footnote w:id="122">
    <w:p w14:paraId="1C819A64" w14:textId="77777777" w:rsidR="00DF6198" w:rsidRPr="00BD65F6" w:rsidRDefault="00DF6198">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123">
    <w:p w14:paraId="330CC087" w14:textId="6455277C" w:rsidR="00DF6198" w:rsidRPr="00BD65F6" w:rsidRDefault="00DF6198" w:rsidP="001C5104">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24">
    <w:p w14:paraId="0B42B87D" w14:textId="176094D0" w:rsidR="00DF6198" w:rsidRPr="00BD65F6" w:rsidRDefault="00DF619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125">
    <w:p w14:paraId="19AC44CA" w14:textId="425D71B8" w:rsidR="00DF6198" w:rsidRPr="00C65ED2" w:rsidRDefault="00DF619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26">
    <w:p w14:paraId="00D7C7C3" w14:textId="35B1E789" w:rsidR="00DF6198" w:rsidRPr="004759D3" w:rsidRDefault="00DF619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DF6198" w:rsidRPr="004759D3" w:rsidRDefault="00DF6198" w:rsidP="00AE4565">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27">
    <w:p w14:paraId="22AC305C" w14:textId="77777777" w:rsidR="00DF6198" w:rsidRPr="00BD65F6" w:rsidRDefault="00DF619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28">
    <w:p w14:paraId="42C8003B" w14:textId="5DC1EACA" w:rsidR="00DF6198" w:rsidRPr="009D34B5" w:rsidRDefault="00DF619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29">
    <w:p w14:paraId="63B64DAC" w14:textId="77777777" w:rsidR="00DF6198" w:rsidRPr="00BD65F6" w:rsidRDefault="00DF6198">
      <w:pPr>
        <w:pStyle w:val="af5"/>
        <w:rPr>
          <w:lang w:val="el-GR"/>
        </w:rPr>
      </w:pPr>
      <w:r>
        <w:rPr>
          <w:rStyle w:val="a8"/>
        </w:rPr>
        <w:footnoteRef/>
      </w:r>
      <w:r>
        <w:rPr>
          <w:lang w:val="el-GR"/>
        </w:rPr>
        <w:tab/>
        <w:t>Ά</w:t>
      </w:r>
      <w:r>
        <w:rPr>
          <w:szCs w:val="18"/>
          <w:lang w:val="el-GR"/>
        </w:rPr>
        <w:t>ρθρο 350,  παρ. 3  του ν. 4412/2016, όπως ισχύει.</w:t>
      </w:r>
    </w:p>
  </w:footnote>
  <w:footnote w:id="130">
    <w:p w14:paraId="6AE8CA7D" w14:textId="77777777" w:rsidR="00DF6198" w:rsidRPr="00BD65F6" w:rsidRDefault="00DF6198" w:rsidP="000D2427">
      <w:pPr>
        <w:pStyle w:val="af5"/>
        <w:rPr>
          <w:lang w:val="el-GR"/>
        </w:rPr>
      </w:pPr>
      <w:r>
        <w:rPr>
          <w:rStyle w:val="a8"/>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31">
    <w:p w14:paraId="753DDC6E" w14:textId="4ED932C8" w:rsidR="00DF6198" w:rsidRPr="00954CC6" w:rsidRDefault="00DF6198" w:rsidP="00CF5126">
      <w:pPr>
        <w:pStyle w:val="af5"/>
        <w:rPr>
          <w:lang w:val="el-GR"/>
        </w:rPr>
      </w:pPr>
      <w:r w:rsidRPr="009D34B5">
        <w:rPr>
          <w:rStyle w:val="ad"/>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 xml:space="preserve">Υπουργών Οικονομικών – Ανάπτυξης και Επενδύσεων – Επικρατείας «Καθορισμός Εθνικού </w:t>
      </w:r>
      <w:proofErr w:type="spellStart"/>
      <w:r w:rsidRPr="009D34B5">
        <w:rPr>
          <w:lang w:val="el-GR"/>
        </w:rPr>
        <w:t>Μορφότυπου</w:t>
      </w:r>
      <w:proofErr w:type="spellEnd"/>
      <w:r w:rsidRPr="009D34B5">
        <w:rPr>
          <w:lang w:val="el-GR"/>
        </w:rPr>
        <w:t xml:space="preserve">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32">
    <w:p w14:paraId="613E68E9" w14:textId="77777777" w:rsidR="00DF6198" w:rsidRPr="00BD65F6" w:rsidRDefault="00DF6198">
      <w:pPr>
        <w:pStyle w:val="af5"/>
        <w:rPr>
          <w:lang w:val="el-GR"/>
        </w:rPr>
      </w:pPr>
      <w:r>
        <w:rPr>
          <w:rStyle w:val="a8"/>
        </w:rPr>
        <w:footnoteRef/>
      </w:r>
      <w:r>
        <w:rPr>
          <w:lang w:val="el-GR"/>
        </w:rPr>
        <w:tab/>
        <w:t xml:space="preserve">Άρθρο 203 του ν. 4412/2016 </w:t>
      </w:r>
    </w:p>
  </w:footnote>
  <w:footnote w:id="133">
    <w:p w14:paraId="324BA3B6" w14:textId="77777777" w:rsidR="00DF6198" w:rsidRPr="00BD65F6" w:rsidRDefault="00DF6198">
      <w:pPr>
        <w:pStyle w:val="af5"/>
        <w:rPr>
          <w:lang w:val="el-GR"/>
        </w:rPr>
      </w:pPr>
      <w:r>
        <w:rPr>
          <w:lang w:val="el-GR"/>
        </w:rPr>
        <w:tab/>
        <w:t xml:space="preserve"> </w:t>
      </w:r>
    </w:p>
  </w:footnote>
  <w:footnote w:id="134">
    <w:p w14:paraId="1AD45AA1" w14:textId="77777777" w:rsidR="00DF6198" w:rsidRPr="00BD65F6" w:rsidRDefault="00DF6198">
      <w:pPr>
        <w:pStyle w:val="af5"/>
        <w:rPr>
          <w:lang w:val="el-GR"/>
        </w:rPr>
      </w:pPr>
      <w:r>
        <w:rPr>
          <w:rStyle w:val="a8"/>
        </w:rPr>
        <w:footnoteRef/>
      </w:r>
      <w:r>
        <w:rPr>
          <w:lang w:val="el-GR"/>
        </w:rPr>
        <w:tab/>
        <w:t>Άρθρο 207 του ν. 4412/2016.</w:t>
      </w:r>
    </w:p>
  </w:footnote>
  <w:footnote w:id="135">
    <w:p w14:paraId="5FA5A056" w14:textId="77777777" w:rsidR="00DF6198" w:rsidRPr="00BD65F6" w:rsidRDefault="00DF619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36">
    <w:p w14:paraId="7004F8E1" w14:textId="77777777" w:rsidR="00DF6198" w:rsidRPr="00BD65F6" w:rsidRDefault="00DF6198">
      <w:pPr>
        <w:pStyle w:val="af5"/>
        <w:rPr>
          <w:lang w:val="el-GR"/>
        </w:rPr>
      </w:pPr>
      <w:r>
        <w:rPr>
          <w:rStyle w:val="a8"/>
        </w:rPr>
        <w:footnoteRef/>
      </w:r>
      <w:r>
        <w:rPr>
          <w:lang w:val="el-GR"/>
        </w:rPr>
        <w:tab/>
        <w:t xml:space="preserve">Άρθρο 205Α του ν. 4412/2016. </w:t>
      </w:r>
    </w:p>
  </w:footnote>
  <w:footnote w:id="137">
    <w:p w14:paraId="09CCB053" w14:textId="77777777" w:rsidR="00DF6198" w:rsidRPr="00845A73" w:rsidRDefault="00DF619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38">
    <w:p w14:paraId="03B0261C" w14:textId="2149C674" w:rsidR="00DF6198" w:rsidRPr="0048403F" w:rsidRDefault="00DF619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DF6198" w:rsidRPr="00BD65F6" w:rsidRDefault="00DF6198">
      <w:pPr>
        <w:pStyle w:val="af5"/>
        <w:rPr>
          <w:lang w:val="el-GR"/>
        </w:rPr>
      </w:pPr>
      <w:r>
        <w:rPr>
          <w:lang w:val="el-GR"/>
        </w:rPr>
        <w:t>”   Το κείμενο της διάταξης είναι διαφορετικό (εν μέρει, τουλάχιστον).</w:t>
      </w:r>
    </w:p>
  </w:footnote>
  <w:footnote w:id="139">
    <w:p w14:paraId="4EE8101B" w14:textId="77777777" w:rsidR="00DF6198" w:rsidRPr="00BD65F6" w:rsidRDefault="00DF619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40">
    <w:p w14:paraId="37BEC7A2" w14:textId="77777777" w:rsidR="00DF6198" w:rsidRPr="00BD65F6" w:rsidRDefault="00DF6198">
      <w:pPr>
        <w:pStyle w:val="af5"/>
        <w:rPr>
          <w:lang w:val="el-GR"/>
        </w:rPr>
      </w:pPr>
      <w:r w:rsidRPr="00AE4565">
        <w:rPr>
          <w:rStyle w:val="a8"/>
        </w:rPr>
        <w:footnoteRef/>
      </w:r>
      <w:r>
        <w:rPr>
          <w:lang w:val="el-GR"/>
        </w:rPr>
        <w:tab/>
        <w:t>Άρθρο 215 του ν. 4412/2016</w:t>
      </w:r>
    </w:p>
  </w:footnote>
  <w:footnote w:id="141">
    <w:p w14:paraId="0D89FFF9" w14:textId="77777777" w:rsidR="00DF6198" w:rsidRPr="00683E15" w:rsidRDefault="00DF6198">
      <w:pPr>
        <w:pStyle w:val="af5"/>
        <w:rPr>
          <w:i/>
          <w:lang w:val="el-GR"/>
        </w:rPr>
      </w:pPr>
      <w:r w:rsidRPr="00BC0A0D">
        <w:rPr>
          <w:rStyle w:val="a8"/>
        </w:rPr>
        <w:footnoteRef/>
      </w:r>
      <w:r>
        <w:rPr>
          <w:lang w:val="el-GR"/>
        </w:rPr>
        <w:tab/>
        <w:t xml:space="preserve">Άρθρο 53 παρ. 9 και 9α του ν. 4412/2016. </w:t>
      </w:r>
      <w:proofErr w:type="spellStart"/>
      <w:r>
        <w:rPr>
          <w:lang w:val="el-GR"/>
        </w:rPr>
        <w:t>Πρβλ</w:t>
      </w:r>
      <w:proofErr w:type="spellEnd"/>
      <w:r>
        <w:rPr>
          <w:lang w:val="el-GR"/>
        </w:rPr>
        <w:t xml:space="preserve"> </w:t>
      </w:r>
      <w:r w:rsidRPr="009D34B5">
        <w:rPr>
          <w:lang w:val="el-GR"/>
        </w:rPr>
        <w:t>και την με αριθμ.</w:t>
      </w:r>
      <w:r>
        <w:rPr>
          <w:lang w:val="el-GR"/>
        </w:rPr>
        <w:t xml:space="preserve"> </w:t>
      </w:r>
      <w:proofErr w:type="spellStart"/>
      <w:r w:rsidRPr="009D34B5">
        <w:rPr>
          <w:lang w:val="el-GR"/>
        </w:rPr>
        <w:t>πρωτ</w:t>
      </w:r>
      <w:proofErr w:type="spellEnd"/>
      <w:r w:rsidRPr="009D34B5">
        <w:rPr>
          <w:lang w:val="el-GR"/>
        </w:rPr>
        <w:t>.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42">
    <w:p w14:paraId="022DA883" w14:textId="30D89401" w:rsidR="00DF6198" w:rsidRPr="001765C9" w:rsidRDefault="00DF6198">
      <w:pPr>
        <w:pStyle w:val="af5"/>
        <w:rPr>
          <w:lang w:val="el-GR"/>
        </w:rPr>
      </w:pPr>
      <w:r w:rsidRPr="00B1220E">
        <w:rPr>
          <w:rStyle w:val="ad"/>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E23A" w14:textId="77777777" w:rsidR="00DF6198" w:rsidRDefault="00DF61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BC07" w14:textId="77777777" w:rsidR="00DF6198" w:rsidRDefault="00DF61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8B3D" w14:textId="77777777" w:rsidR="00DF6198" w:rsidRDefault="00DF61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645481F"/>
    <w:multiLevelType w:val="hybridMultilevel"/>
    <w:tmpl w:val="25A8E9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3BA7825"/>
    <w:multiLevelType w:val="hybridMultilevel"/>
    <w:tmpl w:val="EAE63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15:restartNumberingAfterBreak="0">
    <w:nsid w:val="22606B51"/>
    <w:multiLevelType w:val="hybridMultilevel"/>
    <w:tmpl w:val="9EB2A06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22706402"/>
    <w:multiLevelType w:val="hybridMultilevel"/>
    <w:tmpl w:val="E22C4900"/>
    <w:lvl w:ilvl="0" w:tplc="E3583246">
      <w:start w:val="1"/>
      <w:numFmt w:val="decimal"/>
      <w:lvlText w:val="%1."/>
      <w:lvlJc w:val="left"/>
      <w:pPr>
        <w:ind w:left="473" w:hanging="361"/>
      </w:pPr>
      <w:rPr>
        <w:rFonts w:ascii="Calibri" w:eastAsia="Calibri" w:hAnsi="Calibri" w:hint="default"/>
        <w:sz w:val="24"/>
        <w:szCs w:val="24"/>
      </w:rPr>
    </w:lvl>
    <w:lvl w:ilvl="1" w:tplc="0B1E0154">
      <w:start w:val="1"/>
      <w:numFmt w:val="bullet"/>
      <w:lvlText w:val="•"/>
      <w:lvlJc w:val="left"/>
      <w:pPr>
        <w:ind w:left="1412" w:hanging="361"/>
      </w:pPr>
      <w:rPr>
        <w:rFonts w:hint="default"/>
      </w:rPr>
    </w:lvl>
    <w:lvl w:ilvl="2" w:tplc="5E987B1C">
      <w:start w:val="1"/>
      <w:numFmt w:val="bullet"/>
      <w:lvlText w:val="•"/>
      <w:lvlJc w:val="left"/>
      <w:pPr>
        <w:ind w:left="2351" w:hanging="361"/>
      </w:pPr>
      <w:rPr>
        <w:rFonts w:hint="default"/>
      </w:rPr>
    </w:lvl>
    <w:lvl w:ilvl="3" w:tplc="83BAD972">
      <w:start w:val="1"/>
      <w:numFmt w:val="bullet"/>
      <w:lvlText w:val="•"/>
      <w:lvlJc w:val="left"/>
      <w:pPr>
        <w:ind w:left="3291" w:hanging="361"/>
      </w:pPr>
      <w:rPr>
        <w:rFonts w:hint="default"/>
      </w:rPr>
    </w:lvl>
    <w:lvl w:ilvl="4" w:tplc="78D60BB6">
      <w:start w:val="1"/>
      <w:numFmt w:val="bullet"/>
      <w:lvlText w:val="•"/>
      <w:lvlJc w:val="left"/>
      <w:pPr>
        <w:ind w:left="4230" w:hanging="361"/>
      </w:pPr>
      <w:rPr>
        <w:rFonts w:hint="default"/>
      </w:rPr>
    </w:lvl>
    <w:lvl w:ilvl="5" w:tplc="C7DE463C">
      <w:start w:val="1"/>
      <w:numFmt w:val="bullet"/>
      <w:lvlText w:val="•"/>
      <w:lvlJc w:val="left"/>
      <w:pPr>
        <w:ind w:left="5169" w:hanging="361"/>
      </w:pPr>
      <w:rPr>
        <w:rFonts w:hint="default"/>
      </w:rPr>
    </w:lvl>
    <w:lvl w:ilvl="6" w:tplc="E3ACE012">
      <w:start w:val="1"/>
      <w:numFmt w:val="bullet"/>
      <w:lvlText w:val="•"/>
      <w:lvlJc w:val="left"/>
      <w:pPr>
        <w:ind w:left="6109" w:hanging="361"/>
      </w:pPr>
      <w:rPr>
        <w:rFonts w:hint="default"/>
      </w:rPr>
    </w:lvl>
    <w:lvl w:ilvl="7" w:tplc="C6AA05FA">
      <w:start w:val="1"/>
      <w:numFmt w:val="bullet"/>
      <w:lvlText w:val="•"/>
      <w:lvlJc w:val="left"/>
      <w:pPr>
        <w:ind w:left="7048" w:hanging="361"/>
      </w:pPr>
      <w:rPr>
        <w:rFonts w:hint="default"/>
      </w:rPr>
    </w:lvl>
    <w:lvl w:ilvl="8" w:tplc="A38CC23C">
      <w:start w:val="1"/>
      <w:numFmt w:val="bullet"/>
      <w:lvlText w:val="•"/>
      <w:lvlJc w:val="left"/>
      <w:pPr>
        <w:ind w:left="7987" w:hanging="361"/>
      </w:pPr>
      <w:rPr>
        <w:rFonts w:hint="default"/>
      </w:rPr>
    </w:lvl>
  </w:abstractNum>
  <w:abstractNum w:abstractNumId="16" w15:restartNumberingAfterBreak="0">
    <w:nsid w:val="35263656"/>
    <w:multiLevelType w:val="hybridMultilevel"/>
    <w:tmpl w:val="8C344272"/>
    <w:lvl w:ilvl="0" w:tplc="EFD67962">
      <w:start w:val="1"/>
      <w:numFmt w:val="bullet"/>
      <w:lvlText w:val="­"/>
      <w:lvlJc w:val="left"/>
      <w:pPr>
        <w:ind w:left="36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9"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2"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23"/>
  </w:num>
  <w:num w:numId="14">
    <w:abstractNumId w:val="18"/>
  </w:num>
  <w:num w:numId="15">
    <w:abstractNumId w:val="19"/>
  </w:num>
  <w:num w:numId="16">
    <w:abstractNumId w:val="21"/>
  </w:num>
  <w:num w:numId="17">
    <w:abstractNumId w:val="16"/>
  </w:num>
  <w:num w:numId="18">
    <w:abstractNumId w:val="13"/>
  </w:num>
  <w:num w:numId="19">
    <w:abstractNumId w:val="17"/>
  </w:num>
  <w:num w:numId="20">
    <w:abstractNumId w:val="20"/>
  </w:num>
  <w:num w:numId="21">
    <w:abstractNumId w:val="14"/>
  </w:num>
  <w:num w:numId="22">
    <w:abstractNumId w:val="12"/>
  </w:num>
  <w:num w:numId="23">
    <w:abstractNumId w:val="15"/>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0C5E"/>
    <w:rsid w:val="000010AA"/>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1AD2"/>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5AF8"/>
    <w:rsid w:val="00076C9E"/>
    <w:rsid w:val="00077DFF"/>
    <w:rsid w:val="00080FAE"/>
    <w:rsid w:val="0008133F"/>
    <w:rsid w:val="000819A2"/>
    <w:rsid w:val="00085585"/>
    <w:rsid w:val="00087B4D"/>
    <w:rsid w:val="00087B79"/>
    <w:rsid w:val="00092DA0"/>
    <w:rsid w:val="00092E0A"/>
    <w:rsid w:val="00093027"/>
    <w:rsid w:val="000933D8"/>
    <w:rsid w:val="00094471"/>
    <w:rsid w:val="00095E41"/>
    <w:rsid w:val="00096856"/>
    <w:rsid w:val="00097F3B"/>
    <w:rsid w:val="000A0FD7"/>
    <w:rsid w:val="000A223D"/>
    <w:rsid w:val="000A44F1"/>
    <w:rsid w:val="000A5B86"/>
    <w:rsid w:val="000A6A2D"/>
    <w:rsid w:val="000A6F04"/>
    <w:rsid w:val="000A6F90"/>
    <w:rsid w:val="000B1EE7"/>
    <w:rsid w:val="000B3E53"/>
    <w:rsid w:val="000B4E42"/>
    <w:rsid w:val="000C1E49"/>
    <w:rsid w:val="000C2D2C"/>
    <w:rsid w:val="000C4284"/>
    <w:rsid w:val="000C4BEA"/>
    <w:rsid w:val="000C5B34"/>
    <w:rsid w:val="000C6682"/>
    <w:rsid w:val="000C6E71"/>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E6939"/>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583C"/>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5BCA"/>
    <w:rsid w:val="00136416"/>
    <w:rsid w:val="001365BB"/>
    <w:rsid w:val="00136C1B"/>
    <w:rsid w:val="00141F11"/>
    <w:rsid w:val="001434A8"/>
    <w:rsid w:val="0014411B"/>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C29"/>
    <w:rsid w:val="001C2D22"/>
    <w:rsid w:val="001C3331"/>
    <w:rsid w:val="001C3E1B"/>
    <w:rsid w:val="001C4D31"/>
    <w:rsid w:val="001C5104"/>
    <w:rsid w:val="001C57FC"/>
    <w:rsid w:val="001C5C40"/>
    <w:rsid w:val="001C7A2C"/>
    <w:rsid w:val="001D2422"/>
    <w:rsid w:val="001D490D"/>
    <w:rsid w:val="001D4BC4"/>
    <w:rsid w:val="001D54BD"/>
    <w:rsid w:val="001E006D"/>
    <w:rsid w:val="001E00AA"/>
    <w:rsid w:val="001E01BC"/>
    <w:rsid w:val="001E15FD"/>
    <w:rsid w:val="001E18DD"/>
    <w:rsid w:val="001E243F"/>
    <w:rsid w:val="001E26D7"/>
    <w:rsid w:val="001E4CC6"/>
    <w:rsid w:val="001E5219"/>
    <w:rsid w:val="001E58FC"/>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57F4"/>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4F0B"/>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07E6"/>
    <w:rsid w:val="002D1218"/>
    <w:rsid w:val="002D1604"/>
    <w:rsid w:val="002D1EB4"/>
    <w:rsid w:val="002D2139"/>
    <w:rsid w:val="002D213E"/>
    <w:rsid w:val="002D2C87"/>
    <w:rsid w:val="002D492F"/>
    <w:rsid w:val="002D6343"/>
    <w:rsid w:val="002D6747"/>
    <w:rsid w:val="002D74DF"/>
    <w:rsid w:val="002D777A"/>
    <w:rsid w:val="002D7D08"/>
    <w:rsid w:val="002E0E04"/>
    <w:rsid w:val="002E1623"/>
    <w:rsid w:val="002E37DD"/>
    <w:rsid w:val="002E516F"/>
    <w:rsid w:val="002E6277"/>
    <w:rsid w:val="002E6CB5"/>
    <w:rsid w:val="002E7A08"/>
    <w:rsid w:val="002F4478"/>
    <w:rsid w:val="002F46A5"/>
    <w:rsid w:val="002F4D41"/>
    <w:rsid w:val="002F4DB0"/>
    <w:rsid w:val="002F73F2"/>
    <w:rsid w:val="002F7A66"/>
    <w:rsid w:val="00300654"/>
    <w:rsid w:val="00301991"/>
    <w:rsid w:val="0030212E"/>
    <w:rsid w:val="00303600"/>
    <w:rsid w:val="00303AE1"/>
    <w:rsid w:val="00306F75"/>
    <w:rsid w:val="0031048C"/>
    <w:rsid w:val="00310D05"/>
    <w:rsid w:val="0031169D"/>
    <w:rsid w:val="00312742"/>
    <w:rsid w:val="00312C2A"/>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1D1"/>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3920"/>
    <w:rsid w:val="003954C0"/>
    <w:rsid w:val="00395D7D"/>
    <w:rsid w:val="00397542"/>
    <w:rsid w:val="00397984"/>
    <w:rsid w:val="00397E25"/>
    <w:rsid w:val="003A4427"/>
    <w:rsid w:val="003A68B3"/>
    <w:rsid w:val="003A6D8F"/>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6810"/>
    <w:rsid w:val="003D7490"/>
    <w:rsid w:val="003D7C44"/>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798"/>
    <w:rsid w:val="00473CD0"/>
    <w:rsid w:val="00474BCC"/>
    <w:rsid w:val="004759D3"/>
    <w:rsid w:val="00477211"/>
    <w:rsid w:val="0048048E"/>
    <w:rsid w:val="004809C0"/>
    <w:rsid w:val="00481860"/>
    <w:rsid w:val="00481ADD"/>
    <w:rsid w:val="00482FAD"/>
    <w:rsid w:val="0048403F"/>
    <w:rsid w:val="00484A49"/>
    <w:rsid w:val="00485235"/>
    <w:rsid w:val="00485877"/>
    <w:rsid w:val="0048649A"/>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97498"/>
    <w:rsid w:val="004A208E"/>
    <w:rsid w:val="004A26E5"/>
    <w:rsid w:val="004A408E"/>
    <w:rsid w:val="004A42FF"/>
    <w:rsid w:val="004A4732"/>
    <w:rsid w:val="004A54CF"/>
    <w:rsid w:val="004A5976"/>
    <w:rsid w:val="004A654C"/>
    <w:rsid w:val="004A7D70"/>
    <w:rsid w:val="004B2C85"/>
    <w:rsid w:val="004B48C3"/>
    <w:rsid w:val="004B5864"/>
    <w:rsid w:val="004C07DF"/>
    <w:rsid w:val="004C3C0C"/>
    <w:rsid w:val="004C4EC8"/>
    <w:rsid w:val="004C53A8"/>
    <w:rsid w:val="004C6B0C"/>
    <w:rsid w:val="004C6D02"/>
    <w:rsid w:val="004C742C"/>
    <w:rsid w:val="004D0C34"/>
    <w:rsid w:val="004D1CB6"/>
    <w:rsid w:val="004D54FF"/>
    <w:rsid w:val="004D680D"/>
    <w:rsid w:val="004D6A9C"/>
    <w:rsid w:val="004D777E"/>
    <w:rsid w:val="004E217D"/>
    <w:rsid w:val="004E2A3A"/>
    <w:rsid w:val="004E4D7E"/>
    <w:rsid w:val="004E533E"/>
    <w:rsid w:val="004E592B"/>
    <w:rsid w:val="004E5944"/>
    <w:rsid w:val="004E6858"/>
    <w:rsid w:val="004E6C6E"/>
    <w:rsid w:val="004F2CF9"/>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3F4E"/>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0F8D"/>
    <w:rsid w:val="006113C5"/>
    <w:rsid w:val="00611572"/>
    <w:rsid w:val="0061165C"/>
    <w:rsid w:val="00611B14"/>
    <w:rsid w:val="006132F7"/>
    <w:rsid w:val="00613CC4"/>
    <w:rsid w:val="0061666B"/>
    <w:rsid w:val="00616EA9"/>
    <w:rsid w:val="006205EA"/>
    <w:rsid w:val="006225CB"/>
    <w:rsid w:val="00624DED"/>
    <w:rsid w:val="00625129"/>
    <w:rsid w:val="00626CCA"/>
    <w:rsid w:val="00626EC1"/>
    <w:rsid w:val="006277FA"/>
    <w:rsid w:val="00627C0D"/>
    <w:rsid w:val="00627FA4"/>
    <w:rsid w:val="00630E45"/>
    <w:rsid w:val="00631E49"/>
    <w:rsid w:val="00633777"/>
    <w:rsid w:val="00634CB4"/>
    <w:rsid w:val="006359FE"/>
    <w:rsid w:val="00641E1B"/>
    <w:rsid w:val="00642377"/>
    <w:rsid w:val="006430D7"/>
    <w:rsid w:val="00643C7E"/>
    <w:rsid w:val="00646218"/>
    <w:rsid w:val="00647E93"/>
    <w:rsid w:val="00650987"/>
    <w:rsid w:val="00650AA2"/>
    <w:rsid w:val="00651E49"/>
    <w:rsid w:val="00652127"/>
    <w:rsid w:val="0065239E"/>
    <w:rsid w:val="0065482A"/>
    <w:rsid w:val="006549BC"/>
    <w:rsid w:val="006566B6"/>
    <w:rsid w:val="006578DF"/>
    <w:rsid w:val="00657CE1"/>
    <w:rsid w:val="00660A1F"/>
    <w:rsid w:val="00661A7E"/>
    <w:rsid w:val="00663F54"/>
    <w:rsid w:val="00665096"/>
    <w:rsid w:val="00665D80"/>
    <w:rsid w:val="006676BA"/>
    <w:rsid w:val="0067027D"/>
    <w:rsid w:val="00670518"/>
    <w:rsid w:val="00672B01"/>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2ED4"/>
    <w:rsid w:val="006B36B5"/>
    <w:rsid w:val="006B3964"/>
    <w:rsid w:val="006B3B9E"/>
    <w:rsid w:val="006B3C5C"/>
    <w:rsid w:val="006B472D"/>
    <w:rsid w:val="006B4E4A"/>
    <w:rsid w:val="006B63B2"/>
    <w:rsid w:val="006B6A2D"/>
    <w:rsid w:val="006B6D1A"/>
    <w:rsid w:val="006B6ECC"/>
    <w:rsid w:val="006B7F6F"/>
    <w:rsid w:val="006C0DC1"/>
    <w:rsid w:val="006C0EE1"/>
    <w:rsid w:val="006C10B8"/>
    <w:rsid w:val="006C16E1"/>
    <w:rsid w:val="006C4698"/>
    <w:rsid w:val="006C491E"/>
    <w:rsid w:val="006C5C07"/>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403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2C16"/>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18D2"/>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276F"/>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315"/>
    <w:rsid w:val="00887471"/>
    <w:rsid w:val="008910EA"/>
    <w:rsid w:val="008915CA"/>
    <w:rsid w:val="0089409A"/>
    <w:rsid w:val="00895934"/>
    <w:rsid w:val="0089727E"/>
    <w:rsid w:val="008A2283"/>
    <w:rsid w:val="008A22C5"/>
    <w:rsid w:val="008A2B83"/>
    <w:rsid w:val="008A47B4"/>
    <w:rsid w:val="008A4977"/>
    <w:rsid w:val="008A6EB2"/>
    <w:rsid w:val="008B10D4"/>
    <w:rsid w:val="008B3C28"/>
    <w:rsid w:val="008B3ED8"/>
    <w:rsid w:val="008B567A"/>
    <w:rsid w:val="008B5CF7"/>
    <w:rsid w:val="008B6220"/>
    <w:rsid w:val="008B6DCE"/>
    <w:rsid w:val="008C102F"/>
    <w:rsid w:val="008C11C4"/>
    <w:rsid w:val="008C27BC"/>
    <w:rsid w:val="008C4011"/>
    <w:rsid w:val="008C53F2"/>
    <w:rsid w:val="008D0F8E"/>
    <w:rsid w:val="008D1A74"/>
    <w:rsid w:val="008D1AB5"/>
    <w:rsid w:val="008D2F1D"/>
    <w:rsid w:val="008D49DF"/>
    <w:rsid w:val="008D54C9"/>
    <w:rsid w:val="008D6C2F"/>
    <w:rsid w:val="008D713A"/>
    <w:rsid w:val="008D7723"/>
    <w:rsid w:val="008D7778"/>
    <w:rsid w:val="008E02D4"/>
    <w:rsid w:val="008E072F"/>
    <w:rsid w:val="008E22B1"/>
    <w:rsid w:val="008E2485"/>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6709B"/>
    <w:rsid w:val="009704CC"/>
    <w:rsid w:val="009723FE"/>
    <w:rsid w:val="009726CD"/>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41F4"/>
    <w:rsid w:val="009B518E"/>
    <w:rsid w:val="009B5783"/>
    <w:rsid w:val="009B5C27"/>
    <w:rsid w:val="009B5D0C"/>
    <w:rsid w:val="009C0505"/>
    <w:rsid w:val="009C1668"/>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1CFB"/>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B4A"/>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0519"/>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665BE"/>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B7EE0"/>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77FE2"/>
    <w:rsid w:val="00C823DC"/>
    <w:rsid w:val="00C86FD3"/>
    <w:rsid w:val="00C906A6"/>
    <w:rsid w:val="00C912B4"/>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2785"/>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2989"/>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DF5B72"/>
    <w:rsid w:val="00DF6198"/>
    <w:rsid w:val="00E00AC1"/>
    <w:rsid w:val="00E014DD"/>
    <w:rsid w:val="00E027C3"/>
    <w:rsid w:val="00E02A78"/>
    <w:rsid w:val="00E05032"/>
    <w:rsid w:val="00E05CA8"/>
    <w:rsid w:val="00E06ADE"/>
    <w:rsid w:val="00E10690"/>
    <w:rsid w:val="00E109A3"/>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6F24"/>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1C67"/>
    <w:rsid w:val="00EC6A36"/>
    <w:rsid w:val="00EC7113"/>
    <w:rsid w:val="00EC71E8"/>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0025"/>
    <w:rsid w:val="00EF552B"/>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1D5"/>
    <w:rsid w:val="00FB1284"/>
    <w:rsid w:val="00FB14E1"/>
    <w:rsid w:val="00FB2644"/>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498"/>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table" w:styleId="aff2">
    <w:name w:val="Table Grid"/>
    <w:basedOn w:val="a1"/>
    <w:uiPriority w:val="59"/>
    <w:rsid w:val="004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E00AC1"/>
    <w:pPr>
      <w:widowControl w:val="0"/>
      <w:suppressAutoHyphens w:val="0"/>
      <w:autoSpaceDE w:val="0"/>
      <w:autoSpaceDN w:val="0"/>
      <w:adjustRightInd w:val="0"/>
      <w:spacing w:after="0" w:line="252" w:lineRule="exact"/>
      <w:ind w:firstLine="509"/>
    </w:pPr>
    <w:rPr>
      <w:rFonts w:ascii="Arial Unicode MS" w:eastAsia="Arial Unicode MS" w:cs="Arial Unicode MS"/>
      <w:sz w:val="24"/>
      <w:lang w:val="el-GR" w:eastAsia="el-GR"/>
    </w:rPr>
  </w:style>
  <w:style w:type="character" w:customStyle="1" w:styleId="FontStyle45">
    <w:name w:val="Font Style45"/>
    <w:uiPriority w:val="99"/>
    <w:rsid w:val="00E00AC1"/>
    <w:rPr>
      <w:rFonts w:ascii="Calibri" w:hAnsi="Calibri" w:cs="Calibri"/>
      <w:sz w:val="18"/>
      <w:szCs w:val="18"/>
    </w:rPr>
  </w:style>
  <w:style w:type="paragraph" w:customStyle="1" w:styleId="Style30">
    <w:name w:val="Style30"/>
    <w:basedOn w:val="a"/>
    <w:uiPriority w:val="99"/>
    <w:rsid w:val="00E00AC1"/>
    <w:pPr>
      <w:widowControl w:val="0"/>
      <w:suppressAutoHyphens w:val="0"/>
      <w:autoSpaceDE w:val="0"/>
      <w:autoSpaceDN w:val="0"/>
      <w:adjustRightInd w:val="0"/>
      <w:spacing w:after="0"/>
      <w:jc w:val="left"/>
    </w:pPr>
    <w:rPr>
      <w:rFonts w:cs="Times New Roman"/>
      <w:sz w:val="24"/>
      <w:lang w:val="el-GR" w:eastAsia="el-GR"/>
    </w:rPr>
  </w:style>
  <w:style w:type="paragraph" w:customStyle="1" w:styleId="Style35">
    <w:name w:val="Style35"/>
    <w:basedOn w:val="a"/>
    <w:uiPriority w:val="99"/>
    <w:rsid w:val="00E00AC1"/>
    <w:pPr>
      <w:widowControl w:val="0"/>
      <w:suppressAutoHyphens w:val="0"/>
      <w:autoSpaceDE w:val="0"/>
      <w:autoSpaceDN w:val="0"/>
      <w:adjustRightInd w:val="0"/>
      <w:spacing w:after="0" w:line="367" w:lineRule="exact"/>
      <w:jc w:val="left"/>
    </w:pPr>
    <w:rPr>
      <w:rFonts w:cs="Times New Roman"/>
      <w:sz w:val="24"/>
      <w:lang w:val="el-GR" w:eastAsia="el-GR"/>
    </w:rPr>
  </w:style>
  <w:style w:type="character" w:customStyle="1" w:styleId="FontStyle46">
    <w:name w:val="Font Style46"/>
    <w:uiPriority w:val="99"/>
    <w:rsid w:val="00E00AC1"/>
    <w:rPr>
      <w:rFonts w:ascii="Calibri" w:hAnsi="Calibri" w:cs="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690990358">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s://nepps-search.eprocurement.gov.gr/actSearch/resources/search/352525" TargetMode="External"/><Relationship Id="rId26" Type="http://schemas.openxmlformats.org/officeDocument/2006/relationships/hyperlink" Target="http://www.eaadhsy.gr/n4412/n4412fulltextlinks.html" TargetMode="External"/><Relationship Id="rId39" Type="http://schemas.openxmlformats.org/officeDocument/2006/relationships/footer" Target="footer1.xml"/><Relationship Id="rId21" Type="http://schemas.openxmlformats.org/officeDocument/2006/relationships/hyperlink" Target="http://www.promitheus.gov.gr" TargetMode="External"/><Relationship Id="rId34" Type="http://schemas.openxmlformats.org/officeDocument/2006/relationships/hyperlink" Target="mailto:flagonika@ert.gr"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t.gr" TargetMode="External"/><Relationship Id="rId24" Type="http://schemas.openxmlformats.org/officeDocument/2006/relationships/hyperlink" Target="http://www.eaadhsy.gr/" TargetMode="External"/><Relationship Id="rId32" Type="http://schemas.openxmlformats.org/officeDocument/2006/relationships/hyperlink" Target="http://www.eaadhsy.gr/n4412/n4412fulltextlinks.html"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mailto:epanorthotika@eaadhsy.gr" TargetMode="External"/><Relationship Id="rId28" Type="http://schemas.openxmlformats.org/officeDocument/2006/relationships/hyperlink" Target="http://www.eaadhsy.gr/n4412/n4412fulltextlinks.html" TargetMode="External"/><Relationship Id="rId36" Type="http://schemas.openxmlformats.org/officeDocument/2006/relationships/hyperlink" Target="http://www.promitheus.gov.gr" TargetMode="External"/><Relationship Id="rId10" Type="http://schemas.openxmlformats.org/officeDocument/2006/relationships/hyperlink" Target="http://www.ert.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lagonika@ert.gr" TargetMode="External"/><Relationship Id="rId14" Type="http://schemas.openxmlformats.org/officeDocument/2006/relationships/hyperlink" Target="https://company.ert.gr/category/diagonismoi/"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https://espdint.eprocurement.gov.gr/" TargetMode="External"/><Relationship Id="rId43" Type="http://schemas.openxmlformats.org/officeDocument/2006/relationships/fontTable" Target="fontTable.xml"/><Relationship Id="rId8" Type="http://schemas.openxmlformats.org/officeDocument/2006/relationships/hyperlink" Target="mailto:flagonika@ert.gr" TargetMode="External"/><Relationship Id="rId3" Type="http://schemas.openxmlformats.org/officeDocument/2006/relationships/styles" Target="styles.xml"/><Relationship Id="rId12" Type="http://schemas.openxmlformats.org/officeDocument/2006/relationships/hyperlink" Target="https://nepps-search.eprocurement.gov.gr/actSearch/resources/search/352525" TargetMode="External"/><Relationship Id="rId17" Type="http://schemas.openxmlformats.org/officeDocument/2006/relationships/hyperlink" Target="https://portal.eprocurement.gov.gr/webcenter/portal/TestPortal" TargetMode="External"/><Relationship Id="rId25" Type="http://schemas.openxmlformats.org/officeDocument/2006/relationships/hyperlink" Target="http://www.hsppa.gr/" TargetMode="External"/><Relationship Id="rId33" Type="http://schemas.openxmlformats.org/officeDocument/2006/relationships/hyperlink" Target="http://www.eaadhsy.gr/n4412/n4412fulltextlinks.html" TargetMode="External"/><Relationship Id="rId38" Type="http://schemas.openxmlformats.org/officeDocument/2006/relationships/header" Target="header2.xml"/><Relationship Id="rId46" Type="http://schemas.microsoft.com/office/2016/09/relationships/commentsIds" Target="commentsIds.xml"/><Relationship Id="rId20" Type="http://schemas.openxmlformats.org/officeDocument/2006/relationships/hyperlink" Target="http://et.diavgeia.gov.gr/" TargetMode="External"/><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914E-03EF-42A2-9537-F9908112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62</Pages>
  <Words>27548</Words>
  <Characters>148764</Characters>
  <Application>Microsoft Office Word</Application>
  <DocSecurity>0</DocSecurity>
  <Lines>1239</Lines>
  <Paragraphs>351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175961</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Frantzeska Lagonika</cp:lastModifiedBy>
  <cp:revision>77</cp:revision>
  <cp:lastPrinted>2023-03-07T09:03:00Z</cp:lastPrinted>
  <dcterms:created xsi:type="dcterms:W3CDTF">2023-06-06T16:50:00Z</dcterms:created>
  <dcterms:modified xsi:type="dcterms:W3CDTF">2024-08-23T07:22:00Z</dcterms:modified>
</cp:coreProperties>
</file>