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67F493FE" w14:textId="77777777" w:rsidR="00F424BA" w:rsidRPr="006410FC" w:rsidRDefault="00F424BA" w:rsidP="00F424BA">
      <w:pPr>
        <w:tabs>
          <w:tab w:val="center" w:pos="4153"/>
          <w:tab w:val="right" w:pos="8306"/>
        </w:tabs>
        <w:suppressAutoHyphens w:val="0"/>
        <w:spacing w:after="0"/>
        <w:jc w:val="left"/>
        <w:rPr>
          <w:rFonts w:ascii="Tahoma" w:hAnsi="Tahoma" w:cs="Tahoma"/>
          <w:noProof/>
          <w:color w:val="1F497D"/>
          <w:sz w:val="20"/>
          <w:szCs w:val="20"/>
          <w:lang w:val="el-GR" w:eastAsia="el-GR"/>
        </w:rPr>
      </w:pPr>
      <w:r w:rsidRPr="006410FC">
        <w:rPr>
          <w:rFonts w:ascii="Tahoma" w:hAnsi="Tahoma" w:cs="Tahoma"/>
          <w:noProof/>
          <w:color w:val="1F497D"/>
          <w:sz w:val="20"/>
          <w:szCs w:val="20"/>
          <w:lang w:val="el-GR" w:eastAsia="el-GR"/>
        </w:rPr>
        <w:t xml:space="preserve">                   </w:t>
      </w:r>
      <w:bookmarkStart w:id="0" w:name="_Hlk54864043"/>
      <w:bookmarkStart w:id="1" w:name="_Hlk54864371"/>
      <w:r w:rsidRPr="006410FC">
        <w:rPr>
          <w:rFonts w:ascii="Tahoma" w:hAnsi="Tahoma" w:cs="Tahoma"/>
          <w:noProof/>
          <w:color w:val="1F497D"/>
          <w:sz w:val="20"/>
          <w:szCs w:val="20"/>
          <w:lang w:val="el-GR" w:eastAsia="el-GR"/>
        </w:rPr>
        <w:drawing>
          <wp:inline distT="0" distB="0" distL="0" distR="0" wp14:anchorId="1F6568F6" wp14:editId="107878D7">
            <wp:extent cx="762000" cy="447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bookmarkEnd w:id="0"/>
      <w:bookmarkEnd w:id="1"/>
      <w:r w:rsidRPr="006410FC">
        <w:rPr>
          <w:rFonts w:ascii="Tahoma" w:hAnsi="Tahoma" w:cs="Tahoma"/>
          <w:noProof/>
          <w:color w:val="1F497D"/>
          <w:sz w:val="20"/>
          <w:szCs w:val="20"/>
          <w:lang w:val="el-GR" w:eastAsia="el-GR"/>
        </w:rPr>
        <w:t xml:space="preserve">                                                                                      </w:t>
      </w:r>
    </w:p>
    <w:p w14:paraId="2CDE724F" w14:textId="77777777" w:rsidR="00F424BA" w:rsidRPr="00936157" w:rsidRDefault="00F424BA" w:rsidP="00F424BA">
      <w:pPr>
        <w:rPr>
          <w:lang w:val="el-GR" w:eastAsia="ja-JP"/>
        </w:rPr>
      </w:pPr>
      <w:r w:rsidRPr="006410FC">
        <w:rPr>
          <w:rFonts w:ascii="Times New Roman" w:hAnsi="Times New Roman" w:cs="Times New Roman"/>
          <w:noProof/>
          <w:sz w:val="24"/>
          <w:lang w:val="el-GR" w:eastAsia="el-GR"/>
        </w:rPr>
        <w:t xml:space="preserve">        </w:t>
      </w:r>
      <w:r w:rsidRPr="006410FC">
        <w:rPr>
          <w:rFonts w:ascii="Times New Roman" w:hAnsi="Times New Roman" w:cs="Times New Roman"/>
          <w:noProof/>
          <w:sz w:val="24"/>
          <w:lang w:val="el-GR" w:eastAsia="el-GR"/>
        </w:rPr>
        <w:drawing>
          <wp:inline distT="0" distB="0" distL="0" distR="0" wp14:anchorId="78C090EA" wp14:editId="0E8465C9">
            <wp:extent cx="1943100" cy="438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pic:spPr>
                </pic:pic>
              </a:graphicData>
            </a:graphic>
          </wp:inline>
        </w:drawing>
      </w:r>
      <w:r w:rsidRPr="006410FC">
        <w:rPr>
          <w:rFonts w:ascii="Times New Roman" w:hAnsi="Times New Roman" w:cs="Times New Roman"/>
          <w:noProof/>
          <w:sz w:val="24"/>
          <w:lang w:val="el-GR" w:eastAsia="el-GR"/>
        </w:rPr>
        <w:t xml:space="preserve">                                                   </w:t>
      </w:r>
      <w:r w:rsidRPr="006410FC">
        <w:rPr>
          <w:rFonts w:ascii="Tahoma" w:hAnsi="Tahoma" w:cs="Tahoma"/>
          <w:noProof/>
          <w:color w:val="1F497D"/>
          <w:sz w:val="20"/>
          <w:szCs w:val="20"/>
          <w:lang w:val="el-GR" w:eastAsia="el-GR" w:bidi="en-US"/>
        </w:rPr>
        <w:t xml:space="preserve">                   </w:t>
      </w:r>
    </w:p>
    <w:p w14:paraId="6CD3FDEA" w14:textId="77777777" w:rsidR="00F424BA" w:rsidRPr="008B65AB" w:rsidRDefault="00F424BA" w:rsidP="00F424BA">
      <w:pPr>
        <w:tabs>
          <w:tab w:val="left" w:pos="1440"/>
        </w:tabs>
        <w:suppressAutoHyphens w:val="0"/>
        <w:spacing w:after="0"/>
        <w:contextualSpacing/>
        <w:jc w:val="left"/>
        <w:rPr>
          <w:rFonts w:ascii="Times New Roman" w:hAnsi="Times New Roman" w:cs="Times New Roman"/>
          <w:b/>
          <w:szCs w:val="22"/>
          <w:lang w:val="el-GR" w:eastAsia="en-US" w:bidi="en-US"/>
        </w:rPr>
      </w:pPr>
      <w:r w:rsidRPr="008B65AB">
        <w:rPr>
          <w:rFonts w:ascii="Times New Roman" w:hAnsi="Times New Roman" w:cs="Times New Roman"/>
          <w:b/>
          <w:szCs w:val="22"/>
          <w:lang w:val="el-GR" w:eastAsia="en-US" w:bidi="en-US"/>
        </w:rPr>
        <w:t>ΔΙΕΥΘΥΝΣΗ: ΠΡΟΜΗΘΕΙΩΝ &amp; ΔΙΑΧΕΙΡΙΣΗΣ</w:t>
      </w:r>
    </w:p>
    <w:p w14:paraId="1BC0E336" w14:textId="77777777" w:rsidR="00F424BA" w:rsidRPr="008B65AB" w:rsidRDefault="00F424BA" w:rsidP="00F424BA">
      <w:pPr>
        <w:suppressAutoHyphens w:val="0"/>
        <w:spacing w:after="0"/>
        <w:contextualSpacing/>
        <w:jc w:val="left"/>
        <w:rPr>
          <w:rFonts w:ascii="Times New Roman" w:hAnsi="Times New Roman" w:cs="Times New Roman"/>
          <w:b/>
          <w:szCs w:val="22"/>
          <w:lang w:val="el-GR" w:eastAsia="en-US" w:bidi="en-US"/>
        </w:rPr>
      </w:pPr>
      <w:r w:rsidRPr="008B65AB">
        <w:rPr>
          <w:rFonts w:ascii="Times New Roman" w:hAnsi="Times New Roman" w:cs="Times New Roman"/>
          <w:b/>
          <w:szCs w:val="22"/>
          <w:lang w:val="el-GR" w:eastAsia="en-US" w:bidi="en-US"/>
        </w:rPr>
        <w:t>ΤΜΗΜΑ: ΠΡΟΜΗΘΕΙΩΝ ΑΓΑΘΩΝ</w:t>
      </w:r>
      <w:r w:rsidRPr="008B65AB">
        <w:rPr>
          <w:rFonts w:ascii="Times New Roman" w:hAnsi="Times New Roman" w:cs="Times New Roman"/>
          <w:b/>
          <w:szCs w:val="22"/>
          <w:lang w:val="el-GR" w:eastAsia="en-US" w:bidi="en-US"/>
        </w:rPr>
        <w:tab/>
        <w:t xml:space="preserve">               </w:t>
      </w:r>
    </w:p>
    <w:p w14:paraId="51D942FE" w14:textId="77777777" w:rsidR="00F424BA" w:rsidRPr="008B65AB" w:rsidRDefault="00F424BA" w:rsidP="00F424BA">
      <w:pPr>
        <w:suppressAutoHyphens w:val="0"/>
        <w:spacing w:after="0"/>
        <w:contextualSpacing/>
        <w:jc w:val="left"/>
        <w:rPr>
          <w:rFonts w:ascii="Times New Roman" w:hAnsi="Times New Roman" w:cs="Times New Roman"/>
          <w:color w:val="FF0000"/>
          <w:szCs w:val="22"/>
          <w:lang w:val="el-GR" w:eastAsia="en-US" w:bidi="en-US"/>
        </w:rPr>
      </w:pPr>
      <w:r w:rsidRPr="008B65AB">
        <w:rPr>
          <w:rFonts w:ascii="Times New Roman" w:hAnsi="Times New Roman" w:cs="Times New Roman"/>
          <w:b/>
          <w:szCs w:val="22"/>
          <w:lang w:val="el-GR" w:eastAsia="en-US" w:bidi="en-US"/>
        </w:rPr>
        <w:t>Πληροφορίες:</w:t>
      </w:r>
      <w:r w:rsidRPr="008B65AB">
        <w:rPr>
          <w:rFonts w:ascii="Times New Roman" w:hAnsi="Times New Roman" w:cs="Times New Roman"/>
          <w:b/>
          <w:szCs w:val="22"/>
          <w:lang w:val="el-GR" w:eastAsia="en-US" w:bidi="en-US"/>
        </w:rPr>
        <w:tab/>
        <w:t xml:space="preserve"> Ε.ΑΖΑΚΑ                                                </w:t>
      </w:r>
    </w:p>
    <w:p w14:paraId="16EBE2D7" w14:textId="77777777" w:rsidR="00F424BA" w:rsidRPr="008B65AB" w:rsidRDefault="00F424BA" w:rsidP="00F424BA">
      <w:pPr>
        <w:suppressAutoHyphens w:val="0"/>
        <w:spacing w:after="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l-GR" w:eastAsia="en-US" w:bidi="en-US"/>
        </w:rPr>
        <w:t>Τηλέφωνο:</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210 6075735                                                                  </w:t>
      </w:r>
    </w:p>
    <w:p w14:paraId="726A2067" w14:textId="77777777" w:rsidR="00F424BA" w:rsidRPr="008B65AB" w:rsidRDefault="00F424BA" w:rsidP="00F424BA">
      <w:pPr>
        <w:tabs>
          <w:tab w:val="left" w:pos="1260"/>
        </w:tabs>
        <w:suppressAutoHyphens w:val="0"/>
        <w:spacing w:after="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n-US" w:eastAsia="en-US" w:bidi="en-US"/>
        </w:rPr>
        <w:t>Fax</w:t>
      </w:r>
      <w:r w:rsidRPr="008B65AB">
        <w:rPr>
          <w:rFonts w:ascii="Times New Roman" w:hAnsi="Times New Roman" w:cs="Times New Roman"/>
          <w:b/>
          <w:szCs w:val="22"/>
          <w:lang w:val="el-GR" w:eastAsia="en-US" w:bidi="en-US"/>
        </w:rPr>
        <w:t>:</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r>
      <w:r>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 xml:space="preserve"> 210 6075743                                               </w:t>
      </w:r>
    </w:p>
    <w:p w14:paraId="6C6A0880" w14:textId="77777777" w:rsidR="00F424BA" w:rsidRPr="008B65AB" w:rsidRDefault="00F424BA" w:rsidP="00F424BA">
      <w:pPr>
        <w:suppressAutoHyphens w:val="0"/>
        <w:spacing w:after="0"/>
        <w:contextualSpacing/>
        <w:jc w:val="left"/>
        <w:rPr>
          <w:rFonts w:ascii="Times New Roman" w:hAnsi="Times New Roman" w:cs="Times New Roman"/>
          <w:szCs w:val="22"/>
          <w:lang w:val="el-GR" w:eastAsia="en-US" w:bidi="en-US"/>
        </w:rPr>
      </w:pPr>
      <w:proofErr w:type="spellStart"/>
      <w:r w:rsidRPr="008B65AB">
        <w:rPr>
          <w:rFonts w:ascii="Times New Roman" w:hAnsi="Times New Roman" w:cs="Times New Roman"/>
          <w:b/>
          <w:szCs w:val="22"/>
          <w:lang w:val="el-GR" w:eastAsia="en-US" w:bidi="en-US"/>
        </w:rPr>
        <w:t>Ταχ</w:t>
      </w:r>
      <w:proofErr w:type="spellEnd"/>
      <w:r w:rsidRPr="008B65AB">
        <w:rPr>
          <w:rFonts w:ascii="Times New Roman" w:hAnsi="Times New Roman" w:cs="Times New Roman"/>
          <w:b/>
          <w:szCs w:val="22"/>
          <w:lang w:val="el-GR" w:eastAsia="en-US" w:bidi="en-US"/>
        </w:rPr>
        <w:t>. Δ/</w:t>
      </w:r>
      <w:proofErr w:type="spellStart"/>
      <w:r w:rsidRPr="008B65AB">
        <w:rPr>
          <w:rFonts w:ascii="Times New Roman" w:hAnsi="Times New Roman" w:cs="Times New Roman"/>
          <w:b/>
          <w:szCs w:val="22"/>
          <w:lang w:val="el-GR" w:eastAsia="en-US" w:bidi="en-US"/>
        </w:rPr>
        <w:t>νση</w:t>
      </w:r>
      <w:proofErr w:type="spellEnd"/>
      <w:r w:rsidRPr="008B65AB">
        <w:rPr>
          <w:rFonts w:ascii="Times New Roman" w:hAnsi="Times New Roman" w:cs="Times New Roman"/>
          <w:b/>
          <w:szCs w:val="22"/>
          <w:lang w:val="el-GR" w:eastAsia="en-US" w:bidi="en-US"/>
        </w:rPr>
        <w:t>:</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Λεωφ. Μεσογείων 432                                    </w:t>
      </w:r>
    </w:p>
    <w:p w14:paraId="3AD504B8" w14:textId="77777777" w:rsidR="00F424BA" w:rsidRPr="008B65AB" w:rsidRDefault="00F424BA" w:rsidP="00F424BA">
      <w:pPr>
        <w:tabs>
          <w:tab w:val="left" w:pos="1260"/>
        </w:tabs>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szCs w:val="22"/>
          <w:lang w:val="el-GR" w:eastAsia="en-US" w:bidi="en-US"/>
        </w:rPr>
        <w:t xml:space="preserve">                    153 42 Αγία Παρασκευή Αττικής                         </w:t>
      </w:r>
    </w:p>
    <w:p w14:paraId="1922E82E" w14:textId="77777777" w:rsidR="00F424BA" w:rsidRDefault="00F424BA" w:rsidP="00F424BA">
      <w:pPr>
        <w:rPr>
          <w:rFonts w:ascii="Times New Roman" w:hAnsi="Times New Roman"/>
          <w:noProof/>
          <w:sz w:val="24"/>
          <w:lang w:val="el-GR" w:eastAsia="el-GR"/>
        </w:rPr>
      </w:pPr>
      <w:r w:rsidRPr="00116ADE">
        <w:rPr>
          <w:rFonts w:ascii="Times New Roman" w:hAnsi="Times New Roman" w:cs="Times New Roman"/>
          <w:b/>
          <w:szCs w:val="22"/>
          <w:lang w:val="el-GR" w:eastAsia="en-US" w:bidi="en-US"/>
        </w:rPr>
        <w:t xml:space="preserve"> </w:t>
      </w:r>
      <w:r w:rsidRPr="008B65AB">
        <w:rPr>
          <w:rFonts w:ascii="Times New Roman" w:hAnsi="Times New Roman" w:cs="Times New Roman"/>
          <w:b/>
          <w:szCs w:val="22"/>
          <w:lang w:val="en-US" w:eastAsia="en-US" w:bidi="en-US"/>
        </w:rPr>
        <w:t>Email</w:t>
      </w:r>
      <w:r w:rsidRPr="008B65AB">
        <w:rPr>
          <w:rFonts w:ascii="Times New Roman" w:hAnsi="Times New Roman" w:cs="Times New Roman"/>
          <w:b/>
          <w:szCs w:val="22"/>
          <w:lang w:val="el-GR" w:eastAsia="en-US" w:bidi="en-US"/>
        </w:rPr>
        <w:t xml:space="preserve">:            </w:t>
      </w:r>
      <w:hyperlink r:id="rId10" w:history="1">
        <w:r w:rsidRPr="008B65AB">
          <w:rPr>
            <w:rFonts w:ascii="Times New Roman" w:hAnsi="Times New Roman" w:cs="Times New Roman"/>
            <w:szCs w:val="22"/>
            <w:lang w:val="el-GR" w:eastAsia="en-US" w:bidi="en-US"/>
          </w:rPr>
          <w:t xml:space="preserve"> </w:t>
        </w:r>
      </w:hyperlink>
      <w:r w:rsidRPr="008B65AB">
        <w:rPr>
          <w:rFonts w:ascii="Times New Roman" w:hAnsi="Times New Roman" w:cs="Times New Roman"/>
          <w:color w:val="0000FF"/>
          <w:szCs w:val="22"/>
          <w:lang w:val="el-GR" w:eastAsia="en-US" w:bidi="en-US"/>
        </w:rPr>
        <w:t xml:space="preserve"> </w:t>
      </w:r>
      <w:hyperlink r:id="rId11" w:history="1">
        <w:r w:rsidRPr="00A75B93">
          <w:rPr>
            <w:rStyle w:val="-"/>
            <w:rFonts w:ascii="Times New Roman" w:hAnsi="Times New Roman"/>
            <w:szCs w:val="22"/>
            <w:lang w:eastAsia="en-US" w:bidi="en-US"/>
          </w:rPr>
          <w:t>eazaka</w:t>
        </w:r>
        <w:r w:rsidRPr="00A75B93">
          <w:rPr>
            <w:rStyle w:val="-"/>
            <w:rFonts w:ascii="Times New Roman" w:hAnsi="Times New Roman"/>
            <w:szCs w:val="22"/>
            <w:lang w:val="el-GR" w:eastAsia="en-US" w:bidi="en-US"/>
          </w:rPr>
          <w:t>@</w:t>
        </w:r>
        <w:r w:rsidRPr="00A75B93">
          <w:rPr>
            <w:rStyle w:val="-"/>
            <w:rFonts w:ascii="Times New Roman" w:hAnsi="Times New Roman"/>
            <w:szCs w:val="22"/>
            <w:lang w:eastAsia="en-US" w:bidi="en-US"/>
          </w:rPr>
          <w:t>ert</w:t>
        </w:r>
        <w:r w:rsidRPr="00A75B93">
          <w:rPr>
            <w:rStyle w:val="-"/>
            <w:rFonts w:ascii="Times New Roman" w:hAnsi="Times New Roman"/>
            <w:szCs w:val="22"/>
            <w:lang w:val="el-GR" w:eastAsia="en-US" w:bidi="en-US"/>
          </w:rPr>
          <w:t>.</w:t>
        </w:r>
        <w:r w:rsidRPr="00A75B93">
          <w:rPr>
            <w:rStyle w:val="-"/>
            <w:rFonts w:ascii="Times New Roman" w:hAnsi="Times New Roman"/>
            <w:szCs w:val="22"/>
            <w:lang w:eastAsia="en-US" w:bidi="en-US"/>
          </w:rPr>
          <w:t>gr</w:t>
        </w:r>
      </w:hyperlink>
      <w:r w:rsidRPr="008B65AB">
        <w:rPr>
          <w:rFonts w:ascii="Times New Roman" w:hAnsi="Times New Roman" w:cs="Times New Roman"/>
          <w:color w:val="0000FF"/>
          <w:szCs w:val="22"/>
          <w:lang w:val="el-GR" w:eastAsia="en-US" w:bidi="en-US"/>
        </w:rPr>
        <w:t xml:space="preserve">           </w:t>
      </w:r>
      <w:r w:rsidRPr="008B65AB">
        <w:rPr>
          <w:rFonts w:ascii="Times New Roman" w:hAnsi="Times New Roman" w:cs="Times New Roman"/>
          <w:b/>
          <w:szCs w:val="22"/>
          <w:lang w:val="el-GR" w:eastAsia="en-US" w:bidi="en-US"/>
        </w:rPr>
        <w:t xml:space="preserve">                                            </w:t>
      </w:r>
    </w:p>
    <w:p w14:paraId="6B31DE50" w14:textId="77777777" w:rsidR="00F424BA" w:rsidRPr="003E61DC" w:rsidRDefault="00F424BA" w:rsidP="00F424BA">
      <w:pPr>
        <w:tabs>
          <w:tab w:val="left" w:pos="2377"/>
        </w:tabs>
        <w:spacing w:after="0"/>
        <w:ind w:right="-58"/>
        <w:jc w:val="left"/>
        <w:rPr>
          <w:rFonts w:ascii="Times New Roman" w:hAnsi="Times New Roman"/>
          <w:b/>
          <w:bCs/>
          <w:i/>
          <w:sz w:val="24"/>
          <w:lang w:val="el-GR"/>
        </w:rPr>
      </w:pPr>
      <w:r w:rsidRPr="003E61DC">
        <w:rPr>
          <w:rFonts w:ascii="Times New Roman" w:hAnsi="Times New Roman"/>
          <w:b/>
          <w:bCs/>
          <w:sz w:val="24"/>
          <w:lang w:val="el-GR"/>
        </w:rPr>
        <w:tab/>
      </w:r>
      <w:r w:rsidRPr="003E61DC">
        <w:rPr>
          <w:rFonts w:ascii="Times New Roman" w:hAnsi="Times New Roman"/>
          <w:b/>
          <w:bCs/>
          <w:sz w:val="24"/>
          <w:lang w:val="el-GR"/>
        </w:rPr>
        <w:tab/>
      </w:r>
      <w:r w:rsidRPr="003E61DC">
        <w:rPr>
          <w:rFonts w:ascii="Times New Roman" w:hAnsi="Times New Roman"/>
          <w:b/>
          <w:bCs/>
          <w:sz w:val="24"/>
          <w:lang w:val="el-GR"/>
        </w:rPr>
        <w:tab/>
      </w:r>
      <w:r w:rsidRPr="003E61DC">
        <w:rPr>
          <w:rFonts w:ascii="Times New Roman" w:hAnsi="Times New Roman"/>
          <w:b/>
          <w:bCs/>
          <w:sz w:val="24"/>
          <w:lang w:val="el-GR"/>
        </w:rPr>
        <w:tab/>
        <w:t xml:space="preserve">         </w:t>
      </w:r>
      <w:r w:rsidRPr="003E61DC">
        <w:rPr>
          <w:rFonts w:ascii="Times New Roman" w:hAnsi="Times New Roman"/>
          <w:b/>
          <w:bCs/>
          <w:sz w:val="24"/>
          <w:lang w:val="el-GR"/>
        </w:rPr>
        <w:tab/>
      </w:r>
    </w:p>
    <w:p w14:paraId="732A8657" w14:textId="77777777" w:rsidR="00F424BA" w:rsidRPr="003E61DC" w:rsidRDefault="00F424BA" w:rsidP="00F424BA">
      <w:pPr>
        <w:tabs>
          <w:tab w:val="left" w:pos="5685"/>
        </w:tabs>
        <w:ind w:left="-426" w:right="-58"/>
        <w:jc w:val="center"/>
        <w:rPr>
          <w:rFonts w:ascii="Times New Roman" w:hAnsi="Times New Roman"/>
          <w:b/>
          <w:bCs/>
          <w:i/>
          <w:szCs w:val="22"/>
          <w:lang w:val="el-GR"/>
        </w:rPr>
      </w:pPr>
      <w:r w:rsidRPr="003E61DC">
        <w:rPr>
          <w:rFonts w:ascii="Times New Roman" w:hAnsi="Times New Roman"/>
          <w:b/>
          <w:bCs/>
          <w:sz w:val="24"/>
          <w:lang w:val="el-GR"/>
        </w:rPr>
        <w:t xml:space="preserve">                           </w:t>
      </w:r>
      <w:r>
        <w:rPr>
          <w:rFonts w:ascii="Times New Roman" w:hAnsi="Times New Roman"/>
          <w:b/>
          <w:bCs/>
          <w:sz w:val="24"/>
          <w:lang w:val="el-GR"/>
        </w:rPr>
        <w:t xml:space="preserve">   </w:t>
      </w:r>
      <w:r w:rsidRPr="00715095">
        <w:rPr>
          <w:rFonts w:ascii="Times New Roman" w:hAnsi="Times New Roman"/>
          <w:b/>
          <w:bCs/>
          <w:sz w:val="24"/>
          <w:lang w:val="el-GR"/>
        </w:rPr>
        <w:t xml:space="preserve">                         </w:t>
      </w:r>
      <w:r w:rsidRPr="003E61DC">
        <w:rPr>
          <w:rFonts w:ascii="Times New Roman" w:hAnsi="Times New Roman"/>
          <w:b/>
          <w:bCs/>
          <w:szCs w:val="22"/>
          <w:lang w:val="el-GR"/>
        </w:rPr>
        <w:t>ΨΗΦΙΑΚΑ ΥΠΟΓΕΓΡΑΜΜΕΝΟ</w:t>
      </w:r>
    </w:p>
    <w:p w14:paraId="4170AB5F" w14:textId="77777777" w:rsidR="00F424BA" w:rsidRPr="003E61DC" w:rsidRDefault="00F424BA" w:rsidP="00F424BA">
      <w:pPr>
        <w:tabs>
          <w:tab w:val="left" w:pos="5685"/>
        </w:tabs>
        <w:ind w:left="-426" w:right="-58"/>
        <w:rPr>
          <w:rFonts w:ascii="Times New Roman" w:hAnsi="Times New Roman"/>
          <w:bCs/>
          <w:i/>
          <w:sz w:val="24"/>
          <w:lang w:val="el-GR"/>
        </w:rPr>
      </w:pPr>
      <w:r w:rsidRPr="003E61DC">
        <w:rPr>
          <w:rFonts w:ascii="Times New Roman" w:hAnsi="Times New Roman"/>
          <w:b/>
          <w:bCs/>
          <w:szCs w:val="22"/>
          <w:lang w:val="el-GR"/>
        </w:rPr>
        <w:t xml:space="preserve">                                                                              </w:t>
      </w:r>
      <w:r>
        <w:rPr>
          <w:rFonts w:ascii="Times New Roman" w:hAnsi="Times New Roman"/>
          <w:b/>
          <w:bCs/>
          <w:szCs w:val="22"/>
          <w:lang w:val="el-GR"/>
        </w:rPr>
        <w:t xml:space="preserve">            </w:t>
      </w:r>
      <w:r w:rsidRPr="003E61DC">
        <w:rPr>
          <w:rFonts w:ascii="Times New Roman" w:hAnsi="Times New Roman"/>
          <w:b/>
          <w:bCs/>
          <w:szCs w:val="22"/>
          <w:lang w:val="el-GR"/>
        </w:rPr>
        <w:t xml:space="preserve">  ΚΑΤΑΧΩΡΗΣΤΕΑ ΣΤΟ ΚΗΜΔΗΣ</w:t>
      </w:r>
      <w:r w:rsidRPr="003E61DC">
        <w:rPr>
          <w:rFonts w:ascii="Times New Roman" w:hAnsi="Times New Roman"/>
          <w:bCs/>
          <w:szCs w:val="22"/>
          <w:lang w:val="el-GR"/>
        </w:rPr>
        <w:t xml:space="preserve">                                                                                     </w:t>
      </w:r>
    </w:p>
    <w:p w14:paraId="1A6B276B" w14:textId="77777777" w:rsidR="00F424BA" w:rsidRPr="007525A6" w:rsidRDefault="00F424BA" w:rsidP="00F424BA">
      <w:pPr>
        <w:tabs>
          <w:tab w:val="left" w:pos="5685"/>
        </w:tabs>
        <w:ind w:left="-426" w:right="-58"/>
        <w:jc w:val="center"/>
        <w:rPr>
          <w:rFonts w:ascii="Times New Roman" w:hAnsi="Times New Roman"/>
          <w:b/>
          <w:i/>
          <w:sz w:val="24"/>
          <w:lang w:val="el-GR"/>
        </w:rPr>
      </w:pPr>
      <w:r w:rsidRPr="003E61DC">
        <w:rPr>
          <w:rFonts w:ascii="Times New Roman" w:hAnsi="Times New Roman"/>
          <w:b/>
          <w:sz w:val="24"/>
          <w:lang w:val="el-GR"/>
        </w:rPr>
        <w:t xml:space="preserve">           </w:t>
      </w:r>
      <w:r>
        <w:rPr>
          <w:rFonts w:ascii="Times New Roman" w:hAnsi="Times New Roman"/>
          <w:b/>
          <w:sz w:val="24"/>
          <w:lang w:val="el-GR"/>
        </w:rPr>
        <w:t xml:space="preserve">                      </w:t>
      </w:r>
      <w:r w:rsidRPr="003E61DC">
        <w:rPr>
          <w:rFonts w:ascii="Times New Roman" w:hAnsi="Times New Roman"/>
          <w:b/>
          <w:sz w:val="24"/>
          <w:lang w:val="el-GR"/>
        </w:rPr>
        <w:t xml:space="preserve">           Αρ. </w:t>
      </w:r>
      <w:proofErr w:type="spellStart"/>
      <w:r w:rsidRPr="003E61DC">
        <w:rPr>
          <w:rFonts w:ascii="Times New Roman" w:hAnsi="Times New Roman"/>
          <w:b/>
          <w:sz w:val="24"/>
          <w:lang w:val="el-GR"/>
        </w:rPr>
        <w:t>Πρωτ</w:t>
      </w:r>
      <w:proofErr w:type="spellEnd"/>
      <w:r w:rsidRPr="003E61DC">
        <w:rPr>
          <w:rFonts w:ascii="Times New Roman" w:hAnsi="Times New Roman"/>
          <w:b/>
          <w:sz w:val="24"/>
          <w:lang w:val="el-GR"/>
        </w:rPr>
        <w:t>:</w:t>
      </w:r>
      <w:r w:rsidRPr="007525A6">
        <w:rPr>
          <w:rFonts w:ascii="Times New Roman" w:hAnsi="Times New Roman"/>
          <w:b/>
          <w:sz w:val="24"/>
          <w:lang w:val="el-GR"/>
        </w:rPr>
        <w:t xml:space="preserve"> </w:t>
      </w:r>
    </w:p>
    <w:p w14:paraId="1BD3E76D" w14:textId="77777777" w:rsidR="00F424BA" w:rsidRPr="00460A41" w:rsidRDefault="00F424BA" w:rsidP="00F424BA">
      <w:pPr>
        <w:tabs>
          <w:tab w:val="left" w:pos="2377"/>
        </w:tabs>
        <w:spacing w:after="0"/>
        <w:ind w:right="-58"/>
        <w:jc w:val="left"/>
        <w:rPr>
          <w:rFonts w:ascii="Times New Roman" w:hAnsi="Times New Roman"/>
          <w:i/>
          <w:color w:val="FFFFFF"/>
          <w:sz w:val="24"/>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8522"/>
      </w:tblGrid>
      <w:tr w:rsidR="00F424BA" w:rsidRPr="005C2BBF" w14:paraId="4BB5988A" w14:textId="77777777" w:rsidTr="004F7934">
        <w:trPr>
          <w:trHeight w:val="593"/>
        </w:trPr>
        <w:tc>
          <w:tcPr>
            <w:tcW w:w="8522" w:type="dxa"/>
            <w:shd w:val="clear" w:color="auto" w:fill="00B0F0"/>
          </w:tcPr>
          <w:p w14:paraId="2B61F2E0" w14:textId="77777777" w:rsidR="00F424BA" w:rsidRPr="003E61DC" w:rsidRDefault="00F424BA" w:rsidP="004F7934">
            <w:pPr>
              <w:tabs>
                <w:tab w:val="left" w:pos="5685"/>
              </w:tabs>
              <w:ind w:right="-58"/>
              <w:jc w:val="center"/>
              <w:rPr>
                <w:rFonts w:ascii="Times New Roman" w:hAnsi="Times New Roman"/>
                <w:b/>
                <w:i/>
                <w:sz w:val="24"/>
                <w:lang w:val="el-GR"/>
              </w:rPr>
            </w:pPr>
          </w:p>
          <w:p w14:paraId="67AF50A4" w14:textId="77777777" w:rsidR="00F424BA" w:rsidRPr="003E61DC" w:rsidRDefault="00F424BA" w:rsidP="004F7934">
            <w:pPr>
              <w:tabs>
                <w:tab w:val="left" w:pos="5685"/>
              </w:tabs>
              <w:ind w:right="-58"/>
              <w:jc w:val="center"/>
              <w:rPr>
                <w:rFonts w:ascii="Times New Roman" w:hAnsi="Times New Roman"/>
                <w:b/>
                <w:i/>
                <w:sz w:val="24"/>
                <w:lang w:val="el-GR"/>
              </w:rPr>
            </w:pPr>
            <w:r w:rsidRPr="003E61DC">
              <w:rPr>
                <w:rFonts w:ascii="Times New Roman" w:hAnsi="Times New Roman"/>
                <w:b/>
                <w:sz w:val="24"/>
                <w:lang w:val="el-GR"/>
              </w:rPr>
              <w:t>ΕΛΛΗΝΙΚΗ ΡΑΔΙΟΦΩΝΙΑ ΤΗΛΕΟΡΑΣΗ Α.Ε.</w:t>
            </w:r>
          </w:p>
        </w:tc>
      </w:tr>
    </w:tbl>
    <w:p w14:paraId="10A9D4BB" w14:textId="77777777" w:rsidR="00F424BA" w:rsidRDefault="00F424BA" w:rsidP="00F424BA">
      <w:pPr>
        <w:tabs>
          <w:tab w:val="left" w:pos="5685"/>
        </w:tabs>
        <w:spacing w:after="0"/>
        <w:rPr>
          <w:rFonts w:ascii="Times New Roman" w:hAnsi="Times New Roman"/>
          <w:b/>
          <w:i/>
          <w:sz w:val="24"/>
          <w:u w:val="single"/>
          <w:lang w:val="el-GR"/>
        </w:rPr>
      </w:pPr>
    </w:p>
    <w:p w14:paraId="5E52C14E" w14:textId="77777777" w:rsidR="00F424BA" w:rsidRDefault="00F424BA" w:rsidP="00F424BA">
      <w:pPr>
        <w:tabs>
          <w:tab w:val="left" w:pos="5685"/>
        </w:tabs>
        <w:spacing w:after="0"/>
        <w:rPr>
          <w:rFonts w:ascii="Times New Roman" w:hAnsi="Times New Roman"/>
          <w:b/>
          <w:i/>
          <w:sz w:val="24"/>
          <w:u w:val="single"/>
          <w:lang w:val="el-GR"/>
        </w:rPr>
      </w:pPr>
    </w:p>
    <w:p w14:paraId="27CEB018" w14:textId="77777777" w:rsidR="00F424BA" w:rsidRPr="00B10EC5" w:rsidRDefault="00F424BA" w:rsidP="00F424BA">
      <w:pPr>
        <w:tabs>
          <w:tab w:val="left" w:pos="5685"/>
        </w:tabs>
        <w:ind w:left="-426" w:right="-58"/>
        <w:rPr>
          <w:rFonts w:ascii="Times New Roman" w:hAnsi="Times New Roman"/>
          <w:b/>
          <w:bCs/>
          <w:szCs w:val="22"/>
          <w:lang w:val="el-GR"/>
        </w:rPr>
      </w:pPr>
    </w:p>
    <w:p w14:paraId="3F464BA1" w14:textId="096BC356" w:rsidR="00F424BA" w:rsidRPr="00B10EC5" w:rsidRDefault="00F424BA" w:rsidP="00F424BA">
      <w:pPr>
        <w:tabs>
          <w:tab w:val="left" w:pos="5685"/>
        </w:tabs>
        <w:ind w:left="-426" w:right="-58"/>
        <w:rPr>
          <w:rFonts w:ascii="Times New Roman" w:hAnsi="Times New Roman"/>
          <w:b/>
          <w:bCs/>
          <w:szCs w:val="22"/>
          <w:lang w:val="el-GR"/>
        </w:rPr>
      </w:pPr>
      <w:r>
        <w:rPr>
          <w:rFonts w:ascii="Times New Roman" w:hAnsi="Times New Roman"/>
          <w:b/>
          <w:bCs/>
          <w:szCs w:val="22"/>
          <w:lang w:val="el-GR"/>
        </w:rPr>
        <w:t xml:space="preserve">                                                                 </w:t>
      </w:r>
      <w:r w:rsidRPr="00B10EC5">
        <w:rPr>
          <w:rFonts w:ascii="Times New Roman" w:hAnsi="Times New Roman"/>
          <w:b/>
          <w:bCs/>
          <w:szCs w:val="22"/>
          <w:lang w:val="el-GR"/>
        </w:rPr>
        <w:t xml:space="preserve">ΔΙΑΚΗΡΥΞΗ ΑΡΙΘΜ. </w:t>
      </w:r>
      <w:r w:rsidR="000E6D19">
        <w:rPr>
          <w:rFonts w:ascii="Times New Roman" w:hAnsi="Times New Roman"/>
          <w:b/>
          <w:bCs/>
          <w:szCs w:val="22"/>
          <w:lang w:val="el-GR"/>
        </w:rPr>
        <w:t>103</w:t>
      </w:r>
      <w:r w:rsidRPr="00B10EC5">
        <w:rPr>
          <w:rFonts w:ascii="Times New Roman" w:hAnsi="Times New Roman"/>
          <w:b/>
          <w:bCs/>
          <w:szCs w:val="22"/>
          <w:lang w:val="el-GR"/>
        </w:rPr>
        <w:t>/202</w:t>
      </w:r>
      <w:r>
        <w:rPr>
          <w:rFonts w:ascii="Times New Roman" w:hAnsi="Times New Roman"/>
          <w:b/>
          <w:bCs/>
          <w:szCs w:val="22"/>
          <w:lang w:val="el-GR"/>
        </w:rPr>
        <w:t>3</w:t>
      </w:r>
    </w:p>
    <w:p w14:paraId="06D04133" w14:textId="76777312" w:rsidR="00F424BA" w:rsidRPr="00F424BA" w:rsidRDefault="00F424BA" w:rsidP="00F424BA">
      <w:pPr>
        <w:tabs>
          <w:tab w:val="left" w:pos="5685"/>
        </w:tabs>
        <w:ind w:left="-426" w:right="-58"/>
        <w:rPr>
          <w:rFonts w:ascii="Times New Roman" w:hAnsi="Times New Roman" w:cs="Times New Roman"/>
          <w:b/>
          <w:bCs/>
          <w:szCs w:val="22"/>
          <w:lang w:val="el-GR"/>
        </w:rPr>
      </w:pPr>
      <w:bookmarkStart w:id="2" w:name="_Toc19274703"/>
      <w:bookmarkStart w:id="3" w:name="_Toc92795837"/>
      <w:r w:rsidRPr="00F424BA">
        <w:rPr>
          <w:rFonts w:ascii="Times New Roman" w:hAnsi="Times New Roman" w:cs="Times New Roman"/>
          <w:b/>
          <w:bCs/>
          <w:szCs w:val="22"/>
          <w:lang w:val="el-GR"/>
        </w:rPr>
        <w:t xml:space="preserve">ΗΛΕΚΤΡΟΝΙΚΟΥ ΑΝΟΙΚΤΟΥ ΔΗΜΟΣΙΟΥ ΔΙΑΓΩΝΙΣΜΟΥ ΓΙΑ ΤΗΝ </w:t>
      </w:r>
      <w:bookmarkStart w:id="4" w:name="_Hlk89943126"/>
      <w:r w:rsidRPr="00F424BA">
        <w:rPr>
          <w:rFonts w:ascii="Times New Roman" w:hAnsi="Times New Roman" w:cs="Times New Roman"/>
          <w:b/>
          <w:bCs/>
          <w:szCs w:val="22"/>
          <w:lang w:val="el-GR"/>
        </w:rPr>
        <w:t>ΠΡΟΜΗΘΕΙΑ</w:t>
      </w:r>
      <w:bookmarkEnd w:id="2"/>
      <w:bookmarkEnd w:id="3"/>
      <w:r w:rsidRPr="00F424BA">
        <w:rPr>
          <w:rFonts w:ascii="Times New Roman" w:hAnsi="Times New Roman" w:cs="Times New Roman"/>
          <w:b/>
          <w:bCs/>
          <w:szCs w:val="22"/>
          <w:lang w:val="el-GR"/>
        </w:rPr>
        <w:t xml:space="preserve"> ΡΟΜΠΟΤΙΚΗΣ ΒΙΒΛΙΟΘΗΚΗΣ </w:t>
      </w:r>
      <w:r w:rsidRPr="00F424BA">
        <w:rPr>
          <w:rFonts w:ascii="Times New Roman" w:hAnsi="Times New Roman" w:cs="Times New Roman"/>
          <w:b/>
          <w:bCs/>
          <w:szCs w:val="22"/>
        </w:rPr>
        <w:t>LTO</w:t>
      </w:r>
      <w:r w:rsidRPr="00F424BA">
        <w:rPr>
          <w:rFonts w:ascii="Times New Roman" w:hAnsi="Times New Roman" w:cs="Times New Roman"/>
          <w:b/>
          <w:bCs/>
          <w:szCs w:val="22"/>
          <w:lang w:val="el-GR"/>
        </w:rPr>
        <w:t>-9</w:t>
      </w:r>
    </w:p>
    <w:p w14:paraId="7E61EF9B" w14:textId="77777777" w:rsidR="00F424BA" w:rsidRPr="00B10EC5" w:rsidRDefault="00F424BA" w:rsidP="00F424BA">
      <w:pPr>
        <w:tabs>
          <w:tab w:val="left" w:pos="5685"/>
        </w:tabs>
        <w:ind w:left="-426" w:right="-58"/>
        <w:rPr>
          <w:rFonts w:ascii="Times New Roman" w:hAnsi="Times New Roman"/>
          <w:b/>
          <w:bCs/>
          <w:szCs w:val="22"/>
          <w:lang w:val="el-GR"/>
        </w:rPr>
      </w:pPr>
      <w:r w:rsidRPr="00B10EC5">
        <w:rPr>
          <w:rFonts w:ascii="Times New Roman" w:hAnsi="Times New Roman"/>
          <w:b/>
          <w:bCs/>
          <w:szCs w:val="22"/>
          <w:lang w:val="el-GR"/>
        </w:rPr>
        <w:t>ΜΕ ΚΡΙΤΗΡΙΟ ΚΑΤΑΚΥΡΩΣΗΣ ΤΗΝ  ΠΛΕΟΝ ΣΥΜΦΕΡΟΥΣΑ  ΑΠΟ ΟΙΚΟΝΟΜΙΚΗ ΑΠΟΨΗ ΠΡΟΣΦΟΡΑ ΜΕ ΒΑΣΗ ΜΟΝΟ ΤΗΝ ΤΙΜΗ</w:t>
      </w:r>
    </w:p>
    <w:bookmarkEnd w:id="4"/>
    <w:p w14:paraId="0E32025A" w14:textId="77777777" w:rsidR="00F424BA" w:rsidRPr="00B10EC5" w:rsidRDefault="00F424BA" w:rsidP="00F424BA">
      <w:pPr>
        <w:tabs>
          <w:tab w:val="left" w:pos="5685"/>
        </w:tabs>
        <w:ind w:left="-426" w:right="-58"/>
        <w:rPr>
          <w:rFonts w:ascii="Times New Roman" w:hAnsi="Times New Roman"/>
          <w:b/>
          <w:bCs/>
          <w:szCs w:val="22"/>
          <w:lang w:val="el-GR"/>
        </w:rPr>
      </w:pPr>
    </w:p>
    <w:p w14:paraId="2F90DFAF" w14:textId="1A6685A4" w:rsidR="00F424BA" w:rsidRPr="00B10EC5" w:rsidRDefault="00F424BA" w:rsidP="00F424BA">
      <w:pPr>
        <w:tabs>
          <w:tab w:val="left" w:pos="5685"/>
        </w:tabs>
        <w:ind w:left="-426" w:right="-58"/>
        <w:rPr>
          <w:rFonts w:ascii="Times New Roman" w:hAnsi="Times New Roman"/>
          <w:b/>
          <w:bCs/>
          <w:szCs w:val="22"/>
          <w:lang w:val="el-GR"/>
        </w:rPr>
      </w:pPr>
      <w:r w:rsidRPr="00B10EC5">
        <w:rPr>
          <w:rFonts w:ascii="Times New Roman" w:hAnsi="Times New Roman"/>
          <w:b/>
          <w:bCs/>
          <w:szCs w:val="22"/>
          <w:lang w:val="el-GR"/>
        </w:rPr>
        <w:t>ΠΡΟΫΠΟΛΟΓΙΣΘΕΙΣΑ ΔΑΠΑΝΗ :</w:t>
      </w:r>
      <w:r>
        <w:rPr>
          <w:rFonts w:ascii="Times New Roman" w:hAnsi="Times New Roman"/>
          <w:b/>
          <w:bCs/>
          <w:szCs w:val="22"/>
          <w:lang w:val="el-GR"/>
        </w:rPr>
        <w:t xml:space="preserve">ΔΙΑΚΟΣΙΕΣ </w:t>
      </w:r>
      <w:r w:rsidRPr="00B10EC5">
        <w:rPr>
          <w:rFonts w:ascii="Times New Roman" w:hAnsi="Times New Roman"/>
          <w:b/>
          <w:bCs/>
          <w:szCs w:val="22"/>
          <w:lang w:val="el-GR"/>
        </w:rPr>
        <w:t xml:space="preserve"> ΧΙΛΙΑΔΕΣ (</w:t>
      </w:r>
      <w:r>
        <w:rPr>
          <w:rFonts w:ascii="Times New Roman" w:hAnsi="Times New Roman"/>
          <w:b/>
          <w:bCs/>
          <w:szCs w:val="22"/>
          <w:lang w:val="el-GR"/>
        </w:rPr>
        <w:t>20</w:t>
      </w:r>
      <w:r w:rsidRPr="00B10EC5">
        <w:rPr>
          <w:rFonts w:ascii="Times New Roman" w:hAnsi="Times New Roman"/>
          <w:b/>
          <w:bCs/>
          <w:szCs w:val="22"/>
          <w:lang w:val="el-GR"/>
        </w:rPr>
        <w:t>0.000,00€) ΕΥΡΩ ΠΛΕΟΝ ΦΠΑ</w:t>
      </w:r>
    </w:p>
    <w:p w14:paraId="63E1FDC3" w14:textId="77777777" w:rsidR="00F424BA" w:rsidRPr="00B10EC5" w:rsidRDefault="00F424BA" w:rsidP="00F424BA">
      <w:pPr>
        <w:tabs>
          <w:tab w:val="left" w:pos="5685"/>
        </w:tabs>
        <w:ind w:left="-426" w:right="-58"/>
        <w:rPr>
          <w:rFonts w:ascii="Times New Roman" w:hAnsi="Times New Roman"/>
          <w:b/>
          <w:bCs/>
          <w:szCs w:val="22"/>
          <w:lang w:val="el-GR"/>
        </w:rPr>
      </w:pPr>
    </w:p>
    <w:p w14:paraId="6FD0FCBA" w14:textId="6CB33F37" w:rsidR="00F424BA" w:rsidRPr="00F424BA" w:rsidRDefault="00F424BA" w:rsidP="00F424BA">
      <w:pPr>
        <w:tabs>
          <w:tab w:val="left" w:pos="5685"/>
        </w:tabs>
        <w:ind w:left="-426" w:right="-58"/>
        <w:rPr>
          <w:rFonts w:ascii="Times New Roman" w:hAnsi="Times New Roman"/>
          <w:b/>
          <w:bCs/>
          <w:szCs w:val="22"/>
          <w:lang w:val="el-GR"/>
        </w:rPr>
      </w:pPr>
      <w:r w:rsidRPr="00B10EC5">
        <w:rPr>
          <w:rFonts w:ascii="Times New Roman" w:hAnsi="Times New Roman"/>
          <w:b/>
          <w:bCs/>
          <w:szCs w:val="22"/>
          <w:lang w:val="el-GR"/>
        </w:rPr>
        <w:t xml:space="preserve">ΤΑΞΙΝΟΜΗΣΗ ΚΑΤΑ </w:t>
      </w:r>
      <w:bookmarkStart w:id="5" w:name="_Hlk138765383"/>
      <w:r w:rsidRPr="00B10EC5">
        <w:rPr>
          <w:rFonts w:ascii="Times New Roman" w:hAnsi="Times New Roman"/>
          <w:b/>
          <w:bCs/>
          <w:szCs w:val="22"/>
          <w:lang w:val="el-GR"/>
        </w:rPr>
        <w:t>CPV:</w:t>
      </w:r>
      <w:bookmarkEnd w:id="5"/>
      <w:r>
        <w:rPr>
          <w:rFonts w:ascii="Times New Roman" w:hAnsi="Times New Roman"/>
          <w:b/>
          <w:bCs/>
          <w:szCs w:val="22"/>
          <w:lang w:val="el-GR"/>
        </w:rPr>
        <w:t>30233120-8</w:t>
      </w:r>
    </w:p>
    <w:p w14:paraId="3F7C5213" w14:textId="77777777" w:rsidR="00F424BA" w:rsidRDefault="00F424BA" w:rsidP="00F424BA">
      <w:pPr>
        <w:rPr>
          <w:szCs w:val="22"/>
          <w:lang w:val="el-GR"/>
        </w:rPr>
      </w:pPr>
    </w:p>
    <w:p w14:paraId="4D483539" w14:textId="77777777" w:rsidR="003929DA" w:rsidRDefault="003929DA">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42015BA1" w14:textId="5F866FED" w:rsidR="003929DA" w:rsidRPr="00B1220E" w:rsidRDefault="003929DA">
      <w:pPr>
        <w:pStyle w:val="normalwithoutspacing"/>
        <w:jc w:val="center"/>
        <w:sectPr w:rsidR="003929DA" w:rsidRPr="00B1220E">
          <w:pgSz w:w="11906" w:h="16838"/>
          <w:pgMar w:top="1134" w:right="1134" w:bottom="1134" w:left="1134" w:header="720" w:footer="709" w:gutter="0"/>
          <w:cols w:space="720"/>
          <w:docGrid w:linePitch="600" w:charSpace="36864"/>
        </w:sectPr>
      </w:pPr>
    </w:p>
    <w:p w14:paraId="49250FB2" w14:textId="77777777" w:rsidR="003929DA" w:rsidRDefault="003929DA">
      <w:pPr>
        <w:pStyle w:val="Contents"/>
      </w:pPr>
      <w:bookmarkStart w:id="6" w:name="_Toc144903958"/>
      <w:r>
        <w:lastRenderedPageBreak/>
        <w:t>Περιεχόμενα</w:t>
      </w:r>
      <w:bookmarkEnd w:id="6"/>
    </w:p>
    <w:p w14:paraId="6E27E4AF" w14:textId="0526525B" w:rsidR="00317E6F" w:rsidRDefault="003929DA">
      <w:pPr>
        <w:pStyle w:val="18"/>
        <w:tabs>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44903958" w:history="1">
        <w:r w:rsidR="00317E6F" w:rsidRPr="00AD0FA3">
          <w:rPr>
            <w:rStyle w:val="-"/>
            <w:noProof/>
          </w:rPr>
          <w:t>Περιεχόμενα</w:t>
        </w:r>
        <w:r w:rsidR="00317E6F">
          <w:rPr>
            <w:noProof/>
          </w:rPr>
          <w:tab/>
        </w:r>
        <w:r w:rsidR="00317E6F">
          <w:rPr>
            <w:noProof/>
          </w:rPr>
          <w:fldChar w:fldCharType="begin"/>
        </w:r>
        <w:r w:rsidR="00317E6F">
          <w:rPr>
            <w:noProof/>
          </w:rPr>
          <w:instrText xml:space="preserve"> PAGEREF _Toc144903958 \h </w:instrText>
        </w:r>
        <w:r w:rsidR="00317E6F">
          <w:rPr>
            <w:noProof/>
          </w:rPr>
        </w:r>
        <w:r w:rsidR="00317E6F">
          <w:rPr>
            <w:noProof/>
          </w:rPr>
          <w:fldChar w:fldCharType="separate"/>
        </w:r>
        <w:r w:rsidR="00BE4332">
          <w:rPr>
            <w:noProof/>
          </w:rPr>
          <w:t>2</w:t>
        </w:r>
        <w:r w:rsidR="00317E6F">
          <w:rPr>
            <w:noProof/>
          </w:rPr>
          <w:fldChar w:fldCharType="end"/>
        </w:r>
      </w:hyperlink>
    </w:p>
    <w:p w14:paraId="0B7D0251" w14:textId="5F3F6324" w:rsidR="00317E6F" w:rsidRDefault="005C2BBF">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3959" w:history="1">
        <w:r w:rsidR="00317E6F" w:rsidRPr="00AD0FA3">
          <w:rPr>
            <w:rStyle w:val="-"/>
            <w:noProof/>
            <w:lang w:val="el-GR"/>
          </w:rPr>
          <w:t>1.</w:t>
        </w:r>
        <w:r w:rsidR="00317E6F">
          <w:rPr>
            <w:rFonts w:asciiTheme="minorHAnsi" w:eastAsiaTheme="minorEastAsia" w:hAnsiTheme="minorHAnsi" w:cstheme="minorBidi"/>
            <w:b w:val="0"/>
            <w:bCs w:val="0"/>
            <w:caps w:val="0"/>
            <w:noProof/>
            <w:kern w:val="2"/>
            <w:sz w:val="22"/>
            <w:szCs w:val="22"/>
            <w:lang w:val="el-GR" w:eastAsia="el-GR"/>
            <w14:ligatures w14:val="standardContextual"/>
          </w:rPr>
          <w:tab/>
        </w:r>
        <w:r w:rsidR="00317E6F" w:rsidRPr="00AD0FA3">
          <w:rPr>
            <w:rStyle w:val="-"/>
            <w:noProof/>
            <w:lang w:val="el-GR"/>
          </w:rPr>
          <w:t>ΑΝΑΘΕΤΟΥΣΑ ΑΡΧΗ ΚΑΙ ΑΝΤΙΚΕΙΜΕΝΟ ΣΥΜΒΑΣΗΣ</w:t>
        </w:r>
        <w:r w:rsidR="00317E6F">
          <w:rPr>
            <w:noProof/>
          </w:rPr>
          <w:tab/>
        </w:r>
        <w:r w:rsidR="00317E6F">
          <w:rPr>
            <w:noProof/>
          </w:rPr>
          <w:fldChar w:fldCharType="begin"/>
        </w:r>
        <w:r w:rsidR="00317E6F">
          <w:rPr>
            <w:noProof/>
          </w:rPr>
          <w:instrText xml:space="preserve"> PAGEREF _Toc144903959 \h </w:instrText>
        </w:r>
        <w:r w:rsidR="00317E6F">
          <w:rPr>
            <w:noProof/>
          </w:rPr>
        </w:r>
        <w:r w:rsidR="00317E6F">
          <w:rPr>
            <w:noProof/>
          </w:rPr>
          <w:fldChar w:fldCharType="separate"/>
        </w:r>
        <w:r w:rsidR="00BE4332">
          <w:rPr>
            <w:noProof/>
          </w:rPr>
          <w:t>4</w:t>
        </w:r>
        <w:r w:rsidR="00317E6F">
          <w:rPr>
            <w:noProof/>
          </w:rPr>
          <w:fldChar w:fldCharType="end"/>
        </w:r>
      </w:hyperlink>
    </w:p>
    <w:p w14:paraId="55CE90E7" w14:textId="18226712"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0" w:history="1">
        <w:r w:rsidR="00317E6F" w:rsidRPr="00AD0FA3">
          <w:rPr>
            <w:rStyle w:val="-"/>
            <w:noProof/>
            <w:lang w:val="el-GR"/>
          </w:rPr>
          <w:t>1.1</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Στοιχεία Αναθέτουσας Αρχής</w:t>
        </w:r>
        <w:r w:rsidR="00317E6F">
          <w:rPr>
            <w:noProof/>
          </w:rPr>
          <w:tab/>
        </w:r>
        <w:r w:rsidR="00317E6F">
          <w:rPr>
            <w:noProof/>
          </w:rPr>
          <w:fldChar w:fldCharType="begin"/>
        </w:r>
        <w:r w:rsidR="00317E6F">
          <w:rPr>
            <w:noProof/>
          </w:rPr>
          <w:instrText xml:space="preserve"> PAGEREF _Toc144903960 \h </w:instrText>
        </w:r>
        <w:r w:rsidR="00317E6F">
          <w:rPr>
            <w:noProof/>
          </w:rPr>
        </w:r>
        <w:r w:rsidR="00317E6F">
          <w:rPr>
            <w:noProof/>
          </w:rPr>
          <w:fldChar w:fldCharType="separate"/>
        </w:r>
        <w:r w:rsidR="00BE4332">
          <w:rPr>
            <w:noProof/>
          </w:rPr>
          <w:t>4</w:t>
        </w:r>
        <w:r w:rsidR="00317E6F">
          <w:rPr>
            <w:noProof/>
          </w:rPr>
          <w:fldChar w:fldCharType="end"/>
        </w:r>
      </w:hyperlink>
    </w:p>
    <w:p w14:paraId="7099BF96" w14:textId="6DD115DA"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1" w:history="1">
        <w:r w:rsidR="00317E6F" w:rsidRPr="00AD0FA3">
          <w:rPr>
            <w:rStyle w:val="-"/>
            <w:noProof/>
            <w:lang w:val="el-GR"/>
          </w:rPr>
          <w:t>1.2</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Στοιχεία Διαδικασίας-Χρηματοδότηση</w:t>
        </w:r>
        <w:r w:rsidR="00317E6F">
          <w:rPr>
            <w:noProof/>
          </w:rPr>
          <w:tab/>
        </w:r>
        <w:r w:rsidR="00317E6F">
          <w:rPr>
            <w:noProof/>
          </w:rPr>
          <w:fldChar w:fldCharType="begin"/>
        </w:r>
        <w:r w:rsidR="00317E6F">
          <w:rPr>
            <w:noProof/>
          </w:rPr>
          <w:instrText xml:space="preserve"> PAGEREF _Toc144903961 \h </w:instrText>
        </w:r>
        <w:r w:rsidR="00317E6F">
          <w:rPr>
            <w:noProof/>
          </w:rPr>
        </w:r>
        <w:r w:rsidR="00317E6F">
          <w:rPr>
            <w:noProof/>
          </w:rPr>
          <w:fldChar w:fldCharType="separate"/>
        </w:r>
        <w:r w:rsidR="00BE4332">
          <w:rPr>
            <w:noProof/>
          </w:rPr>
          <w:t>5</w:t>
        </w:r>
        <w:r w:rsidR="00317E6F">
          <w:rPr>
            <w:noProof/>
          </w:rPr>
          <w:fldChar w:fldCharType="end"/>
        </w:r>
      </w:hyperlink>
    </w:p>
    <w:p w14:paraId="5557DD3E" w14:textId="0002565C"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2" w:history="1">
        <w:r w:rsidR="00317E6F" w:rsidRPr="00AD0FA3">
          <w:rPr>
            <w:rStyle w:val="-"/>
            <w:noProof/>
            <w:lang w:val="el-GR"/>
          </w:rPr>
          <w:t>1.3</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Συνοπτική Περιγραφή φυσικού και οικονομικού αντικειμένου της σύμβασης</w:t>
        </w:r>
        <w:r w:rsidR="00317E6F">
          <w:rPr>
            <w:noProof/>
          </w:rPr>
          <w:tab/>
        </w:r>
        <w:r w:rsidR="00317E6F">
          <w:rPr>
            <w:noProof/>
          </w:rPr>
          <w:fldChar w:fldCharType="begin"/>
        </w:r>
        <w:r w:rsidR="00317E6F">
          <w:rPr>
            <w:noProof/>
          </w:rPr>
          <w:instrText xml:space="preserve"> PAGEREF _Toc144903962 \h </w:instrText>
        </w:r>
        <w:r w:rsidR="00317E6F">
          <w:rPr>
            <w:noProof/>
          </w:rPr>
        </w:r>
        <w:r w:rsidR="00317E6F">
          <w:rPr>
            <w:noProof/>
          </w:rPr>
          <w:fldChar w:fldCharType="separate"/>
        </w:r>
        <w:r w:rsidR="00BE4332">
          <w:rPr>
            <w:noProof/>
          </w:rPr>
          <w:t>5</w:t>
        </w:r>
        <w:r w:rsidR="00317E6F">
          <w:rPr>
            <w:noProof/>
          </w:rPr>
          <w:fldChar w:fldCharType="end"/>
        </w:r>
      </w:hyperlink>
    </w:p>
    <w:p w14:paraId="26CF8830" w14:textId="49BA6202"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3" w:history="1">
        <w:r w:rsidR="00317E6F" w:rsidRPr="00AD0FA3">
          <w:rPr>
            <w:rStyle w:val="-"/>
            <w:noProof/>
            <w:lang w:val="el-GR"/>
          </w:rPr>
          <w:t>1.4</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Θεσμικό πλαίσιο</w:t>
        </w:r>
        <w:r w:rsidR="00317E6F">
          <w:rPr>
            <w:noProof/>
          </w:rPr>
          <w:tab/>
        </w:r>
        <w:r w:rsidR="00317E6F">
          <w:rPr>
            <w:noProof/>
          </w:rPr>
          <w:fldChar w:fldCharType="begin"/>
        </w:r>
        <w:r w:rsidR="00317E6F">
          <w:rPr>
            <w:noProof/>
          </w:rPr>
          <w:instrText xml:space="preserve"> PAGEREF _Toc144903963 \h </w:instrText>
        </w:r>
        <w:r w:rsidR="00317E6F">
          <w:rPr>
            <w:noProof/>
          </w:rPr>
        </w:r>
        <w:r w:rsidR="00317E6F">
          <w:rPr>
            <w:noProof/>
          </w:rPr>
          <w:fldChar w:fldCharType="separate"/>
        </w:r>
        <w:r w:rsidR="00BE4332">
          <w:rPr>
            <w:noProof/>
          </w:rPr>
          <w:t>5</w:t>
        </w:r>
        <w:r w:rsidR="00317E6F">
          <w:rPr>
            <w:noProof/>
          </w:rPr>
          <w:fldChar w:fldCharType="end"/>
        </w:r>
      </w:hyperlink>
    </w:p>
    <w:p w14:paraId="02A86C2A" w14:textId="008E71B6"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4" w:history="1">
        <w:r w:rsidR="00317E6F" w:rsidRPr="00AD0FA3">
          <w:rPr>
            <w:rStyle w:val="-"/>
            <w:noProof/>
            <w:lang w:val="el-GR"/>
          </w:rPr>
          <w:t>1.5</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Προθεσμία παραλαβής προσφορών</w:t>
        </w:r>
        <w:r w:rsidR="00317E6F">
          <w:rPr>
            <w:noProof/>
          </w:rPr>
          <w:tab/>
        </w:r>
        <w:r w:rsidR="00317E6F">
          <w:rPr>
            <w:noProof/>
          </w:rPr>
          <w:fldChar w:fldCharType="begin"/>
        </w:r>
        <w:r w:rsidR="00317E6F">
          <w:rPr>
            <w:noProof/>
          </w:rPr>
          <w:instrText xml:space="preserve"> PAGEREF _Toc144903964 \h </w:instrText>
        </w:r>
        <w:r w:rsidR="00317E6F">
          <w:rPr>
            <w:noProof/>
          </w:rPr>
        </w:r>
        <w:r w:rsidR="00317E6F">
          <w:rPr>
            <w:noProof/>
          </w:rPr>
          <w:fldChar w:fldCharType="separate"/>
        </w:r>
        <w:r w:rsidR="00BE4332">
          <w:rPr>
            <w:noProof/>
          </w:rPr>
          <w:t>8</w:t>
        </w:r>
        <w:r w:rsidR="00317E6F">
          <w:rPr>
            <w:noProof/>
          </w:rPr>
          <w:fldChar w:fldCharType="end"/>
        </w:r>
      </w:hyperlink>
    </w:p>
    <w:p w14:paraId="124A28C1" w14:textId="4F13D034"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5" w:history="1">
        <w:r w:rsidR="00317E6F" w:rsidRPr="00AD0FA3">
          <w:rPr>
            <w:rStyle w:val="-"/>
            <w:noProof/>
            <w:lang w:val="el-GR"/>
          </w:rPr>
          <w:t>1.6</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Δημοσιότητα</w:t>
        </w:r>
        <w:r w:rsidR="00317E6F">
          <w:rPr>
            <w:noProof/>
          </w:rPr>
          <w:tab/>
        </w:r>
        <w:r w:rsidR="00317E6F">
          <w:rPr>
            <w:noProof/>
          </w:rPr>
          <w:fldChar w:fldCharType="begin"/>
        </w:r>
        <w:r w:rsidR="00317E6F">
          <w:rPr>
            <w:noProof/>
          </w:rPr>
          <w:instrText xml:space="preserve"> PAGEREF _Toc144903965 \h </w:instrText>
        </w:r>
        <w:r w:rsidR="00317E6F">
          <w:rPr>
            <w:noProof/>
          </w:rPr>
        </w:r>
        <w:r w:rsidR="00317E6F">
          <w:rPr>
            <w:noProof/>
          </w:rPr>
          <w:fldChar w:fldCharType="separate"/>
        </w:r>
        <w:r w:rsidR="00BE4332">
          <w:rPr>
            <w:noProof/>
          </w:rPr>
          <w:t>8</w:t>
        </w:r>
        <w:r w:rsidR="00317E6F">
          <w:rPr>
            <w:noProof/>
          </w:rPr>
          <w:fldChar w:fldCharType="end"/>
        </w:r>
      </w:hyperlink>
    </w:p>
    <w:p w14:paraId="420A2F02" w14:textId="69413A0D"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6" w:history="1">
        <w:r w:rsidR="00317E6F" w:rsidRPr="00AD0FA3">
          <w:rPr>
            <w:rStyle w:val="-"/>
            <w:noProof/>
            <w:lang w:val="el-GR"/>
          </w:rPr>
          <w:t>1.7</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Αρχές εφαρμοζόμενες στη διαδικασία σύναψης</w:t>
        </w:r>
        <w:r w:rsidR="00317E6F">
          <w:rPr>
            <w:noProof/>
          </w:rPr>
          <w:tab/>
        </w:r>
        <w:r w:rsidR="00317E6F">
          <w:rPr>
            <w:noProof/>
          </w:rPr>
          <w:fldChar w:fldCharType="begin"/>
        </w:r>
        <w:r w:rsidR="00317E6F">
          <w:rPr>
            <w:noProof/>
          </w:rPr>
          <w:instrText xml:space="preserve"> PAGEREF _Toc144903966 \h </w:instrText>
        </w:r>
        <w:r w:rsidR="00317E6F">
          <w:rPr>
            <w:noProof/>
          </w:rPr>
        </w:r>
        <w:r w:rsidR="00317E6F">
          <w:rPr>
            <w:noProof/>
          </w:rPr>
          <w:fldChar w:fldCharType="separate"/>
        </w:r>
        <w:r w:rsidR="00BE4332">
          <w:rPr>
            <w:noProof/>
          </w:rPr>
          <w:t>8</w:t>
        </w:r>
        <w:r w:rsidR="00317E6F">
          <w:rPr>
            <w:noProof/>
          </w:rPr>
          <w:fldChar w:fldCharType="end"/>
        </w:r>
      </w:hyperlink>
    </w:p>
    <w:p w14:paraId="1BBA47BB" w14:textId="37D81DB0" w:rsidR="00317E6F" w:rsidRDefault="005C2BBF">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3967" w:history="1">
        <w:r w:rsidR="00317E6F" w:rsidRPr="00AD0FA3">
          <w:rPr>
            <w:rStyle w:val="-"/>
            <w:noProof/>
            <w:lang w:val="el-GR"/>
          </w:rPr>
          <w:t>2.</w:t>
        </w:r>
        <w:r w:rsidR="00317E6F">
          <w:rPr>
            <w:rFonts w:asciiTheme="minorHAnsi" w:eastAsiaTheme="minorEastAsia" w:hAnsiTheme="minorHAnsi" w:cstheme="minorBidi"/>
            <w:b w:val="0"/>
            <w:bCs w:val="0"/>
            <w:caps w:val="0"/>
            <w:noProof/>
            <w:kern w:val="2"/>
            <w:sz w:val="22"/>
            <w:szCs w:val="22"/>
            <w:lang w:val="el-GR" w:eastAsia="el-GR"/>
            <w14:ligatures w14:val="standardContextual"/>
          </w:rPr>
          <w:tab/>
        </w:r>
        <w:r w:rsidR="00317E6F" w:rsidRPr="00AD0FA3">
          <w:rPr>
            <w:rStyle w:val="-"/>
            <w:noProof/>
            <w:lang w:val="el-GR"/>
          </w:rPr>
          <w:t>ΓΕΝΙΚΟΙ ΚΑΙ ΕΙΔΙΚΟΙ ΟΡΟΙ ΣΥΜΜΕΤΟΧΗΣ</w:t>
        </w:r>
        <w:r w:rsidR="00317E6F">
          <w:rPr>
            <w:noProof/>
          </w:rPr>
          <w:tab/>
        </w:r>
        <w:r w:rsidR="00317E6F">
          <w:rPr>
            <w:noProof/>
          </w:rPr>
          <w:fldChar w:fldCharType="begin"/>
        </w:r>
        <w:r w:rsidR="00317E6F">
          <w:rPr>
            <w:noProof/>
          </w:rPr>
          <w:instrText xml:space="preserve"> PAGEREF _Toc144903967 \h </w:instrText>
        </w:r>
        <w:r w:rsidR="00317E6F">
          <w:rPr>
            <w:noProof/>
          </w:rPr>
        </w:r>
        <w:r w:rsidR="00317E6F">
          <w:rPr>
            <w:noProof/>
          </w:rPr>
          <w:fldChar w:fldCharType="separate"/>
        </w:r>
        <w:r w:rsidR="00BE4332">
          <w:rPr>
            <w:noProof/>
          </w:rPr>
          <w:t>9</w:t>
        </w:r>
        <w:r w:rsidR="00317E6F">
          <w:rPr>
            <w:noProof/>
          </w:rPr>
          <w:fldChar w:fldCharType="end"/>
        </w:r>
      </w:hyperlink>
    </w:p>
    <w:p w14:paraId="545E88E7" w14:textId="51463D01"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68" w:history="1">
        <w:r w:rsidR="00317E6F" w:rsidRPr="00AD0FA3">
          <w:rPr>
            <w:rStyle w:val="-"/>
            <w:noProof/>
            <w:lang w:val="el-GR"/>
          </w:rPr>
          <w:t>2.1</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Γενικές Πληροφορίες</w:t>
        </w:r>
        <w:r w:rsidR="00317E6F">
          <w:rPr>
            <w:noProof/>
          </w:rPr>
          <w:tab/>
        </w:r>
        <w:r w:rsidR="00317E6F">
          <w:rPr>
            <w:noProof/>
          </w:rPr>
          <w:fldChar w:fldCharType="begin"/>
        </w:r>
        <w:r w:rsidR="00317E6F">
          <w:rPr>
            <w:noProof/>
          </w:rPr>
          <w:instrText xml:space="preserve"> PAGEREF _Toc144903968 \h </w:instrText>
        </w:r>
        <w:r w:rsidR="00317E6F">
          <w:rPr>
            <w:noProof/>
          </w:rPr>
        </w:r>
        <w:r w:rsidR="00317E6F">
          <w:rPr>
            <w:noProof/>
          </w:rPr>
          <w:fldChar w:fldCharType="separate"/>
        </w:r>
        <w:r w:rsidR="00BE4332">
          <w:rPr>
            <w:noProof/>
          </w:rPr>
          <w:t>9</w:t>
        </w:r>
        <w:r w:rsidR="00317E6F">
          <w:rPr>
            <w:noProof/>
          </w:rPr>
          <w:fldChar w:fldCharType="end"/>
        </w:r>
      </w:hyperlink>
    </w:p>
    <w:p w14:paraId="49B6FA0E" w14:textId="09AF1091"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69" w:history="1">
        <w:r w:rsidR="00317E6F" w:rsidRPr="00AD0FA3">
          <w:rPr>
            <w:rStyle w:val="-"/>
            <w:noProof/>
            <w:lang w:val="el-GR"/>
          </w:rPr>
          <w:t>2.1.1</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Έγγραφα της σύμβασης</w:t>
        </w:r>
        <w:r w:rsidR="00317E6F">
          <w:rPr>
            <w:noProof/>
          </w:rPr>
          <w:tab/>
        </w:r>
        <w:r w:rsidR="00317E6F">
          <w:rPr>
            <w:noProof/>
          </w:rPr>
          <w:fldChar w:fldCharType="begin"/>
        </w:r>
        <w:r w:rsidR="00317E6F">
          <w:rPr>
            <w:noProof/>
          </w:rPr>
          <w:instrText xml:space="preserve"> PAGEREF _Toc144903969 \h </w:instrText>
        </w:r>
        <w:r w:rsidR="00317E6F">
          <w:rPr>
            <w:noProof/>
          </w:rPr>
        </w:r>
        <w:r w:rsidR="00317E6F">
          <w:rPr>
            <w:noProof/>
          </w:rPr>
          <w:fldChar w:fldCharType="separate"/>
        </w:r>
        <w:r w:rsidR="00BE4332">
          <w:rPr>
            <w:noProof/>
          </w:rPr>
          <w:t>9</w:t>
        </w:r>
        <w:r w:rsidR="00317E6F">
          <w:rPr>
            <w:noProof/>
          </w:rPr>
          <w:fldChar w:fldCharType="end"/>
        </w:r>
      </w:hyperlink>
    </w:p>
    <w:p w14:paraId="0BA3D9C2" w14:textId="5EC15218"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0" w:history="1">
        <w:r w:rsidR="00317E6F" w:rsidRPr="00AD0FA3">
          <w:rPr>
            <w:rStyle w:val="-"/>
            <w:noProof/>
            <w:lang w:val="el-GR"/>
          </w:rPr>
          <w:t>2.1.2</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Επικοινωνία - Πρόσβαση στα έγγραφα της Σύμβασης</w:t>
        </w:r>
        <w:r w:rsidR="00317E6F">
          <w:rPr>
            <w:noProof/>
          </w:rPr>
          <w:tab/>
        </w:r>
        <w:r w:rsidR="00317E6F">
          <w:rPr>
            <w:noProof/>
          </w:rPr>
          <w:fldChar w:fldCharType="begin"/>
        </w:r>
        <w:r w:rsidR="00317E6F">
          <w:rPr>
            <w:noProof/>
          </w:rPr>
          <w:instrText xml:space="preserve"> PAGEREF _Toc144903970 \h </w:instrText>
        </w:r>
        <w:r w:rsidR="00317E6F">
          <w:rPr>
            <w:noProof/>
          </w:rPr>
        </w:r>
        <w:r w:rsidR="00317E6F">
          <w:rPr>
            <w:noProof/>
          </w:rPr>
          <w:fldChar w:fldCharType="separate"/>
        </w:r>
        <w:r w:rsidR="00BE4332">
          <w:rPr>
            <w:noProof/>
          </w:rPr>
          <w:t>9</w:t>
        </w:r>
        <w:r w:rsidR="00317E6F">
          <w:rPr>
            <w:noProof/>
          </w:rPr>
          <w:fldChar w:fldCharType="end"/>
        </w:r>
      </w:hyperlink>
    </w:p>
    <w:p w14:paraId="27E5A5D2" w14:textId="2FF8F900"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1" w:history="1">
        <w:r w:rsidR="00317E6F" w:rsidRPr="00AD0FA3">
          <w:rPr>
            <w:rStyle w:val="-"/>
            <w:noProof/>
            <w:lang w:val="el-GR"/>
          </w:rPr>
          <w:t>2.1.3</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Παροχή Διευκρινίσεων</w:t>
        </w:r>
        <w:r w:rsidR="00317E6F">
          <w:rPr>
            <w:noProof/>
          </w:rPr>
          <w:tab/>
        </w:r>
        <w:r w:rsidR="00317E6F">
          <w:rPr>
            <w:noProof/>
          </w:rPr>
          <w:fldChar w:fldCharType="begin"/>
        </w:r>
        <w:r w:rsidR="00317E6F">
          <w:rPr>
            <w:noProof/>
          </w:rPr>
          <w:instrText xml:space="preserve"> PAGEREF _Toc144903971 \h </w:instrText>
        </w:r>
        <w:r w:rsidR="00317E6F">
          <w:rPr>
            <w:noProof/>
          </w:rPr>
        </w:r>
        <w:r w:rsidR="00317E6F">
          <w:rPr>
            <w:noProof/>
          </w:rPr>
          <w:fldChar w:fldCharType="separate"/>
        </w:r>
        <w:r w:rsidR="00BE4332">
          <w:rPr>
            <w:noProof/>
          </w:rPr>
          <w:t>9</w:t>
        </w:r>
        <w:r w:rsidR="00317E6F">
          <w:rPr>
            <w:noProof/>
          </w:rPr>
          <w:fldChar w:fldCharType="end"/>
        </w:r>
      </w:hyperlink>
    </w:p>
    <w:p w14:paraId="30172190" w14:textId="159B3F98"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2" w:history="1">
        <w:r w:rsidR="00317E6F" w:rsidRPr="00AD0FA3">
          <w:rPr>
            <w:rStyle w:val="-"/>
            <w:noProof/>
            <w:lang w:val="el-GR"/>
          </w:rPr>
          <w:t>2.1.4</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Γλώσσα</w:t>
        </w:r>
        <w:r w:rsidR="00317E6F">
          <w:rPr>
            <w:noProof/>
          </w:rPr>
          <w:tab/>
        </w:r>
        <w:r w:rsidR="00317E6F">
          <w:rPr>
            <w:noProof/>
          </w:rPr>
          <w:fldChar w:fldCharType="begin"/>
        </w:r>
        <w:r w:rsidR="00317E6F">
          <w:rPr>
            <w:noProof/>
          </w:rPr>
          <w:instrText xml:space="preserve"> PAGEREF _Toc144903972 \h </w:instrText>
        </w:r>
        <w:r w:rsidR="00317E6F">
          <w:rPr>
            <w:noProof/>
          </w:rPr>
        </w:r>
        <w:r w:rsidR="00317E6F">
          <w:rPr>
            <w:noProof/>
          </w:rPr>
          <w:fldChar w:fldCharType="separate"/>
        </w:r>
        <w:r w:rsidR="00BE4332">
          <w:rPr>
            <w:noProof/>
          </w:rPr>
          <w:t>10</w:t>
        </w:r>
        <w:r w:rsidR="00317E6F">
          <w:rPr>
            <w:noProof/>
          </w:rPr>
          <w:fldChar w:fldCharType="end"/>
        </w:r>
      </w:hyperlink>
    </w:p>
    <w:p w14:paraId="026F549A" w14:textId="52EFABEB"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3" w:history="1">
        <w:r w:rsidR="00317E6F" w:rsidRPr="00AD0FA3">
          <w:rPr>
            <w:rStyle w:val="-"/>
            <w:noProof/>
            <w:lang w:val="el-GR"/>
          </w:rPr>
          <w:t>2.1.5</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Εγγυήσεις</w:t>
        </w:r>
        <w:r w:rsidR="00317E6F">
          <w:rPr>
            <w:noProof/>
          </w:rPr>
          <w:tab/>
        </w:r>
        <w:r w:rsidR="00317E6F">
          <w:rPr>
            <w:noProof/>
          </w:rPr>
          <w:fldChar w:fldCharType="begin"/>
        </w:r>
        <w:r w:rsidR="00317E6F">
          <w:rPr>
            <w:noProof/>
          </w:rPr>
          <w:instrText xml:space="preserve"> PAGEREF _Toc144903973 \h </w:instrText>
        </w:r>
        <w:r w:rsidR="00317E6F">
          <w:rPr>
            <w:noProof/>
          </w:rPr>
        </w:r>
        <w:r w:rsidR="00317E6F">
          <w:rPr>
            <w:noProof/>
          </w:rPr>
          <w:fldChar w:fldCharType="separate"/>
        </w:r>
        <w:r w:rsidR="00BE4332">
          <w:rPr>
            <w:noProof/>
          </w:rPr>
          <w:t>10</w:t>
        </w:r>
        <w:r w:rsidR="00317E6F">
          <w:rPr>
            <w:noProof/>
          </w:rPr>
          <w:fldChar w:fldCharType="end"/>
        </w:r>
      </w:hyperlink>
    </w:p>
    <w:p w14:paraId="040D4FC5" w14:textId="43BF4ACE"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4" w:history="1">
        <w:r w:rsidR="00317E6F" w:rsidRPr="00AD0FA3">
          <w:rPr>
            <w:rStyle w:val="-"/>
            <w:noProof/>
            <w:lang w:val="el-GR"/>
          </w:rPr>
          <w:t>2.1.6</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Προστασία Προσωπικών Δεδομένων</w:t>
        </w:r>
        <w:r w:rsidR="00317E6F">
          <w:rPr>
            <w:noProof/>
          </w:rPr>
          <w:tab/>
        </w:r>
        <w:r w:rsidR="00317E6F">
          <w:rPr>
            <w:noProof/>
          </w:rPr>
          <w:fldChar w:fldCharType="begin"/>
        </w:r>
        <w:r w:rsidR="00317E6F">
          <w:rPr>
            <w:noProof/>
          </w:rPr>
          <w:instrText xml:space="preserve"> PAGEREF _Toc144903974 \h </w:instrText>
        </w:r>
        <w:r w:rsidR="00317E6F">
          <w:rPr>
            <w:noProof/>
          </w:rPr>
        </w:r>
        <w:r w:rsidR="00317E6F">
          <w:rPr>
            <w:noProof/>
          </w:rPr>
          <w:fldChar w:fldCharType="separate"/>
        </w:r>
        <w:r w:rsidR="00BE4332">
          <w:rPr>
            <w:noProof/>
          </w:rPr>
          <w:t>11</w:t>
        </w:r>
        <w:r w:rsidR="00317E6F">
          <w:rPr>
            <w:noProof/>
          </w:rPr>
          <w:fldChar w:fldCharType="end"/>
        </w:r>
      </w:hyperlink>
    </w:p>
    <w:p w14:paraId="0DB9F869" w14:textId="17EC735E"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75" w:history="1">
        <w:r w:rsidR="00317E6F" w:rsidRPr="00AD0FA3">
          <w:rPr>
            <w:rStyle w:val="-"/>
            <w:noProof/>
            <w:lang w:val="el-GR"/>
          </w:rPr>
          <w:t>2.2</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Δικαίωμα Συμμετοχής - Κριτήρια Ποιοτικής Επιλογής</w:t>
        </w:r>
        <w:r w:rsidR="00317E6F">
          <w:rPr>
            <w:noProof/>
          </w:rPr>
          <w:tab/>
        </w:r>
        <w:r w:rsidR="00317E6F">
          <w:rPr>
            <w:noProof/>
          </w:rPr>
          <w:fldChar w:fldCharType="begin"/>
        </w:r>
        <w:r w:rsidR="00317E6F">
          <w:rPr>
            <w:noProof/>
          </w:rPr>
          <w:instrText xml:space="preserve"> PAGEREF _Toc144903975 \h </w:instrText>
        </w:r>
        <w:r w:rsidR="00317E6F">
          <w:rPr>
            <w:noProof/>
          </w:rPr>
        </w:r>
        <w:r w:rsidR="00317E6F">
          <w:rPr>
            <w:noProof/>
          </w:rPr>
          <w:fldChar w:fldCharType="separate"/>
        </w:r>
        <w:r w:rsidR="00BE4332">
          <w:rPr>
            <w:noProof/>
          </w:rPr>
          <w:t>11</w:t>
        </w:r>
        <w:r w:rsidR="00317E6F">
          <w:rPr>
            <w:noProof/>
          </w:rPr>
          <w:fldChar w:fldCharType="end"/>
        </w:r>
      </w:hyperlink>
    </w:p>
    <w:p w14:paraId="327B9553" w14:textId="16488485"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6" w:history="1">
        <w:r w:rsidR="00317E6F" w:rsidRPr="00AD0FA3">
          <w:rPr>
            <w:rStyle w:val="-"/>
            <w:noProof/>
            <w:lang w:val="el-GR"/>
          </w:rPr>
          <w:t>2.2.1</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Δικαίωμα συμμετοχής</w:t>
        </w:r>
        <w:r w:rsidR="00317E6F">
          <w:rPr>
            <w:noProof/>
          </w:rPr>
          <w:tab/>
        </w:r>
        <w:r w:rsidR="00317E6F">
          <w:rPr>
            <w:noProof/>
          </w:rPr>
          <w:fldChar w:fldCharType="begin"/>
        </w:r>
        <w:r w:rsidR="00317E6F">
          <w:rPr>
            <w:noProof/>
          </w:rPr>
          <w:instrText xml:space="preserve"> PAGEREF _Toc144903976 \h </w:instrText>
        </w:r>
        <w:r w:rsidR="00317E6F">
          <w:rPr>
            <w:noProof/>
          </w:rPr>
        </w:r>
        <w:r w:rsidR="00317E6F">
          <w:rPr>
            <w:noProof/>
          </w:rPr>
          <w:fldChar w:fldCharType="separate"/>
        </w:r>
        <w:r w:rsidR="00BE4332">
          <w:rPr>
            <w:noProof/>
          </w:rPr>
          <w:t>11</w:t>
        </w:r>
        <w:r w:rsidR="00317E6F">
          <w:rPr>
            <w:noProof/>
          </w:rPr>
          <w:fldChar w:fldCharType="end"/>
        </w:r>
      </w:hyperlink>
    </w:p>
    <w:p w14:paraId="4A1C5CCB" w14:textId="560F7339"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7" w:history="1">
        <w:r w:rsidR="00317E6F" w:rsidRPr="00AD0FA3">
          <w:rPr>
            <w:rStyle w:val="-"/>
            <w:noProof/>
            <w:lang w:val="el-GR"/>
          </w:rPr>
          <w:t>2.2.2</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Εγγύηση συμμετοχής</w:t>
        </w:r>
        <w:r w:rsidR="00317E6F">
          <w:rPr>
            <w:noProof/>
          </w:rPr>
          <w:tab/>
        </w:r>
        <w:r w:rsidR="00317E6F">
          <w:rPr>
            <w:noProof/>
          </w:rPr>
          <w:fldChar w:fldCharType="begin"/>
        </w:r>
        <w:r w:rsidR="00317E6F">
          <w:rPr>
            <w:noProof/>
          </w:rPr>
          <w:instrText xml:space="preserve"> PAGEREF _Toc144903977 \h </w:instrText>
        </w:r>
        <w:r w:rsidR="00317E6F">
          <w:rPr>
            <w:noProof/>
          </w:rPr>
        </w:r>
        <w:r w:rsidR="00317E6F">
          <w:rPr>
            <w:noProof/>
          </w:rPr>
          <w:fldChar w:fldCharType="separate"/>
        </w:r>
        <w:r w:rsidR="00BE4332">
          <w:rPr>
            <w:noProof/>
          </w:rPr>
          <w:t>12</w:t>
        </w:r>
        <w:r w:rsidR="00317E6F">
          <w:rPr>
            <w:noProof/>
          </w:rPr>
          <w:fldChar w:fldCharType="end"/>
        </w:r>
      </w:hyperlink>
    </w:p>
    <w:p w14:paraId="3D20AC74" w14:textId="66686449"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8" w:history="1">
        <w:r w:rsidR="00317E6F" w:rsidRPr="00AD0FA3">
          <w:rPr>
            <w:rStyle w:val="-"/>
            <w:noProof/>
            <w:lang w:val="el-GR"/>
          </w:rPr>
          <w:t>2.2.3</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Λόγοι αποκλεισμού</w:t>
        </w:r>
        <w:r w:rsidR="00317E6F">
          <w:rPr>
            <w:noProof/>
          </w:rPr>
          <w:tab/>
        </w:r>
        <w:r w:rsidR="00317E6F">
          <w:rPr>
            <w:noProof/>
          </w:rPr>
          <w:fldChar w:fldCharType="begin"/>
        </w:r>
        <w:r w:rsidR="00317E6F">
          <w:rPr>
            <w:noProof/>
          </w:rPr>
          <w:instrText xml:space="preserve"> PAGEREF _Toc144903978 \h </w:instrText>
        </w:r>
        <w:r w:rsidR="00317E6F">
          <w:rPr>
            <w:noProof/>
          </w:rPr>
        </w:r>
        <w:r w:rsidR="00317E6F">
          <w:rPr>
            <w:noProof/>
          </w:rPr>
          <w:fldChar w:fldCharType="separate"/>
        </w:r>
        <w:r w:rsidR="00BE4332">
          <w:rPr>
            <w:noProof/>
          </w:rPr>
          <w:t>13</w:t>
        </w:r>
        <w:r w:rsidR="00317E6F">
          <w:rPr>
            <w:noProof/>
          </w:rPr>
          <w:fldChar w:fldCharType="end"/>
        </w:r>
      </w:hyperlink>
    </w:p>
    <w:p w14:paraId="2984B210" w14:textId="161D00B1"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79" w:history="1">
        <w:r w:rsidR="00317E6F" w:rsidRPr="00AD0FA3">
          <w:rPr>
            <w:rStyle w:val="-"/>
            <w:noProof/>
            <w:lang w:val="el-GR"/>
          </w:rPr>
          <w:t>2.2.4</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Καταλληλότητα άσκησης επαγγελματικής δραστηριότητας</w:t>
        </w:r>
        <w:r w:rsidR="00317E6F">
          <w:rPr>
            <w:noProof/>
          </w:rPr>
          <w:tab/>
        </w:r>
        <w:r w:rsidR="00317E6F">
          <w:rPr>
            <w:noProof/>
          </w:rPr>
          <w:fldChar w:fldCharType="begin"/>
        </w:r>
        <w:r w:rsidR="00317E6F">
          <w:rPr>
            <w:noProof/>
          </w:rPr>
          <w:instrText xml:space="preserve"> PAGEREF _Toc144903979 \h </w:instrText>
        </w:r>
        <w:r w:rsidR="00317E6F">
          <w:rPr>
            <w:noProof/>
          </w:rPr>
        </w:r>
        <w:r w:rsidR="00317E6F">
          <w:rPr>
            <w:noProof/>
          </w:rPr>
          <w:fldChar w:fldCharType="separate"/>
        </w:r>
        <w:r w:rsidR="00BE4332">
          <w:rPr>
            <w:noProof/>
          </w:rPr>
          <w:t>18</w:t>
        </w:r>
        <w:r w:rsidR="00317E6F">
          <w:rPr>
            <w:noProof/>
          </w:rPr>
          <w:fldChar w:fldCharType="end"/>
        </w:r>
      </w:hyperlink>
    </w:p>
    <w:p w14:paraId="62AFD412" w14:textId="1379B861"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80" w:history="1">
        <w:r w:rsidR="00317E6F" w:rsidRPr="00AD0FA3">
          <w:rPr>
            <w:rStyle w:val="-"/>
            <w:noProof/>
            <w:lang w:val="el-GR"/>
          </w:rPr>
          <w:t>2.2.5</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Οικονομική και χρηματοοικονομική επάρκεια</w:t>
        </w:r>
        <w:r w:rsidR="00317E6F">
          <w:rPr>
            <w:noProof/>
          </w:rPr>
          <w:tab/>
        </w:r>
        <w:r w:rsidR="00317E6F">
          <w:rPr>
            <w:noProof/>
          </w:rPr>
          <w:fldChar w:fldCharType="begin"/>
        </w:r>
        <w:r w:rsidR="00317E6F">
          <w:rPr>
            <w:noProof/>
          </w:rPr>
          <w:instrText xml:space="preserve"> PAGEREF _Toc144903980 \h </w:instrText>
        </w:r>
        <w:r w:rsidR="00317E6F">
          <w:rPr>
            <w:noProof/>
          </w:rPr>
        </w:r>
        <w:r w:rsidR="00317E6F">
          <w:rPr>
            <w:noProof/>
          </w:rPr>
          <w:fldChar w:fldCharType="separate"/>
        </w:r>
        <w:r w:rsidR="00BE4332">
          <w:rPr>
            <w:noProof/>
          </w:rPr>
          <w:t>18</w:t>
        </w:r>
        <w:r w:rsidR="00317E6F">
          <w:rPr>
            <w:noProof/>
          </w:rPr>
          <w:fldChar w:fldCharType="end"/>
        </w:r>
      </w:hyperlink>
    </w:p>
    <w:p w14:paraId="0E67A297" w14:textId="6DEB8753" w:rsidR="00317E6F" w:rsidRPr="008F31C2"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81" w:history="1">
        <w:r w:rsidR="00317E6F" w:rsidRPr="008F31C2">
          <w:rPr>
            <w:rStyle w:val="-"/>
            <w:noProof/>
            <w:lang w:val="el-GR"/>
          </w:rPr>
          <w:t>2.2.6</w:t>
        </w:r>
        <w:r w:rsidR="00317E6F" w:rsidRPr="008F31C2">
          <w:rPr>
            <w:rFonts w:asciiTheme="minorHAnsi" w:eastAsiaTheme="minorEastAsia" w:hAnsiTheme="minorHAnsi" w:cstheme="minorBidi"/>
            <w:i w:val="0"/>
            <w:iCs w:val="0"/>
            <w:noProof/>
            <w:kern w:val="2"/>
            <w:sz w:val="22"/>
            <w:szCs w:val="22"/>
            <w:lang w:val="el-GR" w:eastAsia="el-GR"/>
            <w14:ligatures w14:val="standardContextual"/>
          </w:rPr>
          <w:tab/>
        </w:r>
        <w:r w:rsidR="00317E6F" w:rsidRPr="008F31C2">
          <w:rPr>
            <w:rStyle w:val="-"/>
            <w:noProof/>
            <w:lang w:val="el-GR"/>
          </w:rPr>
          <w:t>Τεχνική και επαγγελματική ικανότητα</w:t>
        </w:r>
        <w:r w:rsidR="00317E6F" w:rsidRPr="008F31C2">
          <w:rPr>
            <w:noProof/>
          </w:rPr>
          <w:tab/>
        </w:r>
        <w:r w:rsidR="00317E6F" w:rsidRPr="008F31C2">
          <w:rPr>
            <w:noProof/>
          </w:rPr>
          <w:fldChar w:fldCharType="begin"/>
        </w:r>
        <w:r w:rsidR="00317E6F" w:rsidRPr="008F31C2">
          <w:rPr>
            <w:noProof/>
          </w:rPr>
          <w:instrText xml:space="preserve"> PAGEREF _Toc144903981 \h </w:instrText>
        </w:r>
        <w:r w:rsidR="00317E6F" w:rsidRPr="008F31C2">
          <w:rPr>
            <w:noProof/>
          </w:rPr>
        </w:r>
        <w:r w:rsidR="00317E6F" w:rsidRPr="008F31C2">
          <w:rPr>
            <w:noProof/>
          </w:rPr>
          <w:fldChar w:fldCharType="separate"/>
        </w:r>
        <w:r w:rsidR="00BE4332">
          <w:rPr>
            <w:noProof/>
          </w:rPr>
          <w:t>19</w:t>
        </w:r>
        <w:r w:rsidR="00317E6F" w:rsidRPr="008F31C2">
          <w:rPr>
            <w:noProof/>
          </w:rPr>
          <w:fldChar w:fldCharType="end"/>
        </w:r>
      </w:hyperlink>
    </w:p>
    <w:p w14:paraId="38D52B7C" w14:textId="1F741324"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82" w:history="1">
        <w:r w:rsidR="00317E6F" w:rsidRPr="008F31C2">
          <w:rPr>
            <w:rStyle w:val="-"/>
            <w:noProof/>
            <w:lang w:val="el-GR"/>
          </w:rPr>
          <w:t>2.2.7</w:t>
        </w:r>
        <w:r w:rsidR="00317E6F" w:rsidRPr="008F31C2">
          <w:rPr>
            <w:rFonts w:asciiTheme="minorHAnsi" w:eastAsiaTheme="minorEastAsia" w:hAnsiTheme="minorHAnsi" w:cstheme="minorBidi"/>
            <w:i w:val="0"/>
            <w:iCs w:val="0"/>
            <w:noProof/>
            <w:kern w:val="2"/>
            <w:sz w:val="22"/>
            <w:szCs w:val="22"/>
            <w:lang w:val="el-GR" w:eastAsia="el-GR"/>
            <w14:ligatures w14:val="standardContextual"/>
          </w:rPr>
          <w:tab/>
        </w:r>
        <w:r w:rsidR="00317E6F" w:rsidRPr="008F31C2">
          <w:rPr>
            <w:rStyle w:val="-"/>
            <w:noProof/>
            <w:lang w:val="el-GR"/>
          </w:rPr>
          <w:t>Πρότυπα διασφάλισης ποιότητας και πρότυπα περιβαλλοντικής διαχείρισης</w:t>
        </w:r>
        <w:r w:rsidR="00317E6F" w:rsidRPr="008F31C2">
          <w:rPr>
            <w:noProof/>
          </w:rPr>
          <w:tab/>
        </w:r>
        <w:r w:rsidR="00317E6F" w:rsidRPr="008F31C2">
          <w:rPr>
            <w:noProof/>
          </w:rPr>
          <w:fldChar w:fldCharType="begin"/>
        </w:r>
        <w:r w:rsidR="00317E6F" w:rsidRPr="008F31C2">
          <w:rPr>
            <w:noProof/>
          </w:rPr>
          <w:instrText xml:space="preserve"> PAGEREF _Toc144903982 \h </w:instrText>
        </w:r>
        <w:r w:rsidR="00317E6F" w:rsidRPr="008F31C2">
          <w:rPr>
            <w:noProof/>
          </w:rPr>
        </w:r>
        <w:r w:rsidR="00317E6F" w:rsidRPr="008F31C2">
          <w:rPr>
            <w:noProof/>
          </w:rPr>
          <w:fldChar w:fldCharType="separate"/>
        </w:r>
        <w:r w:rsidR="00BE4332">
          <w:rPr>
            <w:noProof/>
          </w:rPr>
          <w:t>19</w:t>
        </w:r>
        <w:r w:rsidR="00317E6F" w:rsidRPr="008F31C2">
          <w:rPr>
            <w:noProof/>
          </w:rPr>
          <w:fldChar w:fldCharType="end"/>
        </w:r>
      </w:hyperlink>
    </w:p>
    <w:p w14:paraId="64F20977" w14:textId="343D5BED"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83" w:history="1">
        <w:r w:rsidR="00317E6F" w:rsidRPr="00AD0FA3">
          <w:rPr>
            <w:rStyle w:val="-"/>
            <w:noProof/>
            <w:lang w:val="el-GR"/>
          </w:rPr>
          <w:t>2.2.8</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Στήριξη στην ικανότητα τρίτων – Υπεργολαβία</w:t>
        </w:r>
        <w:r w:rsidR="00317E6F">
          <w:rPr>
            <w:noProof/>
          </w:rPr>
          <w:tab/>
        </w:r>
        <w:r w:rsidR="00317E6F">
          <w:rPr>
            <w:noProof/>
          </w:rPr>
          <w:fldChar w:fldCharType="begin"/>
        </w:r>
        <w:r w:rsidR="00317E6F">
          <w:rPr>
            <w:noProof/>
          </w:rPr>
          <w:instrText xml:space="preserve"> PAGEREF _Toc144903983 \h </w:instrText>
        </w:r>
        <w:r w:rsidR="00317E6F">
          <w:rPr>
            <w:noProof/>
          </w:rPr>
        </w:r>
        <w:r w:rsidR="00317E6F">
          <w:rPr>
            <w:noProof/>
          </w:rPr>
          <w:fldChar w:fldCharType="separate"/>
        </w:r>
        <w:r w:rsidR="00BE4332">
          <w:rPr>
            <w:noProof/>
          </w:rPr>
          <w:t>19</w:t>
        </w:r>
        <w:r w:rsidR="00317E6F">
          <w:rPr>
            <w:noProof/>
          </w:rPr>
          <w:fldChar w:fldCharType="end"/>
        </w:r>
      </w:hyperlink>
    </w:p>
    <w:p w14:paraId="3461F6C5" w14:textId="5FAF7C10" w:rsidR="00317E6F" w:rsidRDefault="005C2BBF">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4903984" w:history="1">
        <w:r w:rsidR="00317E6F" w:rsidRPr="00AD0FA3">
          <w:rPr>
            <w:rStyle w:val="-"/>
            <w:noProof/>
            <w:lang w:val="el-GR"/>
          </w:rPr>
          <w:t>2.2.8.1. Στήριξη στην ικανότητα τρίτων</w:t>
        </w:r>
        <w:r w:rsidR="00317E6F">
          <w:rPr>
            <w:noProof/>
          </w:rPr>
          <w:tab/>
        </w:r>
        <w:r w:rsidR="00317E6F">
          <w:rPr>
            <w:noProof/>
          </w:rPr>
          <w:fldChar w:fldCharType="begin"/>
        </w:r>
        <w:r w:rsidR="00317E6F">
          <w:rPr>
            <w:noProof/>
          </w:rPr>
          <w:instrText xml:space="preserve"> PAGEREF _Toc144903984 \h </w:instrText>
        </w:r>
        <w:r w:rsidR="00317E6F">
          <w:rPr>
            <w:noProof/>
          </w:rPr>
        </w:r>
        <w:r w:rsidR="00317E6F">
          <w:rPr>
            <w:noProof/>
          </w:rPr>
          <w:fldChar w:fldCharType="separate"/>
        </w:r>
        <w:r w:rsidR="00BE4332">
          <w:rPr>
            <w:noProof/>
          </w:rPr>
          <w:t>19</w:t>
        </w:r>
        <w:r w:rsidR="00317E6F">
          <w:rPr>
            <w:noProof/>
          </w:rPr>
          <w:fldChar w:fldCharType="end"/>
        </w:r>
      </w:hyperlink>
    </w:p>
    <w:p w14:paraId="2D44A38E" w14:textId="6A4C2A13" w:rsidR="00317E6F" w:rsidRDefault="005C2BBF">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4903985" w:history="1">
        <w:r w:rsidR="00317E6F" w:rsidRPr="00AD0FA3">
          <w:rPr>
            <w:rStyle w:val="-"/>
            <w:noProof/>
            <w:lang w:val="el-GR"/>
          </w:rPr>
          <w:t>2.2.8.2. Υπεργολαβία</w:t>
        </w:r>
        <w:r w:rsidR="00317E6F">
          <w:rPr>
            <w:noProof/>
          </w:rPr>
          <w:tab/>
        </w:r>
        <w:r w:rsidR="00317E6F">
          <w:rPr>
            <w:noProof/>
          </w:rPr>
          <w:fldChar w:fldCharType="begin"/>
        </w:r>
        <w:r w:rsidR="00317E6F">
          <w:rPr>
            <w:noProof/>
          </w:rPr>
          <w:instrText xml:space="preserve"> PAGEREF _Toc144903985 \h </w:instrText>
        </w:r>
        <w:r w:rsidR="00317E6F">
          <w:rPr>
            <w:noProof/>
          </w:rPr>
        </w:r>
        <w:r w:rsidR="00317E6F">
          <w:rPr>
            <w:noProof/>
          </w:rPr>
          <w:fldChar w:fldCharType="separate"/>
        </w:r>
        <w:r w:rsidR="00BE4332">
          <w:rPr>
            <w:noProof/>
          </w:rPr>
          <w:t>19</w:t>
        </w:r>
        <w:r w:rsidR="00317E6F">
          <w:rPr>
            <w:noProof/>
          </w:rPr>
          <w:fldChar w:fldCharType="end"/>
        </w:r>
      </w:hyperlink>
    </w:p>
    <w:p w14:paraId="3D435D12" w14:textId="4D56D4D4"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86" w:history="1">
        <w:r w:rsidR="00317E6F" w:rsidRPr="00AD0FA3">
          <w:rPr>
            <w:rStyle w:val="-"/>
            <w:noProof/>
            <w:lang w:val="el-GR"/>
          </w:rPr>
          <w:t>2.2.9</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Κανόνες απόδειξης ποιοτικής επιλογής</w:t>
        </w:r>
        <w:r w:rsidR="00317E6F">
          <w:rPr>
            <w:noProof/>
          </w:rPr>
          <w:tab/>
        </w:r>
        <w:r w:rsidR="00317E6F">
          <w:rPr>
            <w:noProof/>
          </w:rPr>
          <w:fldChar w:fldCharType="begin"/>
        </w:r>
        <w:r w:rsidR="00317E6F">
          <w:rPr>
            <w:noProof/>
          </w:rPr>
          <w:instrText xml:space="preserve"> PAGEREF _Toc144903986 \h </w:instrText>
        </w:r>
        <w:r w:rsidR="00317E6F">
          <w:rPr>
            <w:noProof/>
          </w:rPr>
        </w:r>
        <w:r w:rsidR="00317E6F">
          <w:rPr>
            <w:noProof/>
          </w:rPr>
          <w:fldChar w:fldCharType="separate"/>
        </w:r>
        <w:r w:rsidR="00BE4332">
          <w:rPr>
            <w:noProof/>
          </w:rPr>
          <w:t>20</w:t>
        </w:r>
        <w:r w:rsidR="00317E6F">
          <w:rPr>
            <w:noProof/>
          </w:rPr>
          <w:fldChar w:fldCharType="end"/>
        </w:r>
      </w:hyperlink>
    </w:p>
    <w:p w14:paraId="5C565740" w14:textId="1C6D1BDE" w:rsidR="00317E6F" w:rsidRDefault="005C2BBF">
      <w:pPr>
        <w:pStyle w:val="44"/>
        <w:tabs>
          <w:tab w:val="left" w:pos="1540"/>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4903987" w:history="1">
        <w:r w:rsidR="00317E6F" w:rsidRPr="00AD0FA3">
          <w:rPr>
            <w:rStyle w:val="-"/>
            <w:noProof/>
            <w:lang w:val="el-GR"/>
          </w:rPr>
          <w:t>2.2.9.1</w:t>
        </w:r>
        <w:r w:rsidR="00317E6F">
          <w:rPr>
            <w:rFonts w:asciiTheme="minorHAnsi" w:eastAsiaTheme="minorEastAsia" w:hAnsiTheme="minorHAnsi" w:cstheme="minorBidi"/>
            <w:noProof/>
            <w:kern w:val="2"/>
            <w:sz w:val="22"/>
            <w:szCs w:val="22"/>
            <w:lang w:val="el-GR" w:eastAsia="el-GR"/>
            <w14:ligatures w14:val="standardContextual"/>
          </w:rPr>
          <w:tab/>
        </w:r>
        <w:r w:rsidR="00317E6F" w:rsidRPr="00AD0FA3">
          <w:rPr>
            <w:rStyle w:val="-"/>
            <w:noProof/>
            <w:lang w:val="el-GR"/>
          </w:rPr>
          <w:t>Προκαταρκτική απόδειξη κατά την υποβολή προσφορών</w:t>
        </w:r>
        <w:r w:rsidR="00317E6F">
          <w:rPr>
            <w:noProof/>
          </w:rPr>
          <w:tab/>
        </w:r>
        <w:r w:rsidR="00317E6F">
          <w:rPr>
            <w:noProof/>
          </w:rPr>
          <w:fldChar w:fldCharType="begin"/>
        </w:r>
        <w:r w:rsidR="00317E6F">
          <w:rPr>
            <w:noProof/>
          </w:rPr>
          <w:instrText xml:space="preserve"> PAGEREF _Toc144903987 \h </w:instrText>
        </w:r>
        <w:r w:rsidR="00317E6F">
          <w:rPr>
            <w:noProof/>
          </w:rPr>
        </w:r>
        <w:r w:rsidR="00317E6F">
          <w:rPr>
            <w:noProof/>
          </w:rPr>
          <w:fldChar w:fldCharType="separate"/>
        </w:r>
        <w:r w:rsidR="00BE4332">
          <w:rPr>
            <w:noProof/>
          </w:rPr>
          <w:t>20</w:t>
        </w:r>
        <w:r w:rsidR="00317E6F">
          <w:rPr>
            <w:noProof/>
          </w:rPr>
          <w:fldChar w:fldCharType="end"/>
        </w:r>
      </w:hyperlink>
    </w:p>
    <w:p w14:paraId="775E18AD" w14:textId="52C05631" w:rsidR="00317E6F" w:rsidRDefault="005C2BBF">
      <w:pPr>
        <w:pStyle w:val="44"/>
        <w:tabs>
          <w:tab w:val="left" w:pos="1540"/>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4903988" w:history="1">
        <w:r w:rsidR="00317E6F" w:rsidRPr="00AD0FA3">
          <w:rPr>
            <w:rStyle w:val="-"/>
            <w:noProof/>
            <w:lang w:val="el-GR"/>
          </w:rPr>
          <w:t>2.2.9.2</w:t>
        </w:r>
        <w:r w:rsidR="00317E6F">
          <w:rPr>
            <w:rFonts w:asciiTheme="minorHAnsi" w:eastAsiaTheme="minorEastAsia" w:hAnsiTheme="minorHAnsi" w:cstheme="minorBidi"/>
            <w:noProof/>
            <w:kern w:val="2"/>
            <w:sz w:val="22"/>
            <w:szCs w:val="22"/>
            <w:lang w:val="el-GR" w:eastAsia="el-GR"/>
            <w14:ligatures w14:val="standardContextual"/>
          </w:rPr>
          <w:tab/>
        </w:r>
        <w:r w:rsidR="00317E6F" w:rsidRPr="00AD0FA3">
          <w:rPr>
            <w:rStyle w:val="-"/>
            <w:noProof/>
            <w:lang w:val="el-GR"/>
          </w:rPr>
          <w:t>Αποδεικτικά μέσα</w:t>
        </w:r>
        <w:r w:rsidR="00317E6F">
          <w:rPr>
            <w:noProof/>
          </w:rPr>
          <w:tab/>
        </w:r>
        <w:r w:rsidR="00317E6F">
          <w:rPr>
            <w:noProof/>
          </w:rPr>
          <w:fldChar w:fldCharType="begin"/>
        </w:r>
        <w:r w:rsidR="00317E6F">
          <w:rPr>
            <w:noProof/>
          </w:rPr>
          <w:instrText xml:space="preserve"> PAGEREF _Toc144903988 \h </w:instrText>
        </w:r>
        <w:r w:rsidR="00317E6F">
          <w:rPr>
            <w:noProof/>
          </w:rPr>
        </w:r>
        <w:r w:rsidR="00317E6F">
          <w:rPr>
            <w:noProof/>
          </w:rPr>
          <w:fldChar w:fldCharType="separate"/>
        </w:r>
        <w:r w:rsidR="00BE4332">
          <w:rPr>
            <w:noProof/>
          </w:rPr>
          <w:t>22</w:t>
        </w:r>
        <w:r w:rsidR="00317E6F">
          <w:rPr>
            <w:noProof/>
          </w:rPr>
          <w:fldChar w:fldCharType="end"/>
        </w:r>
      </w:hyperlink>
    </w:p>
    <w:p w14:paraId="6FE58A4C" w14:textId="12F7FB9E"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89" w:history="1">
        <w:r w:rsidR="00317E6F" w:rsidRPr="00AD0FA3">
          <w:rPr>
            <w:rStyle w:val="-"/>
            <w:noProof/>
            <w:lang w:val="el-GR"/>
          </w:rPr>
          <w:t>2.3</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Κριτήρια Ανάθεσης</w:t>
        </w:r>
        <w:r w:rsidR="00317E6F">
          <w:rPr>
            <w:noProof/>
          </w:rPr>
          <w:tab/>
        </w:r>
        <w:r w:rsidR="00317E6F">
          <w:rPr>
            <w:noProof/>
          </w:rPr>
          <w:fldChar w:fldCharType="begin"/>
        </w:r>
        <w:r w:rsidR="00317E6F">
          <w:rPr>
            <w:noProof/>
          </w:rPr>
          <w:instrText xml:space="preserve"> PAGEREF _Toc144903989 \h </w:instrText>
        </w:r>
        <w:r w:rsidR="00317E6F">
          <w:rPr>
            <w:noProof/>
          </w:rPr>
        </w:r>
        <w:r w:rsidR="00317E6F">
          <w:rPr>
            <w:noProof/>
          </w:rPr>
          <w:fldChar w:fldCharType="separate"/>
        </w:r>
        <w:r w:rsidR="00BE4332">
          <w:rPr>
            <w:noProof/>
          </w:rPr>
          <w:t>28</w:t>
        </w:r>
        <w:r w:rsidR="00317E6F">
          <w:rPr>
            <w:noProof/>
          </w:rPr>
          <w:fldChar w:fldCharType="end"/>
        </w:r>
      </w:hyperlink>
    </w:p>
    <w:p w14:paraId="53F783B6" w14:textId="1A666489"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0" w:history="1">
        <w:r w:rsidR="00317E6F" w:rsidRPr="00AD0FA3">
          <w:rPr>
            <w:rStyle w:val="-"/>
            <w:noProof/>
            <w:lang w:val="el-GR"/>
          </w:rPr>
          <w:t>2.3.1</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Κριτήριο ανάθεσης</w:t>
        </w:r>
        <w:r w:rsidR="00317E6F">
          <w:rPr>
            <w:noProof/>
          </w:rPr>
          <w:tab/>
        </w:r>
        <w:r w:rsidR="00317E6F">
          <w:rPr>
            <w:noProof/>
          </w:rPr>
          <w:fldChar w:fldCharType="begin"/>
        </w:r>
        <w:r w:rsidR="00317E6F">
          <w:rPr>
            <w:noProof/>
          </w:rPr>
          <w:instrText xml:space="preserve"> PAGEREF _Toc144903990 \h </w:instrText>
        </w:r>
        <w:r w:rsidR="00317E6F">
          <w:rPr>
            <w:noProof/>
          </w:rPr>
        </w:r>
        <w:r w:rsidR="00317E6F">
          <w:rPr>
            <w:noProof/>
          </w:rPr>
          <w:fldChar w:fldCharType="separate"/>
        </w:r>
        <w:r w:rsidR="00BE4332">
          <w:rPr>
            <w:noProof/>
          </w:rPr>
          <w:t>28</w:t>
        </w:r>
        <w:r w:rsidR="00317E6F">
          <w:rPr>
            <w:noProof/>
          </w:rPr>
          <w:fldChar w:fldCharType="end"/>
        </w:r>
      </w:hyperlink>
    </w:p>
    <w:p w14:paraId="5984D1EE" w14:textId="533FF444"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3991" w:history="1">
        <w:r w:rsidR="00317E6F" w:rsidRPr="00AD0FA3">
          <w:rPr>
            <w:rStyle w:val="-"/>
            <w:noProof/>
            <w:lang w:val="el-GR"/>
          </w:rPr>
          <w:t>2.4</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Κατάρτιση - Περιεχόμενο Προσφορών</w:t>
        </w:r>
        <w:r w:rsidR="00317E6F">
          <w:rPr>
            <w:noProof/>
          </w:rPr>
          <w:tab/>
        </w:r>
        <w:r w:rsidR="00317E6F">
          <w:rPr>
            <w:noProof/>
          </w:rPr>
          <w:fldChar w:fldCharType="begin"/>
        </w:r>
        <w:r w:rsidR="00317E6F">
          <w:rPr>
            <w:noProof/>
          </w:rPr>
          <w:instrText xml:space="preserve"> PAGEREF _Toc144903991 \h </w:instrText>
        </w:r>
        <w:r w:rsidR="00317E6F">
          <w:rPr>
            <w:noProof/>
          </w:rPr>
        </w:r>
        <w:r w:rsidR="00317E6F">
          <w:rPr>
            <w:noProof/>
          </w:rPr>
          <w:fldChar w:fldCharType="separate"/>
        </w:r>
        <w:r w:rsidR="00BE4332">
          <w:rPr>
            <w:noProof/>
          </w:rPr>
          <w:t>28</w:t>
        </w:r>
        <w:r w:rsidR="00317E6F">
          <w:rPr>
            <w:noProof/>
          </w:rPr>
          <w:fldChar w:fldCharType="end"/>
        </w:r>
      </w:hyperlink>
    </w:p>
    <w:p w14:paraId="5776781E" w14:textId="7DD861DB"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2" w:history="1">
        <w:r w:rsidR="00317E6F" w:rsidRPr="00AD0FA3">
          <w:rPr>
            <w:rStyle w:val="-"/>
            <w:noProof/>
            <w:lang w:val="el-GR"/>
          </w:rPr>
          <w:t>2.4.1</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Γενικοί όροι υποβολής προσφορών</w:t>
        </w:r>
        <w:r w:rsidR="00317E6F">
          <w:rPr>
            <w:noProof/>
          </w:rPr>
          <w:tab/>
        </w:r>
        <w:r w:rsidR="00317E6F">
          <w:rPr>
            <w:noProof/>
          </w:rPr>
          <w:fldChar w:fldCharType="begin"/>
        </w:r>
        <w:r w:rsidR="00317E6F">
          <w:rPr>
            <w:noProof/>
          </w:rPr>
          <w:instrText xml:space="preserve"> PAGEREF _Toc144903992 \h </w:instrText>
        </w:r>
        <w:r w:rsidR="00317E6F">
          <w:rPr>
            <w:noProof/>
          </w:rPr>
        </w:r>
        <w:r w:rsidR="00317E6F">
          <w:rPr>
            <w:noProof/>
          </w:rPr>
          <w:fldChar w:fldCharType="separate"/>
        </w:r>
        <w:r w:rsidR="00BE4332">
          <w:rPr>
            <w:noProof/>
          </w:rPr>
          <w:t>28</w:t>
        </w:r>
        <w:r w:rsidR="00317E6F">
          <w:rPr>
            <w:noProof/>
          </w:rPr>
          <w:fldChar w:fldCharType="end"/>
        </w:r>
      </w:hyperlink>
    </w:p>
    <w:p w14:paraId="76EAFCDF" w14:textId="33B27378"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3" w:history="1">
        <w:r w:rsidR="00317E6F" w:rsidRPr="00AD0FA3">
          <w:rPr>
            <w:rStyle w:val="-"/>
            <w:noProof/>
            <w:lang w:val="el-GR"/>
          </w:rPr>
          <w:t>2.4.2</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Χρόνος και Τρόπος υποβολής προσφορών</w:t>
        </w:r>
        <w:r w:rsidR="00317E6F">
          <w:rPr>
            <w:noProof/>
          </w:rPr>
          <w:tab/>
        </w:r>
        <w:r w:rsidR="00317E6F">
          <w:rPr>
            <w:noProof/>
          </w:rPr>
          <w:fldChar w:fldCharType="begin"/>
        </w:r>
        <w:r w:rsidR="00317E6F">
          <w:rPr>
            <w:noProof/>
          </w:rPr>
          <w:instrText xml:space="preserve"> PAGEREF _Toc144903993 \h </w:instrText>
        </w:r>
        <w:r w:rsidR="00317E6F">
          <w:rPr>
            <w:noProof/>
          </w:rPr>
        </w:r>
        <w:r w:rsidR="00317E6F">
          <w:rPr>
            <w:noProof/>
          </w:rPr>
          <w:fldChar w:fldCharType="separate"/>
        </w:r>
        <w:r w:rsidR="00BE4332">
          <w:rPr>
            <w:noProof/>
          </w:rPr>
          <w:t>28</w:t>
        </w:r>
        <w:r w:rsidR="00317E6F">
          <w:rPr>
            <w:noProof/>
          </w:rPr>
          <w:fldChar w:fldCharType="end"/>
        </w:r>
      </w:hyperlink>
    </w:p>
    <w:p w14:paraId="2FF3FF62" w14:textId="2B1D6991"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4" w:history="1">
        <w:r w:rsidR="00317E6F" w:rsidRPr="00AD0FA3">
          <w:rPr>
            <w:rStyle w:val="-"/>
            <w:noProof/>
            <w:lang w:val="el-GR"/>
          </w:rPr>
          <w:t>2.4.3</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Περιεχόμενα Φακέλου «Δικαιολογητικά Συμμετοχής- Τεχνική Προσφορά»</w:t>
        </w:r>
        <w:r w:rsidR="00317E6F">
          <w:rPr>
            <w:noProof/>
          </w:rPr>
          <w:tab/>
        </w:r>
        <w:r w:rsidR="00317E6F">
          <w:rPr>
            <w:noProof/>
          </w:rPr>
          <w:fldChar w:fldCharType="begin"/>
        </w:r>
        <w:r w:rsidR="00317E6F">
          <w:rPr>
            <w:noProof/>
          </w:rPr>
          <w:instrText xml:space="preserve"> PAGEREF _Toc144903994 \h </w:instrText>
        </w:r>
        <w:r w:rsidR="00317E6F">
          <w:rPr>
            <w:noProof/>
          </w:rPr>
        </w:r>
        <w:r w:rsidR="00317E6F">
          <w:rPr>
            <w:noProof/>
          </w:rPr>
          <w:fldChar w:fldCharType="separate"/>
        </w:r>
        <w:r w:rsidR="00BE4332">
          <w:rPr>
            <w:noProof/>
          </w:rPr>
          <w:t>32</w:t>
        </w:r>
        <w:r w:rsidR="00317E6F">
          <w:rPr>
            <w:noProof/>
          </w:rPr>
          <w:fldChar w:fldCharType="end"/>
        </w:r>
      </w:hyperlink>
    </w:p>
    <w:p w14:paraId="3E991C8E" w14:textId="7FE8D2C3" w:rsidR="00317E6F" w:rsidRDefault="005C2BBF">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4903995" w:history="1">
        <w:r w:rsidR="00317E6F" w:rsidRPr="00AD0FA3">
          <w:rPr>
            <w:rStyle w:val="-"/>
            <w:noProof/>
            <w:lang w:val="el-GR"/>
          </w:rPr>
          <w:t>2.4.3.1 Δικαιολογητικά Συμμετοχής</w:t>
        </w:r>
        <w:r w:rsidR="00317E6F">
          <w:rPr>
            <w:noProof/>
          </w:rPr>
          <w:tab/>
        </w:r>
        <w:r w:rsidR="00317E6F">
          <w:rPr>
            <w:noProof/>
          </w:rPr>
          <w:fldChar w:fldCharType="begin"/>
        </w:r>
        <w:r w:rsidR="00317E6F">
          <w:rPr>
            <w:noProof/>
          </w:rPr>
          <w:instrText xml:space="preserve"> PAGEREF _Toc144903995 \h </w:instrText>
        </w:r>
        <w:r w:rsidR="00317E6F">
          <w:rPr>
            <w:noProof/>
          </w:rPr>
        </w:r>
        <w:r w:rsidR="00317E6F">
          <w:rPr>
            <w:noProof/>
          </w:rPr>
          <w:fldChar w:fldCharType="separate"/>
        </w:r>
        <w:r w:rsidR="00BE4332">
          <w:rPr>
            <w:noProof/>
          </w:rPr>
          <w:t>32</w:t>
        </w:r>
        <w:r w:rsidR="00317E6F">
          <w:rPr>
            <w:noProof/>
          </w:rPr>
          <w:fldChar w:fldCharType="end"/>
        </w:r>
      </w:hyperlink>
    </w:p>
    <w:p w14:paraId="12E95825" w14:textId="3964F4C4" w:rsidR="00317E6F" w:rsidRDefault="005C2BBF">
      <w:pPr>
        <w:pStyle w:val="44"/>
        <w:tabs>
          <w:tab w:val="right" w:leader="dot" w:pos="9628"/>
        </w:tabs>
        <w:rPr>
          <w:rFonts w:asciiTheme="minorHAnsi" w:eastAsiaTheme="minorEastAsia" w:hAnsiTheme="minorHAnsi" w:cstheme="minorBidi"/>
          <w:noProof/>
          <w:kern w:val="2"/>
          <w:sz w:val="22"/>
          <w:szCs w:val="22"/>
          <w:lang w:val="el-GR" w:eastAsia="el-GR"/>
          <w14:ligatures w14:val="standardContextual"/>
        </w:rPr>
      </w:pPr>
      <w:hyperlink w:anchor="_Toc144903996" w:history="1">
        <w:r w:rsidR="00317E6F" w:rsidRPr="00AD0FA3">
          <w:rPr>
            <w:rStyle w:val="-"/>
            <w:noProof/>
            <w:lang w:val="el-GR"/>
          </w:rPr>
          <w:t>2.4.3.2 Τεχνική προσφορά</w:t>
        </w:r>
        <w:r w:rsidR="00317E6F">
          <w:rPr>
            <w:noProof/>
          </w:rPr>
          <w:tab/>
        </w:r>
        <w:r w:rsidR="00317E6F">
          <w:rPr>
            <w:noProof/>
          </w:rPr>
          <w:fldChar w:fldCharType="begin"/>
        </w:r>
        <w:r w:rsidR="00317E6F">
          <w:rPr>
            <w:noProof/>
          </w:rPr>
          <w:instrText xml:space="preserve"> PAGEREF _Toc144903996 \h </w:instrText>
        </w:r>
        <w:r w:rsidR="00317E6F">
          <w:rPr>
            <w:noProof/>
          </w:rPr>
        </w:r>
        <w:r w:rsidR="00317E6F">
          <w:rPr>
            <w:noProof/>
          </w:rPr>
          <w:fldChar w:fldCharType="separate"/>
        </w:r>
        <w:r w:rsidR="00BE4332">
          <w:rPr>
            <w:noProof/>
          </w:rPr>
          <w:t>32</w:t>
        </w:r>
        <w:r w:rsidR="00317E6F">
          <w:rPr>
            <w:noProof/>
          </w:rPr>
          <w:fldChar w:fldCharType="end"/>
        </w:r>
      </w:hyperlink>
    </w:p>
    <w:p w14:paraId="1CE72DC7" w14:textId="60D5B117"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7" w:history="1">
        <w:r w:rsidR="00317E6F" w:rsidRPr="00AD0FA3">
          <w:rPr>
            <w:rStyle w:val="-"/>
            <w:noProof/>
            <w:lang w:val="el-GR"/>
          </w:rPr>
          <w:t>2.4.4</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Περιεχόμενα Φακέλου «Οικονομική Προσφορά» / Τρόπος σύνταξης και υποβολής οικονομικών προσφορών</w:t>
        </w:r>
        <w:r w:rsidR="00317E6F">
          <w:rPr>
            <w:noProof/>
          </w:rPr>
          <w:tab/>
        </w:r>
        <w:r w:rsidR="00317E6F">
          <w:rPr>
            <w:noProof/>
          </w:rPr>
          <w:fldChar w:fldCharType="begin"/>
        </w:r>
        <w:r w:rsidR="00317E6F">
          <w:rPr>
            <w:noProof/>
          </w:rPr>
          <w:instrText xml:space="preserve"> PAGEREF _Toc144903997 \h </w:instrText>
        </w:r>
        <w:r w:rsidR="00317E6F">
          <w:rPr>
            <w:noProof/>
          </w:rPr>
        </w:r>
        <w:r w:rsidR="00317E6F">
          <w:rPr>
            <w:noProof/>
          </w:rPr>
          <w:fldChar w:fldCharType="separate"/>
        </w:r>
        <w:r w:rsidR="00BE4332">
          <w:rPr>
            <w:noProof/>
          </w:rPr>
          <w:t>33</w:t>
        </w:r>
        <w:r w:rsidR="00317E6F">
          <w:rPr>
            <w:noProof/>
          </w:rPr>
          <w:fldChar w:fldCharType="end"/>
        </w:r>
      </w:hyperlink>
    </w:p>
    <w:p w14:paraId="6BD3F6D1" w14:textId="39603AEF"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8" w:history="1">
        <w:r w:rsidR="00317E6F" w:rsidRPr="00AD0FA3">
          <w:rPr>
            <w:rStyle w:val="-"/>
            <w:noProof/>
            <w:lang w:val="el-GR"/>
          </w:rPr>
          <w:t>2.4.5</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Χρόνος ισχύος των προσφορών</w:t>
        </w:r>
        <w:r w:rsidR="00317E6F">
          <w:rPr>
            <w:noProof/>
          </w:rPr>
          <w:tab/>
        </w:r>
        <w:r w:rsidR="00317E6F">
          <w:rPr>
            <w:noProof/>
          </w:rPr>
          <w:fldChar w:fldCharType="begin"/>
        </w:r>
        <w:r w:rsidR="00317E6F">
          <w:rPr>
            <w:noProof/>
          </w:rPr>
          <w:instrText xml:space="preserve"> PAGEREF _Toc144903998 \h </w:instrText>
        </w:r>
        <w:r w:rsidR="00317E6F">
          <w:rPr>
            <w:noProof/>
          </w:rPr>
        </w:r>
        <w:r w:rsidR="00317E6F">
          <w:rPr>
            <w:noProof/>
          </w:rPr>
          <w:fldChar w:fldCharType="separate"/>
        </w:r>
        <w:r w:rsidR="00BE4332">
          <w:rPr>
            <w:noProof/>
          </w:rPr>
          <w:t>33</w:t>
        </w:r>
        <w:r w:rsidR="00317E6F">
          <w:rPr>
            <w:noProof/>
          </w:rPr>
          <w:fldChar w:fldCharType="end"/>
        </w:r>
      </w:hyperlink>
    </w:p>
    <w:p w14:paraId="3DB0B3BA" w14:textId="137DD6BD"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3999" w:history="1">
        <w:r w:rsidR="00317E6F" w:rsidRPr="00AD0FA3">
          <w:rPr>
            <w:rStyle w:val="-"/>
            <w:noProof/>
            <w:lang w:val="el-GR"/>
          </w:rPr>
          <w:t>2.4.6</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Λόγοι απόρριψης προσφορών</w:t>
        </w:r>
        <w:r w:rsidR="00317E6F">
          <w:rPr>
            <w:noProof/>
          </w:rPr>
          <w:tab/>
        </w:r>
        <w:r w:rsidR="00317E6F">
          <w:rPr>
            <w:noProof/>
          </w:rPr>
          <w:fldChar w:fldCharType="begin"/>
        </w:r>
        <w:r w:rsidR="00317E6F">
          <w:rPr>
            <w:noProof/>
          </w:rPr>
          <w:instrText xml:space="preserve"> PAGEREF _Toc144903999 \h </w:instrText>
        </w:r>
        <w:r w:rsidR="00317E6F">
          <w:rPr>
            <w:noProof/>
          </w:rPr>
        </w:r>
        <w:r w:rsidR="00317E6F">
          <w:rPr>
            <w:noProof/>
          </w:rPr>
          <w:fldChar w:fldCharType="separate"/>
        </w:r>
        <w:r w:rsidR="00BE4332">
          <w:rPr>
            <w:noProof/>
          </w:rPr>
          <w:t>34</w:t>
        </w:r>
        <w:r w:rsidR="00317E6F">
          <w:rPr>
            <w:noProof/>
          </w:rPr>
          <w:fldChar w:fldCharType="end"/>
        </w:r>
      </w:hyperlink>
    </w:p>
    <w:p w14:paraId="3EEBAD87" w14:textId="72937740" w:rsidR="00317E6F" w:rsidRDefault="005C2BBF">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4000" w:history="1">
        <w:r w:rsidR="00317E6F" w:rsidRPr="00AD0FA3">
          <w:rPr>
            <w:rStyle w:val="-"/>
            <w:noProof/>
            <w:lang w:val="el-GR"/>
          </w:rPr>
          <w:t>3.</w:t>
        </w:r>
        <w:r w:rsidR="00317E6F">
          <w:rPr>
            <w:rFonts w:asciiTheme="minorHAnsi" w:eastAsiaTheme="minorEastAsia" w:hAnsiTheme="minorHAnsi" w:cstheme="minorBidi"/>
            <w:b w:val="0"/>
            <w:bCs w:val="0"/>
            <w:caps w:val="0"/>
            <w:noProof/>
            <w:kern w:val="2"/>
            <w:sz w:val="22"/>
            <w:szCs w:val="22"/>
            <w:lang w:val="el-GR" w:eastAsia="el-GR"/>
            <w14:ligatures w14:val="standardContextual"/>
          </w:rPr>
          <w:tab/>
        </w:r>
        <w:r w:rsidR="00317E6F" w:rsidRPr="00AD0FA3">
          <w:rPr>
            <w:rStyle w:val="-"/>
            <w:noProof/>
            <w:lang w:val="el-GR"/>
          </w:rPr>
          <w:t>ΔΙΕΝΕΡΓΕΙΑ ΔΙΑΔΙΚΑΣΙΑΣ - ΑΞΙΟΛΟΓΗΣΗ ΠΡΟΣΦΟΡΩΝ</w:t>
        </w:r>
        <w:r w:rsidR="00317E6F">
          <w:rPr>
            <w:noProof/>
          </w:rPr>
          <w:tab/>
        </w:r>
        <w:r w:rsidR="00317E6F">
          <w:rPr>
            <w:noProof/>
          </w:rPr>
          <w:fldChar w:fldCharType="begin"/>
        </w:r>
        <w:r w:rsidR="00317E6F">
          <w:rPr>
            <w:noProof/>
          </w:rPr>
          <w:instrText xml:space="preserve"> PAGEREF _Toc144904000 \h </w:instrText>
        </w:r>
        <w:r w:rsidR="00317E6F">
          <w:rPr>
            <w:noProof/>
          </w:rPr>
        </w:r>
        <w:r w:rsidR="00317E6F">
          <w:rPr>
            <w:noProof/>
          </w:rPr>
          <w:fldChar w:fldCharType="separate"/>
        </w:r>
        <w:r w:rsidR="00BE4332">
          <w:rPr>
            <w:noProof/>
          </w:rPr>
          <w:t>36</w:t>
        </w:r>
        <w:r w:rsidR="00317E6F">
          <w:rPr>
            <w:noProof/>
          </w:rPr>
          <w:fldChar w:fldCharType="end"/>
        </w:r>
      </w:hyperlink>
    </w:p>
    <w:p w14:paraId="726CEE67" w14:textId="677DBF32"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01" w:history="1">
        <w:r w:rsidR="00317E6F" w:rsidRPr="00AD0FA3">
          <w:rPr>
            <w:rStyle w:val="-"/>
            <w:noProof/>
            <w:lang w:val="el-GR"/>
          </w:rPr>
          <w:t xml:space="preserve">3.1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Αποσφράγιση και αξιολόγηση προσφορών</w:t>
        </w:r>
        <w:r w:rsidR="00317E6F">
          <w:rPr>
            <w:noProof/>
          </w:rPr>
          <w:tab/>
        </w:r>
        <w:r w:rsidR="00317E6F">
          <w:rPr>
            <w:noProof/>
          </w:rPr>
          <w:fldChar w:fldCharType="begin"/>
        </w:r>
        <w:r w:rsidR="00317E6F">
          <w:rPr>
            <w:noProof/>
          </w:rPr>
          <w:instrText xml:space="preserve"> PAGEREF _Toc144904001 \h </w:instrText>
        </w:r>
        <w:r w:rsidR="00317E6F">
          <w:rPr>
            <w:noProof/>
          </w:rPr>
        </w:r>
        <w:r w:rsidR="00317E6F">
          <w:rPr>
            <w:noProof/>
          </w:rPr>
          <w:fldChar w:fldCharType="separate"/>
        </w:r>
        <w:r w:rsidR="00BE4332">
          <w:rPr>
            <w:noProof/>
          </w:rPr>
          <w:t>36</w:t>
        </w:r>
        <w:r w:rsidR="00317E6F">
          <w:rPr>
            <w:noProof/>
          </w:rPr>
          <w:fldChar w:fldCharType="end"/>
        </w:r>
      </w:hyperlink>
    </w:p>
    <w:p w14:paraId="5802E7DE" w14:textId="14C2478A"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4002" w:history="1">
        <w:r w:rsidR="00317E6F" w:rsidRPr="00AD0FA3">
          <w:rPr>
            <w:rStyle w:val="-"/>
            <w:rFonts w:cs="Arial"/>
            <w:noProof/>
            <w:kern w:val="1"/>
            <w:lang w:val="el-GR"/>
          </w:rPr>
          <w:t>3.1.1</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rFonts w:cs="Arial"/>
            <w:noProof/>
            <w:kern w:val="1"/>
            <w:lang w:val="el-GR"/>
          </w:rPr>
          <w:t>Ηλεκτρονική αποσφράγιση προσφορών</w:t>
        </w:r>
        <w:r w:rsidR="00317E6F">
          <w:rPr>
            <w:noProof/>
          </w:rPr>
          <w:tab/>
        </w:r>
        <w:r w:rsidR="00317E6F">
          <w:rPr>
            <w:noProof/>
          </w:rPr>
          <w:fldChar w:fldCharType="begin"/>
        </w:r>
        <w:r w:rsidR="00317E6F">
          <w:rPr>
            <w:noProof/>
          </w:rPr>
          <w:instrText xml:space="preserve"> PAGEREF _Toc144904002 \h </w:instrText>
        </w:r>
        <w:r w:rsidR="00317E6F">
          <w:rPr>
            <w:noProof/>
          </w:rPr>
        </w:r>
        <w:r w:rsidR="00317E6F">
          <w:rPr>
            <w:noProof/>
          </w:rPr>
          <w:fldChar w:fldCharType="separate"/>
        </w:r>
        <w:r w:rsidR="00BE4332">
          <w:rPr>
            <w:noProof/>
          </w:rPr>
          <w:t>36</w:t>
        </w:r>
        <w:r w:rsidR="00317E6F">
          <w:rPr>
            <w:noProof/>
          </w:rPr>
          <w:fldChar w:fldCharType="end"/>
        </w:r>
      </w:hyperlink>
    </w:p>
    <w:p w14:paraId="028612A2" w14:textId="20067E2E" w:rsidR="00317E6F" w:rsidRDefault="005C2BBF">
      <w:pPr>
        <w:pStyle w:val="34"/>
        <w:tabs>
          <w:tab w:val="left" w:pos="1100"/>
          <w:tab w:val="right" w:leader="dot" w:pos="9628"/>
        </w:tabs>
        <w:rPr>
          <w:rFonts w:asciiTheme="minorHAnsi" w:eastAsiaTheme="minorEastAsia" w:hAnsiTheme="minorHAnsi" w:cstheme="minorBidi"/>
          <w:i w:val="0"/>
          <w:iCs w:val="0"/>
          <w:noProof/>
          <w:kern w:val="2"/>
          <w:sz w:val="22"/>
          <w:szCs w:val="22"/>
          <w:lang w:val="el-GR" w:eastAsia="el-GR"/>
          <w14:ligatures w14:val="standardContextual"/>
        </w:rPr>
      </w:pPr>
      <w:hyperlink w:anchor="_Toc144904003" w:history="1">
        <w:r w:rsidR="00317E6F" w:rsidRPr="00AD0FA3">
          <w:rPr>
            <w:rStyle w:val="-"/>
            <w:noProof/>
            <w:lang w:val="el-GR"/>
          </w:rPr>
          <w:t>3.1.2</w:t>
        </w:r>
        <w:r w:rsidR="00317E6F">
          <w:rPr>
            <w:rFonts w:asciiTheme="minorHAnsi" w:eastAsiaTheme="minorEastAsia" w:hAnsiTheme="minorHAnsi" w:cstheme="minorBidi"/>
            <w:i w:val="0"/>
            <w:iCs w:val="0"/>
            <w:noProof/>
            <w:kern w:val="2"/>
            <w:sz w:val="22"/>
            <w:szCs w:val="22"/>
            <w:lang w:val="el-GR" w:eastAsia="el-GR"/>
            <w14:ligatures w14:val="standardContextual"/>
          </w:rPr>
          <w:tab/>
        </w:r>
        <w:r w:rsidR="00317E6F" w:rsidRPr="00AD0FA3">
          <w:rPr>
            <w:rStyle w:val="-"/>
            <w:noProof/>
            <w:lang w:val="el-GR"/>
          </w:rPr>
          <w:t>Αξιολόγηση προσφορών</w:t>
        </w:r>
        <w:r w:rsidR="00317E6F">
          <w:rPr>
            <w:noProof/>
          </w:rPr>
          <w:tab/>
        </w:r>
        <w:r w:rsidR="00317E6F">
          <w:rPr>
            <w:noProof/>
          </w:rPr>
          <w:fldChar w:fldCharType="begin"/>
        </w:r>
        <w:r w:rsidR="00317E6F">
          <w:rPr>
            <w:noProof/>
          </w:rPr>
          <w:instrText xml:space="preserve"> PAGEREF _Toc144904003 \h </w:instrText>
        </w:r>
        <w:r w:rsidR="00317E6F">
          <w:rPr>
            <w:noProof/>
          </w:rPr>
        </w:r>
        <w:r w:rsidR="00317E6F">
          <w:rPr>
            <w:noProof/>
          </w:rPr>
          <w:fldChar w:fldCharType="separate"/>
        </w:r>
        <w:r w:rsidR="00BE4332">
          <w:rPr>
            <w:noProof/>
          </w:rPr>
          <w:t>36</w:t>
        </w:r>
        <w:r w:rsidR="00317E6F">
          <w:rPr>
            <w:noProof/>
          </w:rPr>
          <w:fldChar w:fldCharType="end"/>
        </w:r>
      </w:hyperlink>
    </w:p>
    <w:p w14:paraId="6C85824D" w14:textId="4F1D03DD"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04" w:history="1">
        <w:r w:rsidR="00317E6F" w:rsidRPr="00AD0FA3">
          <w:rPr>
            <w:rStyle w:val="-"/>
            <w:noProof/>
            <w:lang w:val="el-GR"/>
          </w:rPr>
          <w:t>3.2</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Πρόσκληση υποβολής δικαιολογητικών προσωρινού αναδόχου - Δικαιολογητικά προσωρινού αναδόχου</w:t>
        </w:r>
        <w:r w:rsidR="00317E6F">
          <w:rPr>
            <w:noProof/>
          </w:rPr>
          <w:tab/>
        </w:r>
        <w:r w:rsidR="00317E6F">
          <w:rPr>
            <w:noProof/>
          </w:rPr>
          <w:fldChar w:fldCharType="begin"/>
        </w:r>
        <w:r w:rsidR="00317E6F">
          <w:rPr>
            <w:noProof/>
          </w:rPr>
          <w:instrText xml:space="preserve"> PAGEREF _Toc144904004 \h </w:instrText>
        </w:r>
        <w:r w:rsidR="00317E6F">
          <w:rPr>
            <w:noProof/>
          </w:rPr>
        </w:r>
        <w:r w:rsidR="00317E6F">
          <w:rPr>
            <w:noProof/>
          </w:rPr>
          <w:fldChar w:fldCharType="separate"/>
        </w:r>
        <w:r w:rsidR="00BE4332">
          <w:rPr>
            <w:noProof/>
          </w:rPr>
          <w:t>38</w:t>
        </w:r>
        <w:r w:rsidR="00317E6F">
          <w:rPr>
            <w:noProof/>
          </w:rPr>
          <w:fldChar w:fldCharType="end"/>
        </w:r>
      </w:hyperlink>
    </w:p>
    <w:p w14:paraId="58E4BFAE" w14:textId="13DDCCF0"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05" w:history="1">
        <w:r w:rsidR="00317E6F" w:rsidRPr="00AD0FA3">
          <w:rPr>
            <w:rStyle w:val="-"/>
            <w:noProof/>
            <w:lang w:val="el-GR"/>
          </w:rPr>
          <w:t>3.3</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Κατακύρωση - σύναψη σύμβασης</w:t>
        </w:r>
        <w:r w:rsidR="00317E6F">
          <w:rPr>
            <w:noProof/>
          </w:rPr>
          <w:tab/>
        </w:r>
        <w:r w:rsidR="00317E6F">
          <w:rPr>
            <w:noProof/>
          </w:rPr>
          <w:fldChar w:fldCharType="begin"/>
        </w:r>
        <w:r w:rsidR="00317E6F">
          <w:rPr>
            <w:noProof/>
          </w:rPr>
          <w:instrText xml:space="preserve"> PAGEREF _Toc144904005 \h </w:instrText>
        </w:r>
        <w:r w:rsidR="00317E6F">
          <w:rPr>
            <w:noProof/>
          </w:rPr>
        </w:r>
        <w:r w:rsidR="00317E6F">
          <w:rPr>
            <w:noProof/>
          </w:rPr>
          <w:fldChar w:fldCharType="separate"/>
        </w:r>
        <w:r w:rsidR="00BE4332">
          <w:rPr>
            <w:noProof/>
          </w:rPr>
          <w:t>40</w:t>
        </w:r>
        <w:r w:rsidR="00317E6F">
          <w:rPr>
            <w:noProof/>
          </w:rPr>
          <w:fldChar w:fldCharType="end"/>
        </w:r>
      </w:hyperlink>
    </w:p>
    <w:p w14:paraId="5A9A62C8" w14:textId="42F0AC7F"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06" w:history="1">
        <w:r w:rsidR="00317E6F" w:rsidRPr="00AD0FA3">
          <w:rPr>
            <w:rStyle w:val="-"/>
            <w:noProof/>
            <w:lang w:val="el-GR"/>
          </w:rPr>
          <w:t>3.4</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Προδικαστικές Προσφυγές - Προσωρινή και οριστική Δικαστική Προστασία</w:t>
        </w:r>
        <w:r w:rsidR="00317E6F">
          <w:rPr>
            <w:noProof/>
          </w:rPr>
          <w:tab/>
        </w:r>
        <w:r w:rsidR="00317E6F">
          <w:rPr>
            <w:noProof/>
          </w:rPr>
          <w:fldChar w:fldCharType="begin"/>
        </w:r>
        <w:r w:rsidR="00317E6F">
          <w:rPr>
            <w:noProof/>
          </w:rPr>
          <w:instrText xml:space="preserve"> PAGEREF _Toc144904006 \h </w:instrText>
        </w:r>
        <w:r w:rsidR="00317E6F">
          <w:rPr>
            <w:noProof/>
          </w:rPr>
        </w:r>
        <w:r w:rsidR="00317E6F">
          <w:rPr>
            <w:noProof/>
          </w:rPr>
          <w:fldChar w:fldCharType="separate"/>
        </w:r>
        <w:r w:rsidR="00BE4332">
          <w:rPr>
            <w:noProof/>
          </w:rPr>
          <w:t>41</w:t>
        </w:r>
        <w:r w:rsidR="00317E6F">
          <w:rPr>
            <w:noProof/>
          </w:rPr>
          <w:fldChar w:fldCharType="end"/>
        </w:r>
      </w:hyperlink>
    </w:p>
    <w:p w14:paraId="6FCC740F" w14:textId="448A4132"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07" w:history="1">
        <w:r w:rsidR="00317E6F" w:rsidRPr="00AD0FA3">
          <w:rPr>
            <w:rStyle w:val="-"/>
            <w:noProof/>
            <w:lang w:val="el-GR"/>
          </w:rPr>
          <w:t>3.5</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Ματαίωση Διαδικασίας</w:t>
        </w:r>
        <w:r w:rsidR="00317E6F">
          <w:rPr>
            <w:noProof/>
          </w:rPr>
          <w:tab/>
        </w:r>
        <w:r w:rsidR="00317E6F">
          <w:rPr>
            <w:noProof/>
          </w:rPr>
          <w:fldChar w:fldCharType="begin"/>
        </w:r>
        <w:r w:rsidR="00317E6F">
          <w:rPr>
            <w:noProof/>
          </w:rPr>
          <w:instrText xml:space="preserve"> PAGEREF _Toc144904007 \h </w:instrText>
        </w:r>
        <w:r w:rsidR="00317E6F">
          <w:rPr>
            <w:noProof/>
          </w:rPr>
        </w:r>
        <w:r w:rsidR="00317E6F">
          <w:rPr>
            <w:noProof/>
          </w:rPr>
          <w:fldChar w:fldCharType="separate"/>
        </w:r>
        <w:r w:rsidR="00BE4332">
          <w:rPr>
            <w:noProof/>
          </w:rPr>
          <w:t>43</w:t>
        </w:r>
        <w:r w:rsidR="00317E6F">
          <w:rPr>
            <w:noProof/>
          </w:rPr>
          <w:fldChar w:fldCharType="end"/>
        </w:r>
      </w:hyperlink>
    </w:p>
    <w:p w14:paraId="118D68C0" w14:textId="5AA5DB08" w:rsidR="00317E6F" w:rsidRDefault="005C2BBF">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4008" w:history="1">
        <w:r w:rsidR="00317E6F" w:rsidRPr="00AD0FA3">
          <w:rPr>
            <w:rStyle w:val="-"/>
            <w:noProof/>
            <w:lang w:val="el-GR"/>
          </w:rPr>
          <w:t>4.</w:t>
        </w:r>
        <w:r w:rsidR="00317E6F">
          <w:rPr>
            <w:rFonts w:asciiTheme="minorHAnsi" w:eastAsiaTheme="minorEastAsia" w:hAnsiTheme="minorHAnsi" w:cstheme="minorBidi"/>
            <w:b w:val="0"/>
            <w:bCs w:val="0"/>
            <w:caps w:val="0"/>
            <w:noProof/>
            <w:kern w:val="2"/>
            <w:sz w:val="22"/>
            <w:szCs w:val="22"/>
            <w:lang w:val="el-GR" w:eastAsia="el-GR"/>
            <w14:ligatures w14:val="standardContextual"/>
          </w:rPr>
          <w:tab/>
        </w:r>
        <w:r w:rsidR="00317E6F" w:rsidRPr="00AD0FA3">
          <w:rPr>
            <w:rStyle w:val="-"/>
            <w:noProof/>
            <w:lang w:val="el-GR"/>
          </w:rPr>
          <w:t>ΟΡΟΙ ΕΚΤΕΛΕΣΗΣ ΤΗΣ ΣΥΜΒΑΣΗΣ</w:t>
        </w:r>
        <w:r w:rsidR="00317E6F">
          <w:rPr>
            <w:noProof/>
          </w:rPr>
          <w:tab/>
        </w:r>
        <w:r w:rsidR="00317E6F">
          <w:rPr>
            <w:noProof/>
          </w:rPr>
          <w:fldChar w:fldCharType="begin"/>
        </w:r>
        <w:r w:rsidR="00317E6F">
          <w:rPr>
            <w:noProof/>
          </w:rPr>
          <w:instrText xml:space="preserve"> PAGEREF _Toc144904008 \h </w:instrText>
        </w:r>
        <w:r w:rsidR="00317E6F">
          <w:rPr>
            <w:noProof/>
          </w:rPr>
        </w:r>
        <w:r w:rsidR="00317E6F">
          <w:rPr>
            <w:noProof/>
          </w:rPr>
          <w:fldChar w:fldCharType="separate"/>
        </w:r>
        <w:r w:rsidR="00BE4332">
          <w:rPr>
            <w:noProof/>
          </w:rPr>
          <w:t>45</w:t>
        </w:r>
        <w:r w:rsidR="00317E6F">
          <w:rPr>
            <w:noProof/>
          </w:rPr>
          <w:fldChar w:fldCharType="end"/>
        </w:r>
      </w:hyperlink>
    </w:p>
    <w:p w14:paraId="78F8469E" w14:textId="09557BAA"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09" w:history="1">
        <w:r w:rsidR="00317E6F" w:rsidRPr="00AD0FA3">
          <w:rPr>
            <w:rStyle w:val="-"/>
            <w:noProof/>
            <w:lang w:val="el-GR"/>
          </w:rPr>
          <w:t>4.1</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 xml:space="preserve">Εγγυήσεις  (καλής εκτέλεσης, </w:t>
        </w:r>
        <w:r w:rsidR="00317E6F" w:rsidRPr="008F31C2">
          <w:rPr>
            <w:rStyle w:val="-"/>
            <w:noProof/>
            <w:lang w:val="el-GR"/>
          </w:rPr>
          <w:t>καλής λειτουργίας)</w:t>
        </w:r>
        <w:r w:rsidR="00317E6F">
          <w:rPr>
            <w:noProof/>
          </w:rPr>
          <w:tab/>
        </w:r>
        <w:r w:rsidR="00317E6F">
          <w:rPr>
            <w:noProof/>
          </w:rPr>
          <w:fldChar w:fldCharType="begin"/>
        </w:r>
        <w:r w:rsidR="00317E6F">
          <w:rPr>
            <w:noProof/>
          </w:rPr>
          <w:instrText xml:space="preserve"> PAGEREF _Toc144904009 \h </w:instrText>
        </w:r>
        <w:r w:rsidR="00317E6F">
          <w:rPr>
            <w:noProof/>
          </w:rPr>
        </w:r>
        <w:r w:rsidR="00317E6F">
          <w:rPr>
            <w:noProof/>
          </w:rPr>
          <w:fldChar w:fldCharType="separate"/>
        </w:r>
        <w:r w:rsidR="00BE4332">
          <w:rPr>
            <w:noProof/>
          </w:rPr>
          <w:t>45</w:t>
        </w:r>
        <w:r w:rsidR="00317E6F">
          <w:rPr>
            <w:noProof/>
          </w:rPr>
          <w:fldChar w:fldCharType="end"/>
        </w:r>
      </w:hyperlink>
    </w:p>
    <w:p w14:paraId="67BA166E" w14:textId="597D2539"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0" w:history="1">
        <w:r w:rsidR="00317E6F" w:rsidRPr="00AD0FA3">
          <w:rPr>
            <w:rStyle w:val="-"/>
            <w:noProof/>
            <w:lang w:val="el-GR"/>
          </w:rPr>
          <w:t xml:space="preserve">4.2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Συμβατικό Πλαίσιο - Εφαρμοστέα Νομοθεσία</w:t>
        </w:r>
        <w:r w:rsidR="00317E6F">
          <w:rPr>
            <w:noProof/>
          </w:rPr>
          <w:tab/>
        </w:r>
        <w:r w:rsidR="00317E6F">
          <w:rPr>
            <w:noProof/>
          </w:rPr>
          <w:fldChar w:fldCharType="begin"/>
        </w:r>
        <w:r w:rsidR="00317E6F">
          <w:rPr>
            <w:noProof/>
          </w:rPr>
          <w:instrText xml:space="preserve"> PAGEREF _Toc144904010 \h </w:instrText>
        </w:r>
        <w:r w:rsidR="00317E6F">
          <w:rPr>
            <w:noProof/>
          </w:rPr>
        </w:r>
        <w:r w:rsidR="00317E6F">
          <w:rPr>
            <w:noProof/>
          </w:rPr>
          <w:fldChar w:fldCharType="separate"/>
        </w:r>
        <w:r w:rsidR="00BE4332">
          <w:rPr>
            <w:noProof/>
          </w:rPr>
          <w:t>45</w:t>
        </w:r>
        <w:r w:rsidR="00317E6F">
          <w:rPr>
            <w:noProof/>
          </w:rPr>
          <w:fldChar w:fldCharType="end"/>
        </w:r>
      </w:hyperlink>
    </w:p>
    <w:p w14:paraId="68FB5DB0" w14:textId="64434BA5"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1" w:history="1">
        <w:r w:rsidR="00317E6F" w:rsidRPr="00AD0FA3">
          <w:rPr>
            <w:rStyle w:val="-"/>
            <w:noProof/>
            <w:lang w:val="el-GR"/>
          </w:rPr>
          <w:t>4.3</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Όροι εκτέλεσης της σύμβασης</w:t>
        </w:r>
        <w:r w:rsidR="00317E6F">
          <w:rPr>
            <w:noProof/>
          </w:rPr>
          <w:tab/>
        </w:r>
        <w:r w:rsidR="00317E6F">
          <w:rPr>
            <w:noProof/>
          </w:rPr>
          <w:fldChar w:fldCharType="begin"/>
        </w:r>
        <w:r w:rsidR="00317E6F">
          <w:rPr>
            <w:noProof/>
          </w:rPr>
          <w:instrText xml:space="preserve"> PAGEREF _Toc144904011 \h </w:instrText>
        </w:r>
        <w:r w:rsidR="00317E6F">
          <w:rPr>
            <w:noProof/>
          </w:rPr>
        </w:r>
        <w:r w:rsidR="00317E6F">
          <w:rPr>
            <w:noProof/>
          </w:rPr>
          <w:fldChar w:fldCharType="separate"/>
        </w:r>
        <w:r w:rsidR="00BE4332">
          <w:rPr>
            <w:noProof/>
          </w:rPr>
          <w:t>45</w:t>
        </w:r>
        <w:r w:rsidR="00317E6F">
          <w:rPr>
            <w:noProof/>
          </w:rPr>
          <w:fldChar w:fldCharType="end"/>
        </w:r>
      </w:hyperlink>
    </w:p>
    <w:p w14:paraId="0E462014" w14:textId="6CB1DC75"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2" w:history="1">
        <w:r w:rsidR="00317E6F" w:rsidRPr="00AD0FA3">
          <w:rPr>
            <w:rStyle w:val="-"/>
            <w:noProof/>
            <w:lang w:val="el-GR"/>
          </w:rPr>
          <w:t>4.4</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Υπεργολαβία</w:t>
        </w:r>
        <w:r w:rsidR="00317E6F">
          <w:rPr>
            <w:noProof/>
          </w:rPr>
          <w:tab/>
        </w:r>
        <w:r w:rsidR="00317E6F">
          <w:rPr>
            <w:noProof/>
          </w:rPr>
          <w:fldChar w:fldCharType="begin"/>
        </w:r>
        <w:r w:rsidR="00317E6F">
          <w:rPr>
            <w:noProof/>
          </w:rPr>
          <w:instrText xml:space="preserve"> PAGEREF _Toc144904012 \h </w:instrText>
        </w:r>
        <w:r w:rsidR="00317E6F">
          <w:rPr>
            <w:noProof/>
          </w:rPr>
        </w:r>
        <w:r w:rsidR="00317E6F">
          <w:rPr>
            <w:noProof/>
          </w:rPr>
          <w:fldChar w:fldCharType="separate"/>
        </w:r>
        <w:r w:rsidR="00BE4332">
          <w:rPr>
            <w:noProof/>
          </w:rPr>
          <w:t>46</w:t>
        </w:r>
        <w:r w:rsidR="00317E6F">
          <w:rPr>
            <w:noProof/>
          </w:rPr>
          <w:fldChar w:fldCharType="end"/>
        </w:r>
      </w:hyperlink>
    </w:p>
    <w:p w14:paraId="33494B66" w14:textId="4619F12D"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3" w:history="1">
        <w:r w:rsidR="00317E6F" w:rsidRPr="00AD0FA3">
          <w:rPr>
            <w:rStyle w:val="-"/>
            <w:noProof/>
            <w:lang w:val="el-GR"/>
          </w:rPr>
          <w:t>4.5</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Τροποποίηση σύμβασης κατά τη διάρκειά της</w:t>
        </w:r>
        <w:r w:rsidR="00317E6F">
          <w:rPr>
            <w:noProof/>
          </w:rPr>
          <w:tab/>
        </w:r>
        <w:r w:rsidR="00317E6F">
          <w:rPr>
            <w:noProof/>
          </w:rPr>
          <w:fldChar w:fldCharType="begin"/>
        </w:r>
        <w:r w:rsidR="00317E6F">
          <w:rPr>
            <w:noProof/>
          </w:rPr>
          <w:instrText xml:space="preserve"> PAGEREF _Toc144904013 \h </w:instrText>
        </w:r>
        <w:r w:rsidR="00317E6F">
          <w:rPr>
            <w:noProof/>
          </w:rPr>
        </w:r>
        <w:r w:rsidR="00317E6F">
          <w:rPr>
            <w:noProof/>
          </w:rPr>
          <w:fldChar w:fldCharType="separate"/>
        </w:r>
        <w:r w:rsidR="00BE4332">
          <w:rPr>
            <w:noProof/>
          </w:rPr>
          <w:t>47</w:t>
        </w:r>
        <w:r w:rsidR="00317E6F">
          <w:rPr>
            <w:noProof/>
          </w:rPr>
          <w:fldChar w:fldCharType="end"/>
        </w:r>
      </w:hyperlink>
    </w:p>
    <w:p w14:paraId="1DDE615F" w14:textId="5AF92981"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4" w:history="1">
        <w:r w:rsidR="00317E6F" w:rsidRPr="00AD0FA3">
          <w:rPr>
            <w:rStyle w:val="-"/>
            <w:noProof/>
            <w:lang w:val="el-GR"/>
          </w:rPr>
          <w:t>4.6</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Δικαίωμα μονομερούς λύσης της σύμβασης</w:t>
        </w:r>
        <w:r w:rsidR="00317E6F">
          <w:rPr>
            <w:noProof/>
          </w:rPr>
          <w:tab/>
        </w:r>
        <w:r w:rsidR="00317E6F">
          <w:rPr>
            <w:noProof/>
          </w:rPr>
          <w:fldChar w:fldCharType="begin"/>
        </w:r>
        <w:r w:rsidR="00317E6F">
          <w:rPr>
            <w:noProof/>
          </w:rPr>
          <w:instrText xml:space="preserve"> PAGEREF _Toc144904014 \h </w:instrText>
        </w:r>
        <w:r w:rsidR="00317E6F">
          <w:rPr>
            <w:noProof/>
          </w:rPr>
        </w:r>
        <w:r w:rsidR="00317E6F">
          <w:rPr>
            <w:noProof/>
          </w:rPr>
          <w:fldChar w:fldCharType="separate"/>
        </w:r>
        <w:r w:rsidR="00BE4332">
          <w:rPr>
            <w:noProof/>
          </w:rPr>
          <w:t>47</w:t>
        </w:r>
        <w:r w:rsidR="00317E6F">
          <w:rPr>
            <w:noProof/>
          </w:rPr>
          <w:fldChar w:fldCharType="end"/>
        </w:r>
      </w:hyperlink>
    </w:p>
    <w:p w14:paraId="774A40C4" w14:textId="359B262A" w:rsidR="00317E6F" w:rsidRDefault="005C2BBF">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4015" w:history="1">
        <w:r w:rsidR="00317E6F" w:rsidRPr="00AD0FA3">
          <w:rPr>
            <w:rStyle w:val="-"/>
            <w:noProof/>
            <w:lang w:val="el-GR"/>
          </w:rPr>
          <w:t>5.</w:t>
        </w:r>
        <w:r w:rsidR="00317E6F">
          <w:rPr>
            <w:rFonts w:asciiTheme="minorHAnsi" w:eastAsiaTheme="minorEastAsia" w:hAnsiTheme="minorHAnsi" w:cstheme="minorBidi"/>
            <w:b w:val="0"/>
            <w:bCs w:val="0"/>
            <w:caps w:val="0"/>
            <w:noProof/>
            <w:kern w:val="2"/>
            <w:sz w:val="22"/>
            <w:szCs w:val="22"/>
            <w:lang w:val="el-GR" w:eastAsia="el-GR"/>
            <w14:ligatures w14:val="standardContextual"/>
          </w:rPr>
          <w:tab/>
        </w:r>
        <w:r w:rsidR="00317E6F" w:rsidRPr="00AD0FA3">
          <w:rPr>
            <w:rStyle w:val="-"/>
            <w:noProof/>
            <w:lang w:val="el-GR"/>
          </w:rPr>
          <w:t>ΕΙΔΙΚΟΙ ΟΡΟΙ ΕΚΤΕΛΕΣΗΣ ΤΗΣ ΣΥΜΒΑΣΗΣ</w:t>
        </w:r>
        <w:r w:rsidR="00317E6F">
          <w:rPr>
            <w:noProof/>
          </w:rPr>
          <w:tab/>
        </w:r>
        <w:r w:rsidR="00317E6F">
          <w:rPr>
            <w:noProof/>
          </w:rPr>
          <w:fldChar w:fldCharType="begin"/>
        </w:r>
        <w:r w:rsidR="00317E6F">
          <w:rPr>
            <w:noProof/>
          </w:rPr>
          <w:instrText xml:space="preserve"> PAGEREF _Toc144904015 \h </w:instrText>
        </w:r>
        <w:r w:rsidR="00317E6F">
          <w:rPr>
            <w:noProof/>
          </w:rPr>
        </w:r>
        <w:r w:rsidR="00317E6F">
          <w:rPr>
            <w:noProof/>
          </w:rPr>
          <w:fldChar w:fldCharType="separate"/>
        </w:r>
        <w:r w:rsidR="00BE4332">
          <w:rPr>
            <w:noProof/>
          </w:rPr>
          <w:t>49</w:t>
        </w:r>
        <w:r w:rsidR="00317E6F">
          <w:rPr>
            <w:noProof/>
          </w:rPr>
          <w:fldChar w:fldCharType="end"/>
        </w:r>
      </w:hyperlink>
    </w:p>
    <w:p w14:paraId="76A39570" w14:textId="44FD10C5"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6" w:history="1">
        <w:r w:rsidR="00317E6F" w:rsidRPr="00AD0FA3">
          <w:rPr>
            <w:rStyle w:val="-"/>
            <w:noProof/>
            <w:lang w:val="el-GR"/>
          </w:rPr>
          <w:t>5.1</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Τρόπος πληρωμής</w:t>
        </w:r>
        <w:r w:rsidR="00317E6F">
          <w:rPr>
            <w:noProof/>
          </w:rPr>
          <w:tab/>
        </w:r>
        <w:r w:rsidR="00317E6F">
          <w:rPr>
            <w:noProof/>
          </w:rPr>
          <w:fldChar w:fldCharType="begin"/>
        </w:r>
        <w:r w:rsidR="00317E6F">
          <w:rPr>
            <w:noProof/>
          </w:rPr>
          <w:instrText xml:space="preserve"> PAGEREF _Toc144904016 \h </w:instrText>
        </w:r>
        <w:r w:rsidR="00317E6F">
          <w:rPr>
            <w:noProof/>
          </w:rPr>
        </w:r>
        <w:r w:rsidR="00317E6F">
          <w:rPr>
            <w:noProof/>
          </w:rPr>
          <w:fldChar w:fldCharType="separate"/>
        </w:r>
        <w:r w:rsidR="00BE4332">
          <w:rPr>
            <w:noProof/>
          </w:rPr>
          <w:t>49</w:t>
        </w:r>
        <w:r w:rsidR="00317E6F">
          <w:rPr>
            <w:noProof/>
          </w:rPr>
          <w:fldChar w:fldCharType="end"/>
        </w:r>
      </w:hyperlink>
    </w:p>
    <w:p w14:paraId="7CA8DBCD" w14:textId="34306E0A"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7" w:history="1">
        <w:r w:rsidR="00317E6F" w:rsidRPr="00AD0FA3">
          <w:rPr>
            <w:rStyle w:val="-"/>
            <w:noProof/>
            <w:lang w:val="el-GR"/>
          </w:rPr>
          <w:t>5.2</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Κήρυξη οικονομικού φορέα εκπτώτου - Κυρώσεις</w:t>
        </w:r>
        <w:r w:rsidR="00317E6F">
          <w:rPr>
            <w:noProof/>
          </w:rPr>
          <w:tab/>
        </w:r>
        <w:r w:rsidR="00317E6F">
          <w:rPr>
            <w:noProof/>
          </w:rPr>
          <w:fldChar w:fldCharType="begin"/>
        </w:r>
        <w:r w:rsidR="00317E6F">
          <w:rPr>
            <w:noProof/>
          </w:rPr>
          <w:instrText xml:space="preserve"> PAGEREF _Toc144904017 \h </w:instrText>
        </w:r>
        <w:r w:rsidR="00317E6F">
          <w:rPr>
            <w:noProof/>
          </w:rPr>
        </w:r>
        <w:r w:rsidR="00317E6F">
          <w:rPr>
            <w:noProof/>
          </w:rPr>
          <w:fldChar w:fldCharType="separate"/>
        </w:r>
        <w:r w:rsidR="00BE4332">
          <w:rPr>
            <w:noProof/>
          </w:rPr>
          <w:t>49</w:t>
        </w:r>
        <w:r w:rsidR="00317E6F">
          <w:rPr>
            <w:noProof/>
          </w:rPr>
          <w:fldChar w:fldCharType="end"/>
        </w:r>
      </w:hyperlink>
    </w:p>
    <w:p w14:paraId="750539E3" w14:textId="5BEA7C18"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8" w:history="1">
        <w:r w:rsidR="00317E6F" w:rsidRPr="00AD0FA3">
          <w:rPr>
            <w:rStyle w:val="-"/>
            <w:noProof/>
            <w:lang w:val="el-GR"/>
          </w:rPr>
          <w:t>5.3</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Διοικητικές προσφυγές κατά τη διαδικασία εκτέλεσης των συμβάσεων</w:t>
        </w:r>
        <w:r w:rsidR="00317E6F">
          <w:rPr>
            <w:noProof/>
          </w:rPr>
          <w:tab/>
        </w:r>
        <w:r w:rsidR="00317E6F">
          <w:rPr>
            <w:noProof/>
          </w:rPr>
          <w:fldChar w:fldCharType="begin"/>
        </w:r>
        <w:r w:rsidR="00317E6F">
          <w:rPr>
            <w:noProof/>
          </w:rPr>
          <w:instrText xml:space="preserve"> PAGEREF _Toc144904018 \h </w:instrText>
        </w:r>
        <w:r w:rsidR="00317E6F">
          <w:rPr>
            <w:noProof/>
          </w:rPr>
        </w:r>
        <w:r w:rsidR="00317E6F">
          <w:rPr>
            <w:noProof/>
          </w:rPr>
          <w:fldChar w:fldCharType="separate"/>
        </w:r>
        <w:r w:rsidR="00BE4332">
          <w:rPr>
            <w:noProof/>
          </w:rPr>
          <w:t>51</w:t>
        </w:r>
        <w:r w:rsidR="00317E6F">
          <w:rPr>
            <w:noProof/>
          </w:rPr>
          <w:fldChar w:fldCharType="end"/>
        </w:r>
      </w:hyperlink>
    </w:p>
    <w:p w14:paraId="648AA163" w14:textId="32664F4E"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19" w:history="1">
        <w:r w:rsidR="00317E6F" w:rsidRPr="00AD0FA3">
          <w:rPr>
            <w:rStyle w:val="-"/>
            <w:noProof/>
            <w:lang w:val="el-GR"/>
          </w:rPr>
          <w:t>5.4</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Δικαστική επίλυση διαφορών</w:t>
        </w:r>
        <w:r w:rsidR="00317E6F">
          <w:rPr>
            <w:noProof/>
          </w:rPr>
          <w:tab/>
        </w:r>
        <w:r w:rsidR="00317E6F">
          <w:rPr>
            <w:noProof/>
          </w:rPr>
          <w:fldChar w:fldCharType="begin"/>
        </w:r>
        <w:r w:rsidR="00317E6F">
          <w:rPr>
            <w:noProof/>
          </w:rPr>
          <w:instrText xml:space="preserve"> PAGEREF _Toc144904019 \h </w:instrText>
        </w:r>
        <w:r w:rsidR="00317E6F">
          <w:rPr>
            <w:noProof/>
          </w:rPr>
        </w:r>
        <w:r w:rsidR="00317E6F">
          <w:rPr>
            <w:noProof/>
          </w:rPr>
          <w:fldChar w:fldCharType="separate"/>
        </w:r>
        <w:r w:rsidR="00BE4332">
          <w:rPr>
            <w:noProof/>
          </w:rPr>
          <w:t>51</w:t>
        </w:r>
        <w:r w:rsidR="00317E6F">
          <w:rPr>
            <w:noProof/>
          </w:rPr>
          <w:fldChar w:fldCharType="end"/>
        </w:r>
      </w:hyperlink>
    </w:p>
    <w:p w14:paraId="355E50C5" w14:textId="2263018F" w:rsidR="00317E6F" w:rsidRDefault="005C2BBF">
      <w:pPr>
        <w:pStyle w:val="18"/>
        <w:tabs>
          <w:tab w:val="left" w:pos="440"/>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4020" w:history="1">
        <w:r w:rsidR="00317E6F" w:rsidRPr="00AD0FA3">
          <w:rPr>
            <w:rStyle w:val="-"/>
            <w:noProof/>
            <w:lang w:val="el-GR"/>
          </w:rPr>
          <w:t>6.</w:t>
        </w:r>
        <w:r w:rsidR="00317E6F">
          <w:rPr>
            <w:rFonts w:asciiTheme="minorHAnsi" w:eastAsiaTheme="minorEastAsia" w:hAnsiTheme="minorHAnsi" w:cstheme="minorBidi"/>
            <w:b w:val="0"/>
            <w:bCs w:val="0"/>
            <w:caps w:val="0"/>
            <w:noProof/>
            <w:kern w:val="2"/>
            <w:sz w:val="22"/>
            <w:szCs w:val="22"/>
            <w:lang w:val="el-GR" w:eastAsia="el-GR"/>
            <w14:ligatures w14:val="standardContextual"/>
          </w:rPr>
          <w:tab/>
        </w:r>
        <w:r w:rsidR="00317E6F" w:rsidRPr="00AD0FA3">
          <w:rPr>
            <w:rStyle w:val="-"/>
            <w:noProof/>
            <w:lang w:val="el-GR"/>
          </w:rPr>
          <w:t>ΧΡΟΝΟΣ ΚΑΙ ΤΡΟΠΟΣ ΕΚΤΕΛΕΣΗΣ</w:t>
        </w:r>
        <w:r w:rsidR="00317E6F">
          <w:rPr>
            <w:noProof/>
          </w:rPr>
          <w:tab/>
        </w:r>
        <w:r w:rsidR="00317E6F">
          <w:rPr>
            <w:noProof/>
          </w:rPr>
          <w:fldChar w:fldCharType="begin"/>
        </w:r>
        <w:r w:rsidR="00317E6F">
          <w:rPr>
            <w:noProof/>
          </w:rPr>
          <w:instrText xml:space="preserve"> PAGEREF _Toc144904020 \h </w:instrText>
        </w:r>
        <w:r w:rsidR="00317E6F">
          <w:rPr>
            <w:noProof/>
          </w:rPr>
        </w:r>
        <w:r w:rsidR="00317E6F">
          <w:rPr>
            <w:noProof/>
          </w:rPr>
          <w:fldChar w:fldCharType="separate"/>
        </w:r>
        <w:r w:rsidR="00BE4332">
          <w:rPr>
            <w:noProof/>
          </w:rPr>
          <w:t>53</w:t>
        </w:r>
        <w:r w:rsidR="00317E6F">
          <w:rPr>
            <w:noProof/>
          </w:rPr>
          <w:fldChar w:fldCharType="end"/>
        </w:r>
      </w:hyperlink>
    </w:p>
    <w:p w14:paraId="7E4D6E6E" w14:textId="5E54E818"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1" w:history="1">
        <w:r w:rsidR="00317E6F" w:rsidRPr="00AD0FA3">
          <w:rPr>
            <w:rStyle w:val="-"/>
            <w:noProof/>
            <w:lang w:val="el-GR"/>
          </w:rPr>
          <w:t xml:space="preserve">6.1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Χρόνος παράδοσης αγαθών</w:t>
        </w:r>
        <w:r w:rsidR="00317E6F">
          <w:rPr>
            <w:noProof/>
          </w:rPr>
          <w:tab/>
        </w:r>
        <w:r w:rsidR="00317E6F">
          <w:rPr>
            <w:noProof/>
          </w:rPr>
          <w:fldChar w:fldCharType="begin"/>
        </w:r>
        <w:r w:rsidR="00317E6F">
          <w:rPr>
            <w:noProof/>
          </w:rPr>
          <w:instrText xml:space="preserve"> PAGEREF _Toc144904021 \h </w:instrText>
        </w:r>
        <w:r w:rsidR="00317E6F">
          <w:rPr>
            <w:noProof/>
          </w:rPr>
        </w:r>
        <w:r w:rsidR="00317E6F">
          <w:rPr>
            <w:noProof/>
          </w:rPr>
          <w:fldChar w:fldCharType="separate"/>
        </w:r>
        <w:r w:rsidR="00BE4332">
          <w:rPr>
            <w:noProof/>
          </w:rPr>
          <w:t>53</w:t>
        </w:r>
        <w:r w:rsidR="00317E6F">
          <w:rPr>
            <w:noProof/>
          </w:rPr>
          <w:fldChar w:fldCharType="end"/>
        </w:r>
      </w:hyperlink>
    </w:p>
    <w:p w14:paraId="7B925C22" w14:textId="3CF363D7"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2" w:history="1">
        <w:r w:rsidR="00317E6F" w:rsidRPr="00AD0FA3">
          <w:rPr>
            <w:rStyle w:val="-"/>
            <w:noProof/>
            <w:lang w:val="el-GR"/>
          </w:rPr>
          <w:t xml:space="preserve">6.2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Παραλαβή αγαθών - Χρόνος και τρόπος παραλαβής αγαθών</w:t>
        </w:r>
        <w:r w:rsidR="00317E6F">
          <w:rPr>
            <w:noProof/>
          </w:rPr>
          <w:tab/>
        </w:r>
        <w:r w:rsidR="00317E6F">
          <w:rPr>
            <w:noProof/>
          </w:rPr>
          <w:fldChar w:fldCharType="begin"/>
        </w:r>
        <w:r w:rsidR="00317E6F">
          <w:rPr>
            <w:noProof/>
          </w:rPr>
          <w:instrText xml:space="preserve"> PAGEREF _Toc144904022 \h </w:instrText>
        </w:r>
        <w:r w:rsidR="00317E6F">
          <w:rPr>
            <w:noProof/>
          </w:rPr>
        </w:r>
        <w:r w:rsidR="00317E6F">
          <w:rPr>
            <w:noProof/>
          </w:rPr>
          <w:fldChar w:fldCharType="separate"/>
        </w:r>
        <w:r w:rsidR="00BE4332">
          <w:rPr>
            <w:noProof/>
          </w:rPr>
          <w:t>53</w:t>
        </w:r>
        <w:r w:rsidR="00317E6F">
          <w:rPr>
            <w:noProof/>
          </w:rPr>
          <w:fldChar w:fldCharType="end"/>
        </w:r>
      </w:hyperlink>
    </w:p>
    <w:p w14:paraId="38E56D07" w14:textId="130C802D"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3" w:history="1">
        <w:r w:rsidR="00317E6F" w:rsidRPr="00AD0FA3">
          <w:rPr>
            <w:rStyle w:val="-"/>
            <w:noProof/>
            <w:lang w:val="el-GR"/>
          </w:rPr>
          <w:t xml:space="preserve">6.3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Ειδικοί όροι ναύλωσης – ασφάλισης - ανακοίνωσης φόρτωσης και ποιοτικού ελέγχου στο εξωτερικό</w:t>
        </w:r>
        <w:r w:rsidR="00317E6F">
          <w:rPr>
            <w:noProof/>
          </w:rPr>
          <w:tab/>
        </w:r>
        <w:r w:rsidR="00317E6F">
          <w:rPr>
            <w:noProof/>
          </w:rPr>
          <w:fldChar w:fldCharType="begin"/>
        </w:r>
        <w:r w:rsidR="00317E6F">
          <w:rPr>
            <w:noProof/>
          </w:rPr>
          <w:instrText xml:space="preserve"> PAGEREF _Toc144904023 \h </w:instrText>
        </w:r>
        <w:r w:rsidR="00317E6F">
          <w:rPr>
            <w:noProof/>
          </w:rPr>
        </w:r>
        <w:r w:rsidR="00317E6F">
          <w:rPr>
            <w:noProof/>
          </w:rPr>
          <w:fldChar w:fldCharType="separate"/>
        </w:r>
        <w:r w:rsidR="00BE4332">
          <w:rPr>
            <w:noProof/>
          </w:rPr>
          <w:t>55</w:t>
        </w:r>
        <w:r w:rsidR="00317E6F">
          <w:rPr>
            <w:noProof/>
          </w:rPr>
          <w:fldChar w:fldCharType="end"/>
        </w:r>
      </w:hyperlink>
    </w:p>
    <w:p w14:paraId="549475F1" w14:textId="041C3446"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4" w:history="1">
        <w:r w:rsidR="00317E6F" w:rsidRPr="00AD0FA3">
          <w:rPr>
            <w:rStyle w:val="-"/>
            <w:noProof/>
            <w:lang w:val="el-GR"/>
          </w:rPr>
          <w:t xml:space="preserve">6.4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Απόρριψη συμβατικών αγαθών – Αντικατάσταση</w:t>
        </w:r>
        <w:r w:rsidR="00317E6F">
          <w:rPr>
            <w:noProof/>
          </w:rPr>
          <w:tab/>
        </w:r>
        <w:r w:rsidR="00317E6F">
          <w:rPr>
            <w:noProof/>
          </w:rPr>
          <w:fldChar w:fldCharType="begin"/>
        </w:r>
        <w:r w:rsidR="00317E6F">
          <w:rPr>
            <w:noProof/>
          </w:rPr>
          <w:instrText xml:space="preserve"> PAGEREF _Toc144904024 \h </w:instrText>
        </w:r>
        <w:r w:rsidR="00317E6F">
          <w:rPr>
            <w:noProof/>
          </w:rPr>
        </w:r>
        <w:r w:rsidR="00317E6F">
          <w:rPr>
            <w:noProof/>
          </w:rPr>
          <w:fldChar w:fldCharType="separate"/>
        </w:r>
        <w:r w:rsidR="00BE4332">
          <w:rPr>
            <w:noProof/>
          </w:rPr>
          <w:t>55</w:t>
        </w:r>
        <w:r w:rsidR="00317E6F">
          <w:rPr>
            <w:noProof/>
          </w:rPr>
          <w:fldChar w:fldCharType="end"/>
        </w:r>
      </w:hyperlink>
    </w:p>
    <w:p w14:paraId="5E7D7491" w14:textId="3EF6BAEA"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5" w:history="1">
        <w:r w:rsidR="00317E6F" w:rsidRPr="00AD0FA3">
          <w:rPr>
            <w:rStyle w:val="-"/>
            <w:noProof/>
            <w:lang w:val="el-GR"/>
          </w:rPr>
          <w:t xml:space="preserve">6.5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Δείγματα – Δειγματοληψία – Εργαστηριακές εξετάσεις</w:t>
        </w:r>
        <w:r w:rsidR="00317E6F">
          <w:rPr>
            <w:noProof/>
          </w:rPr>
          <w:tab/>
        </w:r>
        <w:r w:rsidR="00317E6F">
          <w:rPr>
            <w:noProof/>
          </w:rPr>
          <w:fldChar w:fldCharType="begin"/>
        </w:r>
        <w:r w:rsidR="00317E6F">
          <w:rPr>
            <w:noProof/>
          </w:rPr>
          <w:instrText xml:space="preserve"> PAGEREF _Toc144904025 \h </w:instrText>
        </w:r>
        <w:r w:rsidR="00317E6F">
          <w:rPr>
            <w:noProof/>
          </w:rPr>
        </w:r>
        <w:r w:rsidR="00317E6F">
          <w:rPr>
            <w:noProof/>
          </w:rPr>
          <w:fldChar w:fldCharType="separate"/>
        </w:r>
        <w:r w:rsidR="00BE4332">
          <w:rPr>
            <w:noProof/>
          </w:rPr>
          <w:t>55</w:t>
        </w:r>
        <w:r w:rsidR="00317E6F">
          <w:rPr>
            <w:noProof/>
          </w:rPr>
          <w:fldChar w:fldCharType="end"/>
        </w:r>
      </w:hyperlink>
    </w:p>
    <w:p w14:paraId="0DEDCC99" w14:textId="768C14CB"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6" w:history="1">
        <w:r w:rsidR="00317E6F" w:rsidRPr="00AD0FA3">
          <w:rPr>
            <w:rStyle w:val="-"/>
            <w:noProof/>
            <w:lang w:val="el-GR"/>
          </w:rPr>
          <w:t xml:space="preserve">6.6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Εγγυημένη λειτουργία προμήθειας</w:t>
        </w:r>
        <w:r w:rsidR="00317E6F">
          <w:rPr>
            <w:noProof/>
          </w:rPr>
          <w:tab/>
        </w:r>
        <w:r w:rsidR="00317E6F">
          <w:rPr>
            <w:noProof/>
          </w:rPr>
          <w:fldChar w:fldCharType="begin"/>
        </w:r>
        <w:r w:rsidR="00317E6F">
          <w:rPr>
            <w:noProof/>
          </w:rPr>
          <w:instrText xml:space="preserve"> PAGEREF _Toc144904026 \h </w:instrText>
        </w:r>
        <w:r w:rsidR="00317E6F">
          <w:rPr>
            <w:noProof/>
          </w:rPr>
        </w:r>
        <w:r w:rsidR="00317E6F">
          <w:rPr>
            <w:noProof/>
          </w:rPr>
          <w:fldChar w:fldCharType="separate"/>
        </w:r>
        <w:r w:rsidR="00BE4332">
          <w:rPr>
            <w:noProof/>
          </w:rPr>
          <w:t>55</w:t>
        </w:r>
        <w:r w:rsidR="00317E6F">
          <w:rPr>
            <w:noProof/>
          </w:rPr>
          <w:fldChar w:fldCharType="end"/>
        </w:r>
      </w:hyperlink>
    </w:p>
    <w:p w14:paraId="76CECEF6" w14:textId="544E6968" w:rsidR="00317E6F" w:rsidRDefault="005C2BBF">
      <w:pPr>
        <w:pStyle w:val="2a"/>
        <w:tabs>
          <w:tab w:val="left" w:pos="880"/>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7" w:history="1">
        <w:r w:rsidR="00317E6F" w:rsidRPr="00AD0FA3">
          <w:rPr>
            <w:rStyle w:val="-"/>
            <w:noProof/>
            <w:lang w:val="el-GR"/>
          </w:rPr>
          <w:t xml:space="preserve">6.7 </w:t>
        </w:r>
        <w:r w:rsidR="00317E6F">
          <w:rPr>
            <w:rFonts w:asciiTheme="minorHAnsi" w:eastAsiaTheme="minorEastAsia" w:hAnsiTheme="minorHAnsi" w:cstheme="minorBidi"/>
            <w:smallCaps w:val="0"/>
            <w:noProof/>
            <w:kern w:val="2"/>
            <w:sz w:val="22"/>
            <w:szCs w:val="22"/>
            <w:lang w:val="el-GR" w:eastAsia="el-GR"/>
            <w14:ligatures w14:val="standardContextual"/>
          </w:rPr>
          <w:tab/>
        </w:r>
        <w:r w:rsidR="00317E6F" w:rsidRPr="00AD0FA3">
          <w:rPr>
            <w:rStyle w:val="-"/>
            <w:noProof/>
            <w:lang w:val="el-GR"/>
          </w:rPr>
          <w:t>Αναπροσαρμογή τιμής</w:t>
        </w:r>
        <w:r w:rsidR="00317E6F">
          <w:rPr>
            <w:noProof/>
          </w:rPr>
          <w:tab/>
        </w:r>
        <w:r w:rsidR="00317E6F">
          <w:rPr>
            <w:noProof/>
          </w:rPr>
          <w:fldChar w:fldCharType="begin"/>
        </w:r>
        <w:r w:rsidR="00317E6F">
          <w:rPr>
            <w:noProof/>
          </w:rPr>
          <w:instrText xml:space="preserve"> PAGEREF _Toc144904027 \h </w:instrText>
        </w:r>
        <w:r w:rsidR="00317E6F">
          <w:rPr>
            <w:noProof/>
          </w:rPr>
        </w:r>
        <w:r w:rsidR="00317E6F">
          <w:rPr>
            <w:noProof/>
          </w:rPr>
          <w:fldChar w:fldCharType="separate"/>
        </w:r>
        <w:r w:rsidR="00BE4332">
          <w:rPr>
            <w:noProof/>
          </w:rPr>
          <w:t>56</w:t>
        </w:r>
        <w:r w:rsidR="00317E6F">
          <w:rPr>
            <w:noProof/>
          </w:rPr>
          <w:fldChar w:fldCharType="end"/>
        </w:r>
      </w:hyperlink>
    </w:p>
    <w:p w14:paraId="76E6BB36" w14:textId="1986E3BF" w:rsidR="00317E6F" w:rsidRDefault="005C2BBF">
      <w:pPr>
        <w:pStyle w:val="18"/>
        <w:tabs>
          <w:tab w:val="right" w:leader="dot" w:pos="9628"/>
        </w:tabs>
        <w:rPr>
          <w:rFonts w:asciiTheme="minorHAnsi" w:eastAsiaTheme="minorEastAsia" w:hAnsiTheme="minorHAnsi" w:cstheme="minorBidi"/>
          <w:b w:val="0"/>
          <w:bCs w:val="0"/>
          <w:caps w:val="0"/>
          <w:noProof/>
          <w:kern w:val="2"/>
          <w:sz w:val="22"/>
          <w:szCs w:val="22"/>
          <w:lang w:val="el-GR" w:eastAsia="el-GR"/>
          <w14:ligatures w14:val="standardContextual"/>
        </w:rPr>
      </w:pPr>
      <w:hyperlink w:anchor="_Toc144904028" w:history="1">
        <w:r w:rsidR="00317E6F" w:rsidRPr="00AD0FA3">
          <w:rPr>
            <w:rStyle w:val="-"/>
            <w:noProof/>
            <w:lang w:val="el-GR"/>
          </w:rPr>
          <w:t>ΠΑΡΑΡΤΗΜΑΤΑ</w:t>
        </w:r>
        <w:r w:rsidR="00317E6F">
          <w:rPr>
            <w:noProof/>
          </w:rPr>
          <w:tab/>
        </w:r>
        <w:r w:rsidR="00317E6F">
          <w:rPr>
            <w:noProof/>
          </w:rPr>
          <w:fldChar w:fldCharType="begin"/>
        </w:r>
        <w:r w:rsidR="00317E6F">
          <w:rPr>
            <w:noProof/>
          </w:rPr>
          <w:instrText xml:space="preserve"> PAGEREF _Toc144904028 \h </w:instrText>
        </w:r>
        <w:r w:rsidR="00317E6F">
          <w:rPr>
            <w:noProof/>
          </w:rPr>
        </w:r>
        <w:r w:rsidR="00317E6F">
          <w:rPr>
            <w:noProof/>
          </w:rPr>
          <w:fldChar w:fldCharType="separate"/>
        </w:r>
        <w:r w:rsidR="00BE4332">
          <w:rPr>
            <w:noProof/>
          </w:rPr>
          <w:t>57</w:t>
        </w:r>
        <w:r w:rsidR="00317E6F">
          <w:rPr>
            <w:noProof/>
          </w:rPr>
          <w:fldChar w:fldCharType="end"/>
        </w:r>
      </w:hyperlink>
    </w:p>
    <w:p w14:paraId="0CA8EC99" w14:textId="1A5D23A1" w:rsidR="00317E6F" w:rsidRDefault="005C2BBF">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29" w:history="1">
        <w:r w:rsidR="00317E6F" w:rsidRPr="00AD0FA3">
          <w:rPr>
            <w:rStyle w:val="-"/>
            <w:noProof/>
            <w:lang w:val="el-GR"/>
          </w:rPr>
          <w:t>ΠΑΡΑΡΤΗΜΑ Ι – Απαιτήσεις -Τεχνικές Προδιαγραφές</w:t>
        </w:r>
        <w:r w:rsidR="00317E6F">
          <w:rPr>
            <w:noProof/>
          </w:rPr>
          <w:tab/>
        </w:r>
        <w:r w:rsidR="00317E6F">
          <w:rPr>
            <w:noProof/>
          </w:rPr>
          <w:fldChar w:fldCharType="begin"/>
        </w:r>
        <w:r w:rsidR="00317E6F">
          <w:rPr>
            <w:noProof/>
          </w:rPr>
          <w:instrText xml:space="preserve"> PAGEREF _Toc144904029 \h </w:instrText>
        </w:r>
        <w:r w:rsidR="00317E6F">
          <w:rPr>
            <w:noProof/>
          </w:rPr>
        </w:r>
        <w:r w:rsidR="00317E6F">
          <w:rPr>
            <w:noProof/>
          </w:rPr>
          <w:fldChar w:fldCharType="separate"/>
        </w:r>
        <w:r w:rsidR="00BE4332">
          <w:rPr>
            <w:noProof/>
          </w:rPr>
          <w:t>57</w:t>
        </w:r>
        <w:r w:rsidR="00317E6F">
          <w:rPr>
            <w:noProof/>
          </w:rPr>
          <w:fldChar w:fldCharType="end"/>
        </w:r>
      </w:hyperlink>
    </w:p>
    <w:p w14:paraId="4789654D" w14:textId="0545D017" w:rsidR="00317E6F" w:rsidRDefault="005C2BBF">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30" w:history="1">
        <w:r w:rsidR="00317E6F" w:rsidRPr="00AD0FA3">
          <w:rPr>
            <w:rStyle w:val="-"/>
            <w:noProof/>
            <w:lang w:val="el-GR"/>
          </w:rPr>
          <w:t>ΠΑΡΑΡΤΗΜΑ ΙΙ –  ΕΕΕΣ</w:t>
        </w:r>
        <w:r w:rsidR="00317E6F">
          <w:rPr>
            <w:noProof/>
          </w:rPr>
          <w:tab/>
        </w:r>
        <w:r w:rsidR="00317E6F">
          <w:rPr>
            <w:noProof/>
          </w:rPr>
          <w:fldChar w:fldCharType="begin"/>
        </w:r>
        <w:r w:rsidR="00317E6F">
          <w:rPr>
            <w:noProof/>
          </w:rPr>
          <w:instrText xml:space="preserve"> PAGEREF _Toc144904030 \h </w:instrText>
        </w:r>
        <w:r w:rsidR="00317E6F">
          <w:rPr>
            <w:noProof/>
          </w:rPr>
        </w:r>
        <w:r w:rsidR="00317E6F">
          <w:rPr>
            <w:noProof/>
          </w:rPr>
          <w:fldChar w:fldCharType="separate"/>
        </w:r>
        <w:r w:rsidR="00BE4332">
          <w:rPr>
            <w:noProof/>
          </w:rPr>
          <w:t>63</w:t>
        </w:r>
        <w:r w:rsidR="00317E6F">
          <w:rPr>
            <w:noProof/>
          </w:rPr>
          <w:fldChar w:fldCharType="end"/>
        </w:r>
      </w:hyperlink>
    </w:p>
    <w:p w14:paraId="7D000BE4" w14:textId="35D13F0F" w:rsidR="00317E6F" w:rsidRDefault="005C2BBF">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31" w:history="1">
        <w:r w:rsidR="00317E6F" w:rsidRPr="00AD0FA3">
          <w:rPr>
            <w:rStyle w:val="-"/>
            <w:noProof/>
            <w:lang w:val="el-GR"/>
          </w:rPr>
          <w:t>ΠΑΡΑΡΤΗΜΑ ΙΙI – Υπόδειγμα Οικονομικής Προσφοράς</w:t>
        </w:r>
        <w:r w:rsidR="00317E6F">
          <w:rPr>
            <w:noProof/>
          </w:rPr>
          <w:tab/>
        </w:r>
        <w:r w:rsidR="00317E6F">
          <w:rPr>
            <w:noProof/>
          </w:rPr>
          <w:fldChar w:fldCharType="begin"/>
        </w:r>
        <w:r w:rsidR="00317E6F">
          <w:rPr>
            <w:noProof/>
          </w:rPr>
          <w:instrText xml:space="preserve"> PAGEREF _Toc144904031 \h </w:instrText>
        </w:r>
        <w:r w:rsidR="00317E6F">
          <w:rPr>
            <w:noProof/>
          </w:rPr>
        </w:r>
        <w:r w:rsidR="00317E6F">
          <w:rPr>
            <w:noProof/>
          </w:rPr>
          <w:fldChar w:fldCharType="separate"/>
        </w:r>
        <w:r w:rsidR="00BE4332">
          <w:rPr>
            <w:noProof/>
          </w:rPr>
          <w:t>64</w:t>
        </w:r>
        <w:r w:rsidR="00317E6F">
          <w:rPr>
            <w:noProof/>
          </w:rPr>
          <w:fldChar w:fldCharType="end"/>
        </w:r>
      </w:hyperlink>
    </w:p>
    <w:p w14:paraId="05D530A1" w14:textId="6B9E8E79" w:rsidR="00317E6F" w:rsidRDefault="005C2BBF">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32" w:history="1">
        <w:r w:rsidR="00317E6F" w:rsidRPr="00AD0FA3">
          <w:rPr>
            <w:rStyle w:val="-"/>
            <w:noProof/>
            <w:lang w:val="el-GR"/>
          </w:rPr>
          <w:t xml:space="preserve">ΠΑΡΑΡΤΗΜΑ </w:t>
        </w:r>
        <w:r w:rsidR="00317E6F" w:rsidRPr="00AD0FA3">
          <w:rPr>
            <w:rStyle w:val="-"/>
            <w:noProof/>
            <w:lang w:val="en-US"/>
          </w:rPr>
          <w:t>IV</w:t>
        </w:r>
        <w:r w:rsidR="00317E6F" w:rsidRPr="00AD0FA3">
          <w:rPr>
            <w:rStyle w:val="-"/>
            <w:noProof/>
            <w:lang w:val="el-GR"/>
          </w:rPr>
          <w:t xml:space="preserve"> – Υποδείγματα Εγγυητικών Επιστολών</w:t>
        </w:r>
        <w:r w:rsidR="00317E6F">
          <w:rPr>
            <w:noProof/>
          </w:rPr>
          <w:tab/>
        </w:r>
        <w:r w:rsidR="00317E6F">
          <w:rPr>
            <w:noProof/>
          </w:rPr>
          <w:fldChar w:fldCharType="begin"/>
        </w:r>
        <w:r w:rsidR="00317E6F">
          <w:rPr>
            <w:noProof/>
          </w:rPr>
          <w:instrText xml:space="preserve"> PAGEREF _Toc144904032 \h </w:instrText>
        </w:r>
        <w:r w:rsidR="00317E6F">
          <w:rPr>
            <w:noProof/>
          </w:rPr>
        </w:r>
        <w:r w:rsidR="00317E6F">
          <w:rPr>
            <w:noProof/>
          </w:rPr>
          <w:fldChar w:fldCharType="separate"/>
        </w:r>
        <w:r w:rsidR="00BE4332">
          <w:rPr>
            <w:noProof/>
          </w:rPr>
          <w:t>65</w:t>
        </w:r>
        <w:r w:rsidR="00317E6F">
          <w:rPr>
            <w:noProof/>
          </w:rPr>
          <w:fldChar w:fldCharType="end"/>
        </w:r>
      </w:hyperlink>
    </w:p>
    <w:p w14:paraId="5EB73B45" w14:textId="1468B294" w:rsidR="00317E6F" w:rsidRDefault="005C2BBF">
      <w:pPr>
        <w:pStyle w:val="2a"/>
        <w:tabs>
          <w:tab w:val="right" w:leader="dot" w:pos="9628"/>
        </w:tabs>
        <w:rPr>
          <w:rFonts w:asciiTheme="minorHAnsi" w:eastAsiaTheme="minorEastAsia" w:hAnsiTheme="minorHAnsi" w:cstheme="minorBidi"/>
          <w:smallCaps w:val="0"/>
          <w:noProof/>
          <w:kern w:val="2"/>
          <w:sz w:val="22"/>
          <w:szCs w:val="22"/>
          <w:lang w:val="el-GR" w:eastAsia="el-GR"/>
          <w14:ligatures w14:val="standardContextual"/>
        </w:rPr>
      </w:pPr>
      <w:hyperlink w:anchor="_Toc144904033" w:history="1">
        <w:r w:rsidR="00317E6F" w:rsidRPr="00AD0FA3">
          <w:rPr>
            <w:rStyle w:val="-"/>
            <w:noProof/>
            <w:lang w:val="el-GR"/>
          </w:rPr>
          <w:t xml:space="preserve">ΠΑΡΑΡΤΗΜΑ </w:t>
        </w:r>
        <w:r w:rsidR="00317E6F" w:rsidRPr="00AD0FA3">
          <w:rPr>
            <w:rStyle w:val="-"/>
            <w:noProof/>
            <w:lang w:val="en-US"/>
          </w:rPr>
          <w:t>V</w:t>
        </w:r>
        <w:r w:rsidR="00317E6F" w:rsidRPr="00AD0FA3">
          <w:rPr>
            <w:rStyle w:val="-"/>
            <w:noProof/>
            <w:lang w:val="el-GR"/>
          </w:rPr>
          <w:t>– Ενημέρωση φυσικών προσώπων για την επεξεργασία προσωπικών δεδομένων</w:t>
        </w:r>
        <w:r w:rsidR="00317E6F">
          <w:rPr>
            <w:noProof/>
          </w:rPr>
          <w:tab/>
        </w:r>
        <w:r w:rsidR="00317E6F">
          <w:rPr>
            <w:noProof/>
          </w:rPr>
          <w:fldChar w:fldCharType="begin"/>
        </w:r>
        <w:r w:rsidR="00317E6F">
          <w:rPr>
            <w:noProof/>
          </w:rPr>
          <w:instrText xml:space="preserve"> PAGEREF _Toc144904033 \h </w:instrText>
        </w:r>
        <w:r w:rsidR="00317E6F">
          <w:rPr>
            <w:noProof/>
          </w:rPr>
        </w:r>
        <w:r w:rsidR="00317E6F">
          <w:rPr>
            <w:noProof/>
          </w:rPr>
          <w:fldChar w:fldCharType="separate"/>
        </w:r>
        <w:r w:rsidR="00BE4332">
          <w:rPr>
            <w:noProof/>
          </w:rPr>
          <w:t>68</w:t>
        </w:r>
        <w:r w:rsidR="00317E6F">
          <w:rPr>
            <w:noProof/>
          </w:rPr>
          <w:fldChar w:fldCharType="end"/>
        </w:r>
      </w:hyperlink>
    </w:p>
    <w:p w14:paraId="7207ECC8" w14:textId="3669BB68"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7" w:name="_Toc144903959"/>
      <w:r>
        <w:rPr>
          <w:lang w:val="el-GR"/>
        </w:rPr>
        <w:lastRenderedPageBreak/>
        <w:t>ΑΝΑΘΕΤΟΥΣΑ ΑΡΧΗ ΚΑΙ ΑΝΤΙΚΕΙΜΕΝΟ ΣΥΜΒΑΣΗΣ</w:t>
      </w:r>
      <w:bookmarkEnd w:id="7"/>
    </w:p>
    <w:p w14:paraId="4FCC1091" w14:textId="77777777" w:rsidR="003929DA" w:rsidRDefault="003929DA">
      <w:pPr>
        <w:pStyle w:val="2"/>
      </w:pPr>
      <w:bookmarkStart w:id="8" w:name="_Toc144903960"/>
      <w:r>
        <w:rPr>
          <w:lang w:val="el-GR"/>
        </w:rPr>
        <w:t>1.1</w:t>
      </w:r>
      <w:r>
        <w:rPr>
          <w:lang w:val="el-GR"/>
        </w:rPr>
        <w:tab/>
        <w:t>Στοιχεία Αναθέτουσας Αρχής</w:t>
      </w:r>
      <w:bookmarkEnd w:id="8"/>
      <w:r>
        <w:rPr>
          <w:lang w:val="el-GR"/>
        </w:rPr>
        <w:t xml:space="preserve"> </w:t>
      </w:r>
    </w:p>
    <w:p w14:paraId="2577B026" w14:textId="77777777" w:rsidR="00F424BA" w:rsidRDefault="00F424BA" w:rsidP="00F424B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F424BA" w:rsidRPr="005C2BBF" w14:paraId="5D5E9EB2" w14:textId="77777777" w:rsidTr="004F7934">
        <w:tc>
          <w:tcPr>
            <w:tcW w:w="5245" w:type="dxa"/>
            <w:tcBorders>
              <w:top w:val="single" w:sz="4" w:space="0" w:color="000000"/>
              <w:left w:val="single" w:sz="4" w:space="0" w:color="000000"/>
              <w:bottom w:val="single" w:sz="4" w:space="0" w:color="000000"/>
            </w:tcBorders>
            <w:shd w:val="clear" w:color="auto" w:fill="auto"/>
          </w:tcPr>
          <w:p w14:paraId="7BAD6B02" w14:textId="77777777" w:rsidR="00F424BA" w:rsidRDefault="00F424BA" w:rsidP="004F7934">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6EF1753" w14:textId="77777777" w:rsidR="00F424BA" w:rsidRDefault="00F424BA" w:rsidP="004F7934">
            <w:pPr>
              <w:pStyle w:val="normalwithoutspacing"/>
              <w:snapToGrid w:val="0"/>
            </w:pPr>
            <w:r w:rsidRPr="009A2489">
              <w:rPr>
                <w:lang w:eastAsia="zh-CN"/>
              </w:rPr>
              <w:t>Ελληνική Ραδιοφωνία Τηλεόραση Α.Ε</w:t>
            </w:r>
          </w:p>
        </w:tc>
      </w:tr>
      <w:tr w:rsidR="00F424BA" w:rsidRPr="006051E6" w14:paraId="6A3C9387" w14:textId="77777777" w:rsidTr="004F7934">
        <w:tc>
          <w:tcPr>
            <w:tcW w:w="5245" w:type="dxa"/>
            <w:tcBorders>
              <w:top w:val="single" w:sz="4" w:space="0" w:color="000000"/>
              <w:left w:val="single" w:sz="4" w:space="0" w:color="000000"/>
              <w:bottom w:val="single" w:sz="4" w:space="0" w:color="000000"/>
            </w:tcBorders>
            <w:shd w:val="clear" w:color="auto" w:fill="auto"/>
          </w:tcPr>
          <w:p w14:paraId="11FB00D0" w14:textId="77777777" w:rsidR="00F424BA" w:rsidRDefault="00F424BA" w:rsidP="004F7934">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55ADF7C" w14:textId="77777777" w:rsidR="00F424BA" w:rsidRDefault="00F424BA" w:rsidP="004F7934">
            <w:pPr>
              <w:pStyle w:val="normalwithoutspacing"/>
              <w:snapToGrid w:val="0"/>
            </w:pPr>
            <w:r>
              <w:t>997476074</w:t>
            </w:r>
          </w:p>
        </w:tc>
      </w:tr>
      <w:tr w:rsidR="00F424BA" w14:paraId="6D467813" w14:textId="77777777" w:rsidTr="004F7934">
        <w:tc>
          <w:tcPr>
            <w:tcW w:w="5245" w:type="dxa"/>
            <w:tcBorders>
              <w:top w:val="single" w:sz="4" w:space="0" w:color="000000"/>
              <w:left w:val="single" w:sz="4" w:space="0" w:color="000000"/>
              <w:bottom w:val="single" w:sz="4" w:space="0" w:color="000000"/>
            </w:tcBorders>
            <w:shd w:val="clear" w:color="auto" w:fill="auto"/>
          </w:tcPr>
          <w:p w14:paraId="30F48912" w14:textId="77777777" w:rsidR="00F424BA" w:rsidRDefault="00F424BA" w:rsidP="004F7934">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03B4803" w14:textId="77777777" w:rsidR="00F424BA" w:rsidRDefault="00F424BA" w:rsidP="004F7934">
            <w:pPr>
              <w:pStyle w:val="normalwithoutspacing"/>
              <w:snapToGrid w:val="0"/>
            </w:pPr>
            <w:r w:rsidRPr="009A2489">
              <w:rPr>
                <w:lang w:eastAsia="zh-CN"/>
              </w:rPr>
              <w:t>Λ. Μεσογείων 432</w:t>
            </w:r>
          </w:p>
        </w:tc>
      </w:tr>
      <w:tr w:rsidR="00F424BA" w14:paraId="16969CC5" w14:textId="77777777" w:rsidTr="004F7934">
        <w:tc>
          <w:tcPr>
            <w:tcW w:w="5245" w:type="dxa"/>
            <w:tcBorders>
              <w:top w:val="single" w:sz="4" w:space="0" w:color="000000"/>
              <w:left w:val="single" w:sz="4" w:space="0" w:color="000000"/>
              <w:bottom w:val="single" w:sz="4" w:space="0" w:color="000000"/>
            </w:tcBorders>
            <w:shd w:val="clear" w:color="auto" w:fill="auto"/>
          </w:tcPr>
          <w:p w14:paraId="43795AB4" w14:textId="77777777" w:rsidR="00F424BA" w:rsidRDefault="00F424BA" w:rsidP="004F7934">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1997127" w14:textId="77777777" w:rsidR="00F424BA" w:rsidRDefault="00F424BA" w:rsidP="004F7934">
            <w:pPr>
              <w:pStyle w:val="normalwithoutspacing"/>
              <w:snapToGrid w:val="0"/>
            </w:pPr>
            <w:r w:rsidRPr="009A2489">
              <w:rPr>
                <w:lang w:eastAsia="zh-CN"/>
              </w:rPr>
              <w:t>Αγία Παρασκευή</w:t>
            </w:r>
          </w:p>
        </w:tc>
      </w:tr>
      <w:tr w:rsidR="00F424BA" w14:paraId="2FC359FA" w14:textId="77777777" w:rsidTr="004F7934">
        <w:tc>
          <w:tcPr>
            <w:tcW w:w="5245" w:type="dxa"/>
            <w:tcBorders>
              <w:top w:val="single" w:sz="4" w:space="0" w:color="000000"/>
              <w:left w:val="single" w:sz="4" w:space="0" w:color="000000"/>
              <w:bottom w:val="single" w:sz="4" w:space="0" w:color="000000"/>
            </w:tcBorders>
            <w:shd w:val="clear" w:color="auto" w:fill="auto"/>
          </w:tcPr>
          <w:p w14:paraId="2B08DC80" w14:textId="77777777" w:rsidR="00F424BA" w:rsidRDefault="00F424BA" w:rsidP="004F7934">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DFFF76A" w14:textId="77777777" w:rsidR="00F424BA" w:rsidRDefault="00F424BA" w:rsidP="004F7934">
            <w:pPr>
              <w:pStyle w:val="normalwithoutspacing"/>
              <w:snapToGrid w:val="0"/>
            </w:pPr>
            <w:r w:rsidRPr="009A2489">
              <w:rPr>
                <w:lang w:eastAsia="zh-CN"/>
              </w:rPr>
              <w:t>15342</w:t>
            </w:r>
          </w:p>
        </w:tc>
      </w:tr>
      <w:tr w:rsidR="00F424BA" w14:paraId="77BC48ED" w14:textId="77777777" w:rsidTr="004F7934">
        <w:tc>
          <w:tcPr>
            <w:tcW w:w="5245" w:type="dxa"/>
            <w:tcBorders>
              <w:top w:val="single" w:sz="4" w:space="0" w:color="000000"/>
              <w:left w:val="single" w:sz="4" w:space="0" w:color="000000"/>
              <w:bottom w:val="single" w:sz="4" w:space="0" w:color="000000"/>
            </w:tcBorders>
            <w:shd w:val="clear" w:color="auto" w:fill="auto"/>
          </w:tcPr>
          <w:p w14:paraId="745F95B2" w14:textId="77777777" w:rsidR="00F424BA" w:rsidRDefault="00F424BA" w:rsidP="004F7934">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1FED19E" w14:textId="77777777" w:rsidR="00F424BA" w:rsidRDefault="00F424BA" w:rsidP="004F7934">
            <w:pPr>
              <w:pStyle w:val="normalwithoutspacing"/>
              <w:snapToGrid w:val="0"/>
            </w:pPr>
            <w:r w:rsidRPr="009A2489">
              <w:rPr>
                <w:lang w:eastAsia="zh-CN"/>
              </w:rPr>
              <w:t>21060</w:t>
            </w:r>
            <w:r w:rsidRPr="009A2489">
              <w:rPr>
                <w:lang w:val="en-US" w:eastAsia="zh-CN"/>
              </w:rPr>
              <w:t>75735</w:t>
            </w:r>
          </w:p>
        </w:tc>
      </w:tr>
      <w:tr w:rsidR="00F424BA" w14:paraId="1FA51398" w14:textId="77777777" w:rsidTr="004F7934">
        <w:tc>
          <w:tcPr>
            <w:tcW w:w="5245" w:type="dxa"/>
            <w:tcBorders>
              <w:top w:val="single" w:sz="4" w:space="0" w:color="000000"/>
              <w:left w:val="single" w:sz="4" w:space="0" w:color="000000"/>
              <w:bottom w:val="single" w:sz="4" w:space="0" w:color="000000"/>
            </w:tcBorders>
            <w:shd w:val="clear" w:color="auto" w:fill="auto"/>
          </w:tcPr>
          <w:p w14:paraId="0D46A496" w14:textId="77777777" w:rsidR="00F424BA" w:rsidRPr="00E90CD8" w:rsidRDefault="00F424BA" w:rsidP="004F7934">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A24C4F6" w14:textId="77777777" w:rsidR="00F424BA" w:rsidRDefault="00F424BA" w:rsidP="004F7934">
            <w:pPr>
              <w:pStyle w:val="normalwithoutspacing"/>
              <w:snapToGrid w:val="0"/>
            </w:pPr>
            <w:r w:rsidRPr="009A2489">
              <w:rPr>
                <w:lang w:val="en-US" w:eastAsia="zh-CN"/>
              </w:rPr>
              <w:t>eazaka@ert.gr</w:t>
            </w:r>
          </w:p>
        </w:tc>
      </w:tr>
      <w:tr w:rsidR="00F424BA" w14:paraId="168318EE" w14:textId="77777777" w:rsidTr="004F7934">
        <w:tc>
          <w:tcPr>
            <w:tcW w:w="5245" w:type="dxa"/>
            <w:tcBorders>
              <w:top w:val="single" w:sz="4" w:space="0" w:color="000000"/>
              <w:left w:val="single" w:sz="4" w:space="0" w:color="000000"/>
              <w:bottom w:val="single" w:sz="4" w:space="0" w:color="000000"/>
            </w:tcBorders>
            <w:shd w:val="clear" w:color="auto" w:fill="auto"/>
          </w:tcPr>
          <w:p w14:paraId="1AED7C39" w14:textId="77777777" w:rsidR="00F424BA" w:rsidRDefault="00F424BA" w:rsidP="004F7934">
            <w:pPr>
              <w:pStyle w:val="normalwithoutspacing"/>
            </w:pPr>
            <w:r>
              <w:t>Αρμόδιος για πληροφορίες</w:t>
            </w:r>
            <w:r>
              <w:rPr>
                <w:rStyle w:val="WW-FootnoteReference"/>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3C34D8E" w14:textId="77777777" w:rsidR="00F424BA" w:rsidRDefault="00F424BA" w:rsidP="004F7934">
            <w:pPr>
              <w:pStyle w:val="normalwithoutspacing"/>
              <w:snapToGrid w:val="0"/>
            </w:pPr>
            <w:r w:rsidRPr="009A2489">
              <w:rPr>
                <w:lang w:eastAsia="zh-CN"/>
              </w:rPr>
              <w:t>ΕΛΕΥΘΕΡΙΑ ΑΖΑΚΑ</w:t>
            </w:r>
          </w:p>
        </w:tc>
      </w:tr>
      <w:tr w:rsidR="00F424BA" w:rsidRPr="006051E6" w14:paraId="5542A3AC" w14:textId="77777777" w:rsidTr="004F7934">
        <w:tc>
          <w:tcPr>
            <w:tcW w:w="5245" w:type="dxa"/>
            <w:tcBorders>
              <w:top w:val="single" w:sz="4" w:space="0" w:color="000000"/>
              <w:left w:val="single" w:sz="4" w:space="0" w:color="000000"/>
              <w:bottom w:val="single" w:sz="4" w:space="0" w:color="000000"/>
            </w:tcBorders>
            <w:shd w:val="clear" w:color="auto" w:fill="auto"/>
          </w:tcPr>
          <w:p w14:paraId="3E601BDB" w14:textId="77777777" w:rsidR="00F424BA" w:rsidRDefault="00F424BA" w:rsidP="004F7934">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8197FA5" w14:textId="77777777" w:rsidR="00F424BA" w:rsidRDefault="00F424BA" w:rsidP="004F7934">
            <w:pPr>
              <w:pStyle w:val="normalwithoutspacing"/>
              <w:snapToGrid w:val="0"/>
            </w:pPr>
            <w:r w:rsidRPr="009A2489">
              <w:rPr>
                <w:lang w:val="en-US" w:eastAsia="zh-CN"/>
              </w:rPr>
              <w:t>http</w:t>
            </w:r>
            <w:r w:rsidRPr="009A2489">
              <w:rPr>
                <w:lang w:eastAsia="zh-CN"/>
              </w:rPr>
              <w:t>://</w:t>
            </w:r>
            <w:hyperlink r:id="rId12" w:history="1">
              <w:r w:rsidRPr="009A2489">
                <w:rPr>
                  <w:color w:val="0000FF"/>
                  <w:u w:val="single"/>
                  <w:lang w:val="en-US" w:eastAsia="zh-CN"/>
                </w:rPr>
                <w:t>www.ert.gr</w:t>
              </w:r>
            </w:hyperlink>
          </w:p>
        </w:tc>
      </w:tr>
    </w:tbl>
    <w:p w14:paraId="788DE94E" w14:textId="77777777" w:rsidR="00F424BA" w:rsidRDefault="00F424BA" w:rsidP="00F424BA">
      <w:pPr>
        <w:pStyle w:val="normalwithoutspacing"/>
      </w:pPr>
    </w:p>
    <w:p w14:paraId="773C3DC8" w14:textId="77777777" w:rsidR="00F424BA" w:rsidRDefault="00F424BA" w:rsidP="00F424BA">
      <w:pPr>
        <w:pStyle w:val="normalwithoutspacing"/>
      </w:pPr>
      <w:r>
        <w:rPr>
          <w:b/>
        </w:rPr>
        <w:t xml:space="preserve">Είδος Αναθέτουσας Αρχής </w:t>
      </w:r>
    </w:p>
    <w:p w14:paraId="5D1B29F3" w14:textId="77777777" w:rsidR="00F424BA" w:rsidRPr="00B96F44" w:rsidRDefault="00F424BA" w:rsidP="00F424BA">
      <w:pPr>
        <w:spacing w:after="60"/>
        <w:rPr>
          <w:rFonts w:eastAsia="Calibri"/>
          <w:lang w:val="el-GR" w:eastAsia="zh-CN"/>
        </w:rPr>
      </w:pPr>
      <w:r w:rsidRPr="005E5501">
        <w:rPr>
          <w:lang w:val="el-GR" w:eastAsia="zh-CN"/>
        </w:rPr>
        <w:t>Η Αναθέτουσα Αρχή είναι ανώνυμη εταιρία   και ανήκει στον Δημόσιο Τομέα/Γενική Κυβέρνηση/</w:t>
      </w:r>
      <w:proofErr w:type="spellStart"/>
      <w:r w:rsidRPr="005E5501">
        <w:rPr>
          <w:lang w:val="el-GR" w:eastAsia="zh-CN"/>
        </w:rPr>
        <w:t>Υποτομέας</w:t>
      </w:r>
      <w:proofErr w:type="spellEnd"/>
      <w:r w:rsidRPr="005E5501">
        <w:rPr>
          <w:lang w:val="el-GR" w:eastAsia="zh-CN"/>
        </w:rPr>
        <w:t xml:space="preserve"> Κεντρικής Κυβέρνησης</w:t>
      </w:r>
      <w:r w:rsidRPr="00B96F44">
        <w:rPr>
          <w:lang w:val="el-GR" w:eastAsia="zh-CN"/>
        </w:rPr>
        <w:t>.</w:t>
      </w:r>
    </w:p>
    <w:p w14:paraId="762538B3" w14:textId="77777777" w:rsidR="00F424BA" w:rsidRDefault="00F424BA" w:rsidP="00F424BA">
      <w:pPr>
        <w:pStyle w:val="normalwithoutspacing"/>
        <w:rPr>
          <w:b/>
        </w:rPr>
      </w:pPr>
      <w:r>
        <w:rPr>
          <w:rFonts w:eastAsia="Calibri"/>
        </w:rPr>
        <w:t xml:space="preserve">  </w:t>
      </w:r>
    </w:p>
    <w:p w14:paraId="0CFD1AAD" w14:textId="77777777" w:rsidR="00F424BA" w:rsidRDefault="00F424BA" w:rsidP="00F424BA">
      <w:pPr>
        <w:pStyle w:val="normalwithoutspacing"/>
      </w:pPr>
      <w:r>
        <w:rPr>
          <w:b/>
        </w:rPr>
        <w:t>Κύρια δραστηριότητα Α.Α.</w:t>
      </w:r>
      <w:r>
        <w:rPr>
          <w:rStyle w:val="a5"/>
          <w:rFonts w:cs="Calibri"/>
          <w:b/>
          <w:szCs w:val="22"/>
        </w:rPr>
        <w:footnoteReference w:id="2"/>
      </w:r>
    </w:p>
    <w:p w14:paraId="64F504D6" w14:textId="77777777" w:rsidR="00F424BA" w:rsidRDefault="00F424BA" w:rsidP="00F424BA">
      <w:pPr>
        <w:spacing w:after="60"/>
        <w:rPr>
          <w:lang w:val="el-GR" w:eastAsia="zh-CN"/>
        </w:rPr>
      </w:pPr>
      <w:r w:rsidRPr="005E5501">
        <w:rPr>
          <w:lang w:val="el-GR" w:eastAsia="zh-CN"/>
        </w:rPr>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r w:rsidRPr="00B96F44">
        <w:rPr>
          <w:lang w:val="el-GR" w:eastAsia="zh-CN"/>
        </w:rPr>
        <w:t>.</w:t>
      </w:r>
    </w:p>
    <w:p w14:paraId="26C7631B" w14:textId="77777777" w:rsidR="00F424BA" w:rsidRPr="004F5704" w:rsidRDefault="00F424BA" w:rsidP="00F424BA">
      <w:pPr>
        <w:spacing w:after="60"/>
        <w:rPr>
          <w:lang w:val="el-GR" w:eastAsia="zh-CN"/>
        </w:rPr>
      </w:pPr>
    </w:p>
    <w:p w14:paraId="4A31C2B9" w14:textId="77777777" w:rsidR="00F424BA" w:rsidRDefault="00F424BA" w:rsidP="00F424BA">
      <w:pPr>
        <w:pStyle w:val="normalwithoutspacing"/>
      </w:pPr>
      <w:r>
        <w:t xml:space="preserve">Εφαρμοστέο εθνικό δίκαιο  είναι το </w:t>
      </w:r>
      <w:r w:rsidRPr="005E5501">
        <w:rPr>
          <w:lang w:eastAsia="zh-CN"/>
        </w:rPr>
        <w:t>Ελληνικό</w:t>
      </w:r>
      <w:r>
        <w:rPr>
          <w:rStyle w:val="a5"/>
          <w:szCs w:val="22"/>
        </w:rPr>
        <w:footnoteReference w:id="3"/>
      </w:r>
      <w:r>
        <w:t xml:space="preserve"> : </w:t>
      </w:r>
    </w:p>
    <w:p w14:paraId="72080AB8" w14:textId="77777777" w:rsidR="00F424BA" w:rsidRDefault="00F424BA" w:rsidP="00F424BA">
      <w:pPr>
        <w:pStyle w:val="normalwithoutspacing"/>
        <w:rPr>
          <w:kern w:val="1"/>
        </w:rPr>
      </w:pPr>
      <w:r>
        <w:rPr>
          <w:b/>
        </w:rPr>
        <w:t xml:space="preserve">Στοιχεία Επικοινωνίας </w:t>
      </w:r>
      <w:r>
        <w:rPr>
          <w:rStyle w:val="a5"/>
          <w:b/>
          <w:szCs w:val="22"/>
        </w:rPr>
        <w:footnoteReference w:id="4"/>
      </w:r>
      <w:r>
        <w:rPr>
          <w:b/>
        </w:rPr>
        <w:t xml:space="preserve"> </w:t>
      </w:r>
    </w:p>
    <w:p w14:paraId="39903B0B" w14:textId="77777777" w:rsidR="00F424BA" w:rsidRDefault="00F424BA" w:rsidP="00F424BA">
      <w:pPr>
        <w:pStyle w:val="normalwithoutspacing"/>
        <w:ind w:left="567" w:hanging="567"/>
      </w:pPr>
      <w:r>
        <w:rPr>
          <w:kern w:val="1"/>
        </w:rPr>
        <w:t>α)</w:t>
      </w:r>
      <w:r>
        <w:rPr>
          <w:kern w:val="1"/>
        </w:rPr>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Pr>
          <w:rStyle w:val="WW-FootnoteReference"/>
          <w:kern w:val="1"/>
        </w:rPr>
        <w:footnoteReference w:id="5"/>
      </w:r>
    </w:p>
    <w:p w14:paraId="6D35D4C2" w14:textId="77777777" w:rsidR="00F424BA" w:rsidRDefault="00F424BA" w:rsidP="00F424BA">
      <w:pPr>
        <w:pStyle w:val="normalwithoutspacing"/>
        <w:ind w:left="567" w:hanging="567"/>
      </w:pPr>
      <w:r>
        <w:t>β)</w:t>
      </w:r>
      <w: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t>προσβάσιμο</w:t>
      </w:r>
      <w:proofErr w:type="spellEnd"/>
      <w:r>
        <w:t xml:space="preserve"> από τη Διαδικτυακή Πύλη (www.promitheus.gov.gr) του ΟΠΣ ΕΣΗΔΗΣ.</w:t>
      </w:r>
    </w:p>
    <w:p w14:paraId="4530066B" w14:textId="77777777" w:rsidR="00F424BA" w:rsidRPr="007B4680" w:rsidRDefault="00F424BA" w:rsidP="00F424BA">
      <w:pPr>
        <w:pStyle w:val="normalwithoutspacing"/>
        <w:ind w:left="567" w:hanging="567"/>
        <w:rPr>
          <w:kern w:val="1"/>
        </w:rPr>
      </w:pPr>
      <w:r>
        <w:t>γ)</w:t>
      </w:r>
      <w:r>
        <w:tab/>
        <w:t xml:space="preserve">Περαιτέρω πληροφορίες είναι διαθέσιμες από την ηλεκτρονική </w:t>
      </w:r>
      <w:proofErr w:type="spellStart"/>
      <w:r>
        <w:t>διέυθυνση</w:t>
      </w:r>
      <w:proofErr w:type="spellEnd"/>
      <w:r w:rsidRPr="007B4680">
        <w:t>:</w:t>
      </w:r>
      <w:r w:rsidRPr="007B4680">
        <w:rPr>
          <w:rStyle w:val="-"/>
        </w:rPr>
        <w:t xml:space="preserve"> </w:t>
      </w:r>
      <w:hyperlink r:id="rId13" w:history="1">
        <w:r w:rsidRPr="00E551CA">
          <w:rPr>
            <w:rStyle w:val="-"/>
          </w:rPr>
          <w:t>https://company.ert.gr/category/diagonismoi/</w:t>
        </w:r>
      </w:hyperlink>
      <w:r w:rsidRPr="007B4680">
        <w:t>.</w:t>
      </w:r>
    </w:p>
    <w:p w14:paraId="5E731F18" w14:textId="77777777" w:rsidR="00F424BA" w:rsidRDefault="00F424BA" w:rsidP="00F424BA">
      <w:pPr>
        <w:pStyle w:val="normalwithoutspacing"/>
        <w:ind w:left="567" w:hanging="567"/>
        <w:rPr>
          <w:i/>
          <w:iCs/>
          <w:color w:val="5B9BD5"/>
          <w:kern w:val="1"/>
        </w:rPr>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Pr="00B96F44">
        <w:t xml:space="preserve"> </w:t>
      </w:r>
      <w:hyperlink r:id="rId14" w:history="1">
        <w:r w:rsidRPr="00684FB7">
          <w:rPr>
            <w:rStyle w:val="-"/>
            <w:szCs w:val="22"/>
            <w:shd w:val="clear" w:color="auto" w:fill="FFFFFF"/>
            <w:lang w:eastAsia="zh-CN"/>
          </w:rPr>
          <w:t>www.promitheus.gov.gr</w:t>
        </w:r>
      </w:hyperlink>
    </w:p>
    <w:p w14:paraId="71A28056" w14:textId="79664C8A" w:rsidR="003929DA" w:rsidRPr="0008133F" w:rsidRDefault="003929DA" w:rsidP="00B425B2">
      <w:pPr>
        <w:pStyle w:val="normalwithoutspacing"/>
        <w:ind w:left="567"/>
      </w:pP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9" w:name="_Toc144903961"/>
      <w:r>
        <w:rPr>
          <w:lang w:val="el-GR"/>
        </w:rPr>
        <w:t>1.2</w:t>
      </w:r>
      <w:r>
        <w:rPr>
          <w:lang w:val="el-GR"/>
        </w:rPr>
        <w:tab/>
        <w:t>Στοιχεία Διαδικασίας-Χρηματοδότηση</w:t>
      </w:r>
      <w:bookmarkEnd w:id="9"/>
    </w:p>
    <w:p w14:paraId="7E1A165E" w14:textId="77777777" w:rsidR="003929DA" w:rsidRPr="007037EB" w:rsidRDefault="003929DA">
      <w:pPr>
        <w:rPr>
          <w:lang w:val="el-GR"/>
        </w:rPr>
      </w:pPr>
      <w:r>
        <w:rPr>
          <w:b/>
          <w:lang w:val="el-GR"/>
        </w:rPr>
        <w:t xml:space="preserve">Είδος διαδικασίας </w:t>
      </w:r>
    </w:p>
    <w:p w14:paraId="32000A50" w14:textId="0F504829"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46986352" w14:textId="77777777" w:rsidR="003929DA" w:rsidRDefault="003929DA">
      <w:pPr>
        <w:pStyle w:val="normalwithoutspacing"/>
      </w:pPr>
      <w:r>
        <w:rPr>
          <w:b/>
        </w:rPr>
        <w:t>Χρηματοδότηση της σύμβασης</w:t>
      </w:r>
      <w:r>
        <w:rPr>
          <w:rStyle w:val="a5"/>
          <w:b/>
          <w:szCs w:val="22"/>
        </w:rPr>
        <w:footnoteReference w:id="6"/>
      </w:r>
    </w:p>
    <w:p w14:paraId="09D3F0D3" w14:textId="77777777" w:rsidR="0087365D" w:rsidRDefault="00F424BA" w:rsidP="00F424BA">
      <w:pPr>
        <w:pStyle w:val="normalwithoutspacing"/>
      </w:pPr>
      <w:r w:rsidRPr="00186B76">
        <w:t>Φορέας χρηματοδότησης της παρούσας σύμβασης είναι</w:t>
      </w:r>
      <w:r w:rsidRPr="00B96F44">
        <w:t xml:space="preserve"> </w:t>
      </w:r>
      <w:r w:rsidRPr="00186B76">
        <w:t xml:space="preserve"> </w:t>
      </w:r>
      <w:r w:rsidRPr="009863D0">
        <w:rPr>
          <w:lang w:eastAsia="zh-CN"/>
        </w:rPr>
        <w:t>ΕΡΤ ΑΕ</w:t>
      </w:r>
      <w:r w:rsidRPr="00B96F44">
        <w:t>.</w:t>
      </w:r>
    </w:p>
    <w:p w14:paraId="3DF26BB8" w14:textId="486C9D1B" w:rsidR="00F424BA" w:rsidRPr="00186B76" w:rsidRDefault="00F424BA" w:rsidP="00F424BA">
      <w:pPr>
        <w:pStyle w:val="normalwithoutspacing"/>
      </w:pPr>
      <w:r w:rsidRPr="00F424BA">
        <w:t>Η δαπάνη για την εν λόγω σύμβαση βαρύνει</w:t>
      </w:r>
      <w:r w:rsidRPr="00F424BA">
        <w:rPr>
          <w:lang w:eastAsia="zh-CN"/>
        </w:rPr>
        <w:t xml:space="preserve"> τον αριθμό Λογαριασμού </w:t>
      </w:r>
      <w:r w:rsidRPr="00F424BA">
        <w:rPr>
          <w:b/>
          <w:i/>
          <w:color w:val="000000"/>
          <w:szCs w:val="22"/>
          <w:lang w:eastAsia="zh-CN"/>
        </w:rPr>
        <w:t>12.00.00.0000</w:t>
      </w:r>
      <w:r w:rsidRPr="00F424BA">
        <w:rPr>
          <w:i/>
          <w:color w:val="000000"/>
          <w:szCs w:val="22"/>
          <w:lang w:eastAsia="zh-CN"/>
        </w:rPr>
        <w:t xml:space="preserve"> </w:t>
      </w:r>
      <w:r w:rsidRPr="00F424BA">
        <w:t xml:space="preserve"> με σχετική πίστωση του τακτικού προϋπολογισμού του οικονομικού έτους </w:t>
      </w:r>
      <w:r w:rsidRPr="00F424BA">
        <w:rPr>
          <w:i/>
          <w:color w:val="000000"/>
          <w:szCs w:val="22"/>
          <w:lang w:eastAsia="zh-CN"/>
        </w:rPr>
        <w:t xml:space="preserve">2023 </w:t>
      </w:r>
      <w:r w:rsidRPr="00F424BA">
        <w:rPr>
          <w:b/>
          <w:i/>
          <w:color w:val="000000"/>
          <w:szCs w:val="22"/>
          <w:lang w:eastAsia="zh-CN"/>
        </w:rPr>
        <w:t xml:space="preserve"> </w:t>
      </w:r>
      <w:r w:rsidRPr="00F424BA">
        <w:rPr>
          <w:i/>
          <w:color w:val="000000"/>
          <w:szCs w:val="22"/>
          <w:lang w:eastAsia="zh-CN"/>
        </w:rPr>
        <w:t xml:space="preserve"> (</w:t>
      </w:r>
      <w:r w:rsidRPr="00F424BA">
        <w:rPr>
          <w:rFonts w:asciiTheme="minorHAnsi" w:hAnsiTheme="minorHAnsi" w:cstheme="minorHAnsi"/>
        </w:rPr>
        <w:t>ΑΤΕ-16-04882</w:t>
      </w:r>
      <w:r w:rsidR="0087365D">
        <w:rPr>
          <w:rFonts w:asciiTheme="minorHAnsi" w:hAnsiTheme="minorHAnsi" w:cstheme="minorHAnsi"/>
        </w:rPr>
        <w:t xml:space="preserve">    </w:t>
      </w:r>
      <w:r w:rsidRPr="00F424BA">
        <w:rPr>
          <w:rFonts w:asciiTheme="minorHAnsi" w:hAnsiTheme="minorHAnsi" w:cstheme="minorHAnsi"/>
        </w:rPr>
        <w:t xml:space="preserve"> /</w:t>
      </w:r>
      <w:r w:rsidR="0087365D">
        <w:rPr>
          <w:rFonts w:asciiTheme="minorHAnsi" w:hAnsiTheme="minorHAnsi" w:cstheme="minorHAnsi"/>
        </w:rPr>
        <w:t xml:space="preserve">   </w:t>
      </w:r>
      <w:r w:rsidRPr="00F424BA">
        <w:rPr>
          <w:rFonts w:asciiTheme="minorHAnsi" w:hAnsiTheme="minorHAnsi" w:cstheme="minorHAnsi"/>
        </w:rPr>
        <w:t xml:space="preserve"> ΔΕΣΜ-16-04689</w:t>
      </w:r>
      <w:r>
        <w:rPr>
          <w:rFonts w:asciiTheme="minorHAnsi" w:hAnsiTheme="minorHAnsi" w:cstheme="minorHAnsi"/>
        </w:rPr>
        <w:t>)</w:t>
      </w:r>
      <w:r w:rsidRPr="00F424BA">
        <w:rPr>
          <w:rFonts w:asciiTheme="minorHAnsi" w:hAnsiTheme="minorHAnsi" w:cstheme="minorHAnsi"/>
        </w:rPr>
        <w:t>,</w:t>
      </w:r>
      <w:r>
        <w:rPr>
          <w:rFonts w:asciiTheme="minorHAnsi" w:hAnsiTheme="minorHAnsi" w:cstheme="minorHAnsi"/>
        </w:rPr>
        <w:t xml:space="preserve"> </w:t>
      </w:r>
      <w:r w:rsidRPr="00186B76">
        <w:t xml:space="preserve">του Φορέα </w:t>
      </w:r>
      <w:r w:rsidRPr="00186B76">
        <w:rPr>
          <w:rStyle w:val="a5"/>
          <w:szCs w:val="22"/>
        </w:rPr>
        <w:footnoteReference w:id="7"/>
      </w:r>
      <w:r w:rsidRPr="00186B76">
        <w:t xml:space="preserve"> </w:t>
      </w:r>
    </w:p>
    <w:p w14:paraId="181B5979" w14:textId="2B4CDECD" w:rsidR="00F424BA" w:rsidRPr="00330D53" w:rsidRDefault="00F424BA" w:rsidP="00F424BA">
      <w:pPr>
        <w:pStyle w:val="normalwithoutspacing"/>
      </w:pPr>
      <w:r w:rsidRPr="006F7866">
        <w:t xml:space="preserve">Για την παρούσα διαδικασία έχει εκδοθεί η απόφαση με αρ. </w:t>
      </w:r>
      <w:proofErr w:type="spellStart"/>
      <w:r w:rsidRPr="006F7866">
        <w:t>πρωτ</w:t>
      </w:r>
      <w:proofErr w:type="spellEnd"/>
      <w:r w:rsidRPr="006F7866">
        <w:t>.</w:t>
      </w:r>
      <w:r w:rsidR="0087365D" w:rsidRPr="0087365D">
        <w:rPr>
          <w:rFonts w:asciiTheme="minorHAnsi" w:hAnsiTheme="minorHAnsi" w:cstheme="minorHAnsi"/>
        </w:rPr>
        <w:t xml:space="preserve"> </w:t>
      </w:r>
      <w:r w:rsidR="0087365D">
        <w:rPr>
          <w:rFonts w:asciiTheme="minorHAnsi" w:hAnsiTheme="minorHAnsi" w:cstheme="minorHAnsi"/>
        </w:rPr>
        <w:t>4704/17.03.2023</w:t>
      </w:r>
      <w:r w:rsidRPr="006F7866">
        <w:t xml:space="preserve">  </w:t>
      </w:r>
      <w:r w:rsidRPr="008F31C2">
        <w:t>(ΑΔΑΜ</w:t>
      </w:r>
      <w:r w:rsidR="000275C8" w:rsidRPr="008F31C2">
        <w:t>.23</w:t>
      </w:r>
      <w:r w:rsidR="000275C8" w:rsidRPr="008F31C2">
        <w:rPr>
          <w:lang w:val="en-US"/>
        </w:rPr>
        <w:t>REQ</w:t>
      </w:r>
      <w:r w:rsidR="000275C8" w:rsidRPr="008F31C2">
        <w:t>013399013</w:t>
      </w:r>
      <w:r w:rsidRPr="008F31C2">
        <w:t>, ΑΔΑ:</w:t>
      </w:r>
      <w:r w:rsidR="0087365D" w:rsidRPr="008F31C2">
        <w:rPr>
          <w:rFonts w:asciiTheme="minorHAnsi" w:hAnsiTheme="minorHAnsi" w:cstheme="minorHAnsi"/>
        </w:rPr>
        <w:t xml:space="preserve"> 6ΝΩΕ465Θ1Ε-ΚΞΩ</w:t>
      </w:r>
      <w:r w:rsidRPr="008F31C2">
        <w:t>) για την ανάληψη υποχρέωσης για το οικονομικό έτος 2023.</w:t>
      </w:r>
    </w:p>
    <w:p w14:paraId="5F272CD6" w14:textId="77777777" w:rsidR="00D909FB" w:rsidRDefault="00D909FB" w:rsidP="00E36D16">
      <w:pPr>
        <w:pStyle w:val="normalwithoutspacing"/>
        <w:rPr>
          <w:i/>
          <w:iCs/>
          <w:color w:val="5B9BD5"/>
          <w:kern w:val="1"/>
          <w:highlight w:val="yellow"/>
        </w:rPr>
      </w:pPr>
    </w:p>
    <w:p w14:paraId="1E49865E" w14:textId="77777777" w:rsidR="00AE4565" w:rsidRDefault="00AE4565">
      <w:pPr>
        <w:pStyle w:val="normalwithoutspacing"/>
      </w:pPr>
    </w:p>
    <w:p w14:paraId="05B47FB8" w14:textId="77777777" w:rsidR="003929DA" w:rsidRDefault="003929DA">
      <w:pPr>
        <w:pStyle w:val="2"/>
        <w:rPr>
          <w:lang w:val="el-GR"/>
        </w:rPr>
      </w:pPr>
      <w:bookmarkStart w:id="10" w:name="_Toc144903962"/>
      <w:r>
        <w:rPr>
          <w:lang w:val="el-GR"/>
        </w:rPr>
        <w:t>1.3</w:t>
      </w:r>
      <w:r>
        <w:rPr>
          <w:lang w:val="el-GR"/>
        </w:rPr>
        <w:tab/>
        <w:t>Συνοπτική Περιγραφή φυσικού και οικονομικού αντικειμένου της σύμβασης</w:t>
      </w:r>
      <w:bookmarkEnd w:id="10"/>
      <w:r>
        <w:rPr>
          <w:lang w:val="el-GR"/>
        </w:rPr>
        <w:t xml:space="preserve"> </w:t>
      </w:r>
    </w:p>
    <w:p w14:paraId="1D4A84EB" w14:textId="2D1C636F" w:rsidR="0087365D" w:rsidRPr="00CA1D69" w:rsidRDefault="0087365D" w:rsidP="0087365D">
      <w:pPr>
        <w:rPr>
          <w:b/>
          <w:bCs/>
          <w:lang w:val="el-GR"/>
        </w:rPr>
      </w:pPr>
      <w:r w:rsidRPr="00CA1D69">
        <w:rPr>
          <w:lang w:val="el-GR"/>
        </w:rPr>
        <w:t>Αντικείμενο της σύμβασης  είναι η προμήθεια</w:t>
      </w:r>
      <w:r w:rsidRPr="0087365D">
        <w:rPr>
          <w:lang w:val="el-GR"/>
        </w:rPr>
        <w:t xml:space="preserve"> ρομποτικής βιβλιοθήκης </w:t>
      </w:r>
      <w:r>
        <w:rPr>
          <w:sz w:val="23"/>
          <w:szCs w:val="23"/>
        </w:rPr>
        <w:t>LTO</w:t>
      </w:r>
      <w:r w:rsidRPr="0087365D">
        <w:rPr>
          <w:sz w:val="23"/>
          <w:szCs w:val="23"/>
          <w:lang w:val="el-GR"/>
        </w:rPr>
        <w:t>-9</w:t>
      </w:r>
      <w:r w:rsidRPr="00CA1D69">
        <w:rPr>
          <w:lang w:val="el-GR"/>
        </w:rPr>
        <w:t xml:space="preserve">, όπως αναλυτικά προβλέπεται </w:t>
      </w:r>
      <w:r w:rsidRPr="00CA1D69">
        <w:rPr>
          <w:lang w:val="el-GR" w:eastAsia="zh-CN"/>
        </w:rPr>
        <w:t xml:space="preserve"> </w:t>
      </w:r>
      <w:r w:rsidRPr="008F31C2">
        <w:rPr>
          <w:lang w:val="el-GR" w:eastAsia="zh-CN"/>
        </w:rPr>
        <w:t xml:space="preserve">στο </w:t>
      </w:r>
      <w:r w:rsidRPr="008F31C2">
        <w:rPr>
          <w:b/>
          <w:lang w:val="el-GR" w:eastAsia="zh-CN"/>
        </w:rPr>
        <w:t>Παράρτημα Ι</w:t>
      </w:r>
      <w:r w:rsidRPr="008F31C2">
        <w:rPr>
          <w:lang w:val="el-GR" w:eastAsia="zh-CN"/>
        </w:rPr>
        <w:t xml:space="preserve"> της παρούσας</w:t>
      </w:r>
      <w:r w:rsidRPr="008F31C2">
        <w:rPr>
          <w:b/>
          <w:bCs/>
          <w:lang w:val="el-GR"/>
        </w:rPr>
        <w:t xml:space="preserve"> διακήρυξης, το οποίο αποτελεί αναπόσπαστο μέρος αυτής.</w:t>
      </w:r>
      <w:r w:rsidRPr="00CA1D69">
        <w:rPr>
          <w:lang w:val="el-GR"/>
        </w:rPr>
        <w:t xml:space="preserve">              </w:t>
      </w:r>
    </w:p>
    <w:p w14:paraId="4ED9F45A" w14:textId="54606BE6" w:rsidR="0087365D" w:rsidRPr="0087365D" w:rsidRDefault="0087365D" w:rsidP="0087365D">
      <w:pPr>
        <w:pStyle w:val="af1"/>
        <w:spacing w:after="120"/>
        <w:rPr>
          <w:lang w:val="el-GR"/>
        </w:rPr>
      </w:pPr>
      <w:r>
        <w:rPr>
          <w:lang w:val="el-GR"/>
        </w:rPr>
        <w:t>Τα προς προμήθεια είδη κατατάσσονται στον ακόλουθο κωδικό του Κοινού Λεξιλογίου δημοσίων συμβάσεων (</w:t>
      </w:r>
      <w:r>
        <w:t>CPV</w:t>
      </w:r>
      <w:r>
        <w:rPr>
          <w:lang w:val="el-GR"/>
        </w:rPr>
        <w:t xml:space="preserve">) : </w:t>
      </w:r>
      <w:r w:rsidRPr="0087365D">
        <w:rPr>
          <w:b/>
          <w:bCs/>
          <w:szCs w:val="22"/>
          <w:lang w:val="el-GR"/>
        </w:rPr>
        <w:t>30233120-8</w:t>
      </w:r>
      <w:r w:rsidRPr="0087365D">
        <w:rPr>
          <w:lang w:val="el-GR"/>
        </w:rPr>
        <w:t>.</w:t>
      </w:r>
    </w:p>
    <w:p w14:paraId="1A7FF764" w14:textId="7183EC18" w:rsidR="0087365D" w:rsidRDefault="0087365D" w:rsidP="0087365D">
      <w:pPr>
        <w:pStyle w:val="normalwithoutspacing"/>
      </w:pPr>
      <w:r>
        <w:t xml:space="preserve">Η εκτιμώμενη αξία της σύμβασης </w:t>
      </w:r>
      <w:bookmarkStart w:id="11" w:name="_Hlk138763343"/>
      <w:r>
        <w:t xml:space="preserve">ανέρχεται στο ποσό των </w:t>
      </w:r>
      <w:r>
        <w:rPr>
          <w:b/>
          <w:bCs/>
        </w:rPr>
        <w:t xml:space="preserve">Διακοσίων </w:t>
      </w:r>
      <w:r w:rsidRPr="00291D3F">
        <w:rPr>
          <w:b/>
          <w:bCs/>
        </w:rPr>
        <w:t xml:space="preserve"> χιλιάδων</w:t>
      </w:r>
      <w:r>
        <w:rPr>
          <w:b/>
          <w:bCs/>
        </w:rPr>
        <w:t xml:space="preserve"> (200.000,00€) ευρώ</w:t>
      </w:r>
      <w:r>
        <w:t xml:space="preserve"> μη συμπεριλαμβανομένου ΦΠΑ 24 % (εκτιμώμενη αξία συμπεριλαμβανομένου ΦΠΑ: 248.000,00 ) </w:t>
      </w:r>
      <w:bookmarkEnd w:id="11"/>
      <w:r>
        <w:t>.</w:t>
      </w:r>
    </w:p>
    <w:p w14:paraId="3A4270E0" w14:textId="77777777" w:rsidR="0087365D" w:rsidRPr="000A09BD" w:rsidRDefault="0087365D" w:rsidP="0087365D">
      <w:pPr>
        <w:spacing w:before="120"/>
        <w:rPr>
          <w:bCs/>
          <w:lang w:val="el-GR"/>
        </w:rPr>
      </w:pPr>
      <w:r w:rsidRPr="000A09BD">
        <w:rPr>
          <w:bCs/>
          <w:lang w:val="el-GR"/>
        </w:rPr>
        <w:t xml:space="preserve">Προσφορές γίνονται αποδεκτές για το σύνολο </w:t>
      </w:r>
      <w:r>
        <w:rPr>
          <w:bCs/>
          <w:lang w:val="el-GR"/>
        </w:rPr>
        <w:t>της προμήθειας.</w:t>
      </w:r>
    </w:p>
    <w:p w14:paraId="21F10809" w14:textId="77777777" w:rsidR="0087365D" w:rsidRDefault="0087365D" w:rsidP="0087365D">
      <w:pPr>
        <w:pStyle w:val="normalwithoutspacing"/>
      </w:pPr>
      <w:r>
        <w:t xml:space="preserve">Η σύμβαση θα ανατεθεί με το κριτήριο της πλέον συμφέρουσας από οικονομική άποψη προσφοράς, βάσει </w:t>
      </w:r>
      <w:r>
        <w:rPr>
          <w:rStyle w:val="a5"/>
          <w:szCs w:val="22"/>
        </w:rPr>
        <w:footnoteReference w:id="8"/>
      </w:r>
      <w:r>
        <w:t xml:space="preserve"> </w:t>
      </w:r>
      <w:r>
        <w:rPr>
          <w:i/>
          <w:color w:val="5B9BD5"/>
        </w:rPr>
        <w:t>της τιμής</w:t>
      </w:r>
      <w:r>
        <w:t>.</w:t>
      </w:r>
    </w:p>
    <w:p w14:paraId="31DF3F34" w14:textId="78A05E80" w:rsidR="0087365D" w:rsidRDefault="0087365D">
      <w:pPr>
        <w:rPr>
          <w:lang w:val="el-GR"/>
        </w:rPr>
      </w:pPr>
      <w:r>
        <w:rPr>
          <w:lang w:val="el-GR"/>
        </w:rPr>
        <w:t xml:space="preserve">Αναλυτική περιγραφή του φυσικού  αντικειμένου της σύμβασης δίδεται στο </w:t>
      </w:r>
      <w:r w:rsidRPr="008F31C2">
        <w:rPr>
          <w:lang w:val="el-GR"/>
        </w:rPr>
        <w:t>ΠΑΡΑΡΤΗΜΑ Ι –</w:t>
      </w:r>
      <w:r w:rsidR="00BD2DE2" w:rsidRPr="008F31C2">
        <w:rPr>
          <w:lang w:val="el-GR"/>
        </w:rPr>
        <w:t>ΑΠΑΙΤΗΣΕΙΣ -</w:t>
      </w:r>
      <w:r w:rsidRPr="008F31C2">
        <w:rPr>
          <w:lang w:val="el-GR"/>
        </w:rPr>
        <w:t>ΤΕΧΝΙΚΕΣ ΠΡΟΔΙΑΓΡΑΦΕΣ  της παρούσας διακήρυξης.</w:t>
      </w:r>
      <w:r>
        <w:rPr>
          <w:lang w:val="el-GR"/>
        </w:rPr>
        <w:t xml:space="preserve"> </w:t>
      </w:r>
    </w:p>
    <w:p w14:paraId="7881D401" w14:textId="77777777" w:rsidR="0087365D" w:rsidRDefault="0087365D">
      <w:pPr>
        <w:rPr>
          <w:lang w:val="el-GR"/>
        </w:rPr>
      </w:pPr>
    </w:p>
    <w:p w14:paraId="79EA30D9" w14:textId="77777777" w:rsidR="003929DA" w:rsidRDefault="003929DA">
      <w:pPr>
        <w:pStyle w:val="2"/>
        <w:rPr>
          <w:lang w:val="el-GR"/>
        </w:rPr>
      </w:pPr>
      <w:bookmarkStart w:id="12" w:name="_Toc144903963"/>
      <w:r>
        <w:rPr>
          <w:lang w:val="el-GR"/>
        </w:rPr>
        <w:t>1.4</w:t>
      </w:r>
      <w:r>
        <w:rPr>
          <w:lang w:val="el-GR"/>
        </w:rPr>
        <w:tab/>
        <w:t>Θεσμικό πλαίσιο</w:t>
      </w:r>
      <w:bookmarkEnd w:id="12"/>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9"/>
          <w:szCs w:val="22"/>
        </w:rPr>
        <w:footnoteReference w:id="9"/>
      </w:r>
      <w:r>
        <w:rPr>
          <w:lang w:val="el-GR"/>
        </w:rPr>
        <w:t>:</w:t>
      </w:r>
    </w:p>
    <w:p w14:paraId="27667178" w14:textId="77777777" w:rsidR="00DE2F44" w:rsidRPr="006A4F24" w:rsidRDefault="00DE2F44" w:rsidP="006A4F24">
      <w:pPr>
        <w:pStyle w:val="normalwithoutspacing"/>
        <w:rPr>
          <w:i/>
          <w:color w:val="5B9BD5"/>
        </w:rPr>
      </w:pPr>
      <w:r w:rsidRPr="006A4F24">
        <w:rPr>
          <w:i/>
          <w:color w:val="5B9BD5"/>
        </w:rPr>
        <w:t>[Γενικές διατάξεις δημοσίων συμβάσεων]</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w:t>
      </w:r>
      <w:r w:rsidRPr="006A4F24">
        <w:rPr>
          <w:lang w:val="el-GR"/>
        </w:rPr>
        <w:lastRenderedPageBreak/>
        <w:t>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565DDE98" w14:textId="5A8CC26E" w:rsidR="00344E52" w:rsidRPr="004F7934" w:rsidRDefault="003C7A40">
      <w:pPr>
        <w:numPr>
          <w:ilvl w:val="0"/>
          <w:numId w:val="17"/>
        </w:numPr>
        <w:ind w:left="284" w:hanging="284"/>
        <w:rPr>
          <w:lang w:val="el-GR"/>
        </w:rPr>
      </w:pPr>
      <w:r w:rsidRPr="004F7934">
        <w:rPr>
          <w:lang w:val="el-GR"/>
        </w:rPr>
        <w:t xml:space="preserve"> </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4E725FFE" w:rsidR="00DE2F44" w:rsidRPr="001C1814" w:rsidRDefault="00DE2F44" w:rsidP="00DE2F44">
      <w:pPr>
        <w:rPr>
          <w:i/>
          <w:iCs/>
          <w:color w:val="5B9BD5"/>
          <w:lang w:val="el-GR"/>
        </w:rPr>
      </w:pPr>
      <w:r w:rsidRPr="001C1814">
        <w:rPr>
          <w:i/>
          <w:iCs/>
          <w:color w:val="5B9BD5"/>
          <w:lang w:val="el-GR"/>
        </w:rPr>
        <w:t>[Άλλο θεσμικό πλαίσιο]</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w:t>
      </w:r>
      <w:r w:rsidRPr="00C906A6">
        <w:rPr>
          <w:i/>
          <w:lang w:val="el-GR"/>
        </w:rPr>
        <w:lastRenderedPageBreak/>
        <w:t>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521ABC6D" w:rsidR="00DE2F44" w:rsidRDefault="00C906A6" w:rsidP="00DE2F44">
      <w:pPr>
        <w:rPr>
          <w:i/>
          <w:iCs/>
          <w:color w:val="5B9BD5"/>
          <w:lang w:val="el-GR"/>
        </w:rPr>
      </w:pPr>
      <w:r>
        <w:rPr>
          <w:szCs w:val="22"/>
          <w:lang w:val="el-GR"/>
        </w:rPr>
        <w:t xml:space="preserve"> </w:t>
      </w:r>
      <w:r w:rsidR="00DE2F44" w:rsidRPr="00AD7834">
        <w:rPr>
          <w:i/>
          <w:iCs/>
          <w:color w:val="5B9BD5"/>
          <w:lang w:val="el-GR"/>
        </w:rPr>
        <w:t xml:space="preserve">[Ειδικό κανονιστικό πλαίσιο που διέπει την ανάθεση και εκτέλεση της </w:t>
      </w:r>
      <w:proofErr w:type="spellStart"/>
      <w:r w:rsidR="00DE2F44" w:rsidRPr="00AD7834">
        <w:rPr>
          <w:i/>
          <w:iCs/>
          <w:color w:val="5B9BD5"/>
          <w:lang w:val="el-GR"/>
        </w:rPr>
        <w:t>προκηρυσσόμενης</w:t>
      </w:r>
      <w:proofErr w:type="spellEnd"/>
      <w:r w:rsidR="00DE2F44" w:rsidRPr="00AD7834">
        <w:rPr>
          <w:i/>
          <w:iCs/>
          <w:color w:val="5B9BD5"/>
          <w:lang w:val="el-GR"/>
        </w:rPr>
        <w:t xml:space="preserve"> σύμβασης]</w:t>
      </w:r>
    </w:p>
    <w:p w14:paraId="053ECA2C" w14:textId="54DEC044" w:rsidR="006F6B0C" w:rsidRPr="006F6B0C" w:rsidRDefault="0087365D" w:rsidP="006F6B0C">
      <w:pPr>
        <w:suppressAutoHyphens w:val="0"/>
        <w:autoSpaceDE w:val="0"/>
        <w:autoSpaceDN w:val="0"/>
        <w:adjustRightInd w:val="0"/>
        <w:spacing w:before="40" w:after="0"/>
        <w:ind w:left="284"/>
        <w:rPr>
          <w:rFonts w:asciiTheme="minorHAnsi" w:hAnsiTheme="minorHAnsi" w:cstheme="minorHAnsi"/>
          <w:lang w:val="el-GR"/>
        </w:rPr>
      </w:pPr>
      <w:r>
        <w:rPr>
          <w:lang w:val="el-GR"/>
        </w:rPr>
        <w:t>-</w:t>
      </w:r>
      <w:r w:rsidRPr="0087365D">
        <w:rPr>
          <w:rFonts w:asciiTheme="minorHAnsi" w:hAnsiTheme="minorHAnsi" w:cstheme="minorHAnsi"/>
          <w:lang w:val="el-GR"/>
        </w:rPr>
        <w:t xml:space="preserve"> Την με αριθμ.πρωτ:5381/23.02.2023 (ΑΔΑ:9ΟΞΤ465Θ1Ε-ΓΛΤ) απόφαση του Διοικητικού Συμβουλίου της ΕΡΤ Α.Ε  (Πρακτικό 325/23.02.2023 θέμα 61</w:t>
      </w:r>
      <w:r w:rsidRPr="0087365D">
        <w:rPr>
          <w:rFonts w:asciiTheme="minorHAnsi" w:hAnsiTheme="minorHAnsi" w:cstheme="minorHAnsi"/>
          <w:vertAlign w:val="superscript"/>
          <w:lang w:val="el-GR"/>
        </w:rPr>
        <w:t>Ο</w:t>
      </w:r>
      <w:r w:rsidRPr="0087365D">
        <w:rPr>
          <w:rFonts w:asciiTheme="minorHAnsi" w:hAnsiTheme="minorHAnsi" w:cstheme="minorHAnsi"/>
          <w:lang w:val="el-GR"/>
        </w:rPr>
        <w:t xml:space="preserve"> : « έγκριση αναγκαιότητας </w:t>
      </w:r>
      <w:bookmarkStart w:id="13" w:name="_Hlk144725359"/>
      <w:r w:rsidRPr="0087365D">
        <w:rPr>
          <w:rFonts w:asciiTheme="minorHAnsi" w:hAnsiTheme="minorHAnsi" w:cstheme="minorHAnsi"/>
          <w:lang w:val="el-GR"/>
        </w:rPr>
        <w:t xml:space="preserve">προμήθειας </w:t>
      </w:r>
      <w:bookmarkStart w:id="14" w:name="_Hlk144727200"/>
      <w:r w:rsidRPr="0087365D">
        <w:rPr>
          <w:lang w:val="el-GR"/>
        </w:rPr>
        <w:t xml:space="preserve">ρομποτικής βιβλιοθήκης </w:t>
      </w:r>
      <w:r>
        <w:rPr>
          <w:sz w:val="23"/>
          <w:szCs w:val="23"/>
        </w:rPr>
        <w:t>LTO</w:t>
      </w:r>
      <w:r w:rsidRPr="0087365D">
        <w:rPr>
          <w:sz w:val="23"/>
          <w:szCs w:val="23"/>
          <w:lang w:val="el-GR"/>
        </w:rPr>
        <w:t xml:space="preserve">-9 </w:t>
      </w:r>
      <w:r w:rsidRPr="0087365D">
        <w:rPr>
          <w:rFonts w:asciiTheme="minorHAnsi" w:hAnsiTheme="minorHAnsi" w:cstheme="minorHAnsi"/>
          <w:lang w:val="el-GR"/>
        </w:rPr>
        <w:t>»</w:t>
      </w:r>
      <w:r w:rsidRPr="0087365D">
        <w:rPr>
          <w:b/>
          <w:bCs/>
          <w:szCs w:val="22"/>
          <w:lang w:val="el-GR"/>
        </w:rPr>
        <w:t xml:space="preserve"> (</w:t>
      </w:r>
      <w:r w:rsidRPr="00B10EC5">
        <w:rPr>
          <w:b/>
          <w:bCs/>
          <w:szCs w:val="22"/>
        </w:rPr>
        <w:t>CPV</w:t>
      </w:r>
      <w:r w:rsidRPr="0087365D">
        <w:rPr>
          <w:b/>
          <w:bCs/>
          <w:szCs w:val="22"/>
          <w:lang w:val="el-GR"/>
        </w:rPr>
        <w:t>:</w:t>
      </w:r>
      <w:bookmarkStart w:id="15" w:name="_Hlk144725007"/>
      <w:r w:rsidRPr="0087365D">
        <w:rPr>
          <w:b/>
          <w:bCs/>
          <w:szCs w:val="22"/>
          <w:lang w:val="el-GR"/>
        </w:rPr>
        <w:t>30233120-8</w:t>
      </w:r>
      <w:bookmarkEnd w:id="13"/>
      <w:bookmarkEnd w:id="15"/>
      <w:r w:rsidRPr="0087365D">
        <w:rPr>
          <w:rFonts w:asciiTheme="minorHAnsi" w:hAnsiTheme="minorHAnsi" w:cstheme="minorHAnsi"/>
          <w:lang w:val="el-GR"/>
        </w:rPr>
        <w:t>).</w:t>
      </w:r>
    </w:p>
    <w:bookmarkEnd w:id="14"/>
    <w:p w14:paraId="440BED0D" w14:textId="1891DA66" w:rsidR="006F6B0C" w:rsidRPr="006F6B0C" w:rsidRDefault="0087365D" w:rsidP="006F6B0C">
      <w:pPr>
        <w:suppressAutoHyphens w:val="0"/>
        <w:autoSpaceDE w:val="0"/>
        <w:autoSpaceDN w:val="0"/>
        <w:adjustRightInd w:val="0"/>
        <w:spacing w:before="40" w:after="0"/>
        <w:ind w:left="284"/>
        <w:rPr>
          <w:rFonts w:asciiTheme="minorHAnsi" w:hAnsiTheme="minorHAnsi" w:cstheme="minorHAnsi"/>
          <w:lang w:val="el-GR"/>
        </w:rPr>
      </w:pPr>
      <w:r>
        <w:rPr>
          <w:rFonts w:asciiTheme="minorHAnsi" w:eastAsia="Calibri" w:hAnsiTheme="minorHAnsi" w:cstheme="minorHAnsi"/>
          <w:lang w:val="el-GR"/>
        </w:rPr>
        <w:t>-</w:t>
      </w:r>
      <w:r w:rsidR="006F6B0C">
        <w:rPr>
          <w:rFonts w:asciiTheme="minorHAnsi" w:eastAsia="Calibri" w:hAnsiTheme="minorHAnsi" w:cstheme="minorHAnsi"/>
          <w:lang w:val="el-GR"/>
        </w:rPr>
        <w:t xml:space="preserve"> </w:t>
      </w:r>
      <w:r w:rsidRPr="0087365D">
        <w:rPr>
          <w:rFonts w:asciiTheme="minorHAnsi" w:hAnsiTheme="minorHAnsi" w:cstheme="minorHAnsi"/>
          <w:lang w:val="el-GR"/>
        </w:rPr>
        <w:t>Την με αριθμ.πρωτ.4704/17.03.2023 Απόφαση Ανάληψης Υποχρέωσης του Γ.Δ.Τ.&amp;Λ.Μ έτους 2023 της ΕΡΤ Α.Ε (ΑΔΑ:6ΝΩΕ465Θ1Ε-ΚΞΩ)ΑΤΕ-16-04882 / ΔΕΣΜ-16-04689, ΛΟΓ.12.00.00.</w:t>
      </w:r>
    </w:p>
    <w:p w14:paraId="3A674BD8" w14:textId="4C90C1EF" w:rsidR="0087365D" w:rsidRPr="006F6B0C" w:rsidRDefault="0087365D" w:rsidP="006F6B0C">
      <w:pPr>
        <w:suppressAutoHyphens w:val="0"/>
        <w:autoSpaceDE w:val="0"/>
        <w:autoSpaceDN w:val="0"/>
        <w:adjustRightInd w:val="0"/>
        <w:spacing w:before="40" w:after="0"/>
        <w:ind w:left="284"/>
        <w:rPr>
          <w:rFonts w:asciiTheme="minorHAnsi" w:hAnsiTheme="minorHAnsi" w:cstheme="minorHAnsi"/>
          <w:lang w:val="el-GR"/>
        </w:rPr>
      </w:pPr>
      <w:r>
        <w:rPr>
          <w:lang w:val="el-GR"/>
        </w:rPr>
        <w:t xml:space="preserve">-Την υπ’ </w:t>
      </w:r>
      <w:proofErr w:type="spellStart"/>
      <w:r>
        <w:rPr>
          <w:lang w:val="el-GR"/>
        </w:rPr>
        <w:t>αριθμ</w:t>
      </w:r>
      <w:proofErr w:type="spellEnd"/>
      <w:r>
        <w:rPr>
          <w:lang w:val="el-GR"/>
        </w:rPr>
        <w:t xml:space="preserve">. </w:t>
      </w:r>
      <w:proofErr w:type="spellStart"/>
      <w:r>
        <w:rPr>
          <w:lang w:val="el-GR"/>
        </w:rPr>
        <w:t>πρωτ</w:t>
      </w:r>
      <w:proofErr w:type="spellEnd"/>
      <w:r>
        <w:rPr>
          <w:lang w:val="el-GR"/>
        </w:rPr>
        <w:t xml:space="preserve">. </w:t>
      </w:r>
      <w:r w:rsidR="005C2BBF">
        <w:rPr>
          <w:lang w:val="el-GR"/>
        </w:rPr>
        <w:t xml:space="preserve">14728/28.09.2023 </w:t>
      </w:r>
      <w:r>
        <w:rPr>
          <w:lang w:val="el-GR"/>
        </w:rPr>
        <w:t>(ΑΔΑ</w:t>
      </w:r>
      <w:r w:rsidRPr="00A31B6A">
        <w:rPr>
          <w:lang w:val="el-GR"/>
        </w:rPr>
        <w:t>:</w:t>
      </w:r>
      <w:r w:rsidR="005C2BBF">
        <w:rPr>
          <w:lang w:val="el-GR"/>
        </w:rPr>
        <w:t>ΡΛΗΖ465Θ1Ε-Η0Ρ)</w:t>
      </w:r>
      <w:r>
        <w:rPr>
          <w:lang w:val="el-GR"/>
        </w:rPr>
        <w:t xml:space="preserve"> Απόφαση του Γενικού Διευθυντή Τεχνολογίας και Λειτουργίας Μέσων </w:t>
      </w:r>
      <w:r w:rsidRPr="00227CFD">
        <w:rPr>
          <w:color w:val="000000"/>
          <w:szCs w:val="22"/>
          <w:lang w:val="el-GR"/>
        </w:rPr>
        <w:t>«Έγκριση διενέργειας ηλεκτρονικού ανοιχτού δημοσίου διαγωνισμού με αντικείμενο την επιλογή Αναδόχου για την προμήθεια</w:t>
      </w:r>
      <w:r w:rsidR="006F6B0C" w:rsidRPr="006F6B0C">
        <w:rPr>
          <w:lang w:val="el-GR"/>
        </w:rPr>
        <w:t xml:space="preserve"> </w:t>
      </w:r>
      <w:r w:rsidR="006F6B0C" w:rsidRPr="0087365D">
        <w:rPr>
          <w:lang w:val="el-GR"/>
        </w:rPr>
        <w:t xml:space="preserve">ρομποτικής βιβλιοθήκης </w:t>
      </w:r>
      <w:r w:rsidR="006F6B0C">
        <w:rPr>
          <w:sz w:val="23"/>
          <w:szCs w:val="23"/>
        </w:rPr>
        <w:t>LTO</w:t>
      </w:r>
      <w:r w:rsidR="006F6B0C" w:rsidRPr="0087365D">
        <w:rPr>
          <w:sz w:val="23"/>
          <w:szCs w:val="23"/>
          <w:lang w:val="el-GR"/>
        </w:rPr>
        <w:t>-9</w:t>
      </w:r>
      <w:r w:rsidR="006F6B0C" w:rsidRPr="0087365D">
        <w:rPr>
          <w:b/>
          <w:bCs/>
          <w:szCs w:val="22"/>
          <w:lang w:val="el-GR"/>
        </w:rPr>
        <w:t xml:space="preserve"> (</w:t>
      </w:r>
      <w:r w:rsidR="006F6B0C" w:rsidRPr="00B10EC5">
        <w:rPr>
          <w:b/>
          <w:bCs/>
          <w:szCs w:val="22"/>
        </w:rPr>
        <w:t>CPV</w:t>
      </w:r>
      <w:r w:rsidR="006F6B0C" w:rsidRPr="0087365D">
        <w:rPr>
          <w:b/>
          <w:bCs/>
          <w:szCs w:val="22"/>
          <w:lang w:val="el-GR"/>
        </w:rPr>
        <w:t>:30233120-8</w:t>
      </w:r>
      <w:r w:rsidR="006F6B0C" w:rsidRPr="0087365D">
        <w:rPr>
          <w:rFonts w:asciiTheme="minorHAnsi" w:hAnsiTheme="minorHAnsi" w:cstheme="minorHAnsi"/>
          <w:lang w:val="el-GR"/>
        </w:rPr>
        <w:t>)</w:t>
      </w:r>
      <w:r w:rsidRPr="00227CFD">
        <w:rPr>
          <w:color w:val="000000"/>
          <w:szCs w:val="22"/>
          <w:lang w:val="el-GR"/>
        </w:rPr>
        <w:t>».</w:t>
      </w:r>
    </w:p>
    <w:p w14:paraId="24F78440" w14:textId="3E2E178D" w:rsidR="0087365D" w:rsidRDefault="0087365D" w:rsidP="006F6B0C">
      <w:pPr>
        <w:suppressAutoHyphens w:val="0"/>
        <w:autoSpaceDE w:val="0"/>
        <w:autoSpaceDN w:val="0"/>
        <w:adjustRightInd w:val="0"/>
        <w:spacing w:before="40" w:after="0"/>
        <w:ind w:left="284"/>
        <w:rPr>
          <w:rFonts w:asciiTheme="minorHAnsi" w:hAnsiTheme="minorHAnsi" w:cstheme="minorHAnsi"/>
          <w:lang w:val="el-GR"/>
        </w:rPr>
      </w:pPr>
      <w:r>
        <w:rPr>
          <w:lang w:val="el-GR"/>
        </w:rPr>
        <w:t xml:space="preserve">- Την υπ’ </w:t>
      </w:r>
      <w:proofErr w:type="spellStart"/>
      <w:r>
        <w:rPr>
          <w:lang w:val="el-GR"/>
        </w:rPr>
        <w:t>αριθμ</w:t>
      </w:r>
      <w:proofErr w:type="spellEnd"/>
      <w:r>
        <w:rPr>
          <w:lang w:val="el-GR"/>
        </w:rPr>
        <w:t xml:space="preserve">. </w:t>
      </w:r>
      <w:proofErr w:type="spellStart"/>
      <w:r>
        <w:rPr>
          <w:lang w:val="el-GR"/>
        </w:rPr>
        <w:t>πρωτ</w:t>
      </w:r>
      <w:proofErr w:type="spellEnd"/>
      <w:r>
        <w:rPr>
          <w:lang w:val="el-GR"/>
        </w:rPr>
        <w:t xml:space="preserve">. </w:t>
      </w:r>
      <w:r w:rsidR="005C2BBF">
        <w:rPr>
          <w:lang w:val="el-GR"/>
        </w:rPr>
        <w:t xml:space="preserve">14729/28.09.2023 </w:t>
      </w:r>
      <w:r>
        <w:rPr>
          <w:lang w:val="el-GR"/>
        </w:rPr>
        <w:t>(ΑΔΑ</w:t>
      </w:r>
      <w:r w:rsidRPr="00A31B6A">
        <w:rPr>
          <w:lang w:val="el-GR"/>
        </w:rPr>
        <w:t>:</w:t>
      </w:r>
      <w:r w:rsidR="005C2BBF">
        <w:rPr>
          <w:lang w:val="el-GR"/>
        </w:rPr>
        <w:t>9ΝΠΨ465Θ1Ε-ΖΡ1</w:t>
      </w:r>
      <w:r>
        <w:rPr>
          <w:lang w:val="el-GR"/>
        </w:rPr>
        <w:t xml:space="preserve">) Απόφαση του Γενικού Διευθυντή Τεχνολογίας και Λειτουργίας Μέσων </w:t>
      </w:r>
      <w:r w:rsidRPr="00227CFD">
        <w:rPr>
          <w:color w:val="000000"/>
          <w:szCs w:val="22"/>
          <w:lang w:val="el-GR"/>
        </w:rPr>
        <w:t xml:space="preserve">«Έγκριση όρων του τεύχους της διακήρυξης και Ορισμός Επιτροπής διενέργειας και τεχνικοοικονομικής αξιολόγησης των προσφορών, επιτροπής παραλαβής-παρακολούθησης για τον Ηλεκτρονικό Ανοικτό Δημόσιο διαγωνισμό με αντικείμενο την επιλογή Αναδόχου για την προμήθεια </w:t>
      </w:r>
      <w:r w:rsidR="006F6B0C" w:rsidRPr="0087365D">
        <w:rPr>
          <w:lang w:val="el-GR"/>
        </w:rPr>
        <w:t xml:space="preserve">ρομποτικής βιβλιοθήκης </w:t>
      </w:r>
      <w:r w:rsidR="006F6B0C">
        <w:rPr>
          <w:sz w:val="23"/>
          <w:szCs w:val="23"/>
        </w:rPr>
        <w:t>LTO</w:t>
      </w:r>
      <w:r w:rsidR="006F6B0C" w:rsidRPr="0087365D">
        <w:rPr>
          <w:sz w:val="23"/>
          <w:szCs w:val="23"/>
          <w:lang w:val="el-GR"/>
        </w:rPr>
        <w:t xml:space="preserve">-9 </w:t>
      </w:r>
      <w:r w:rsidR="006F6B0C" w:rsidRPr="0087365D">
        <w:rPr>
          <w:b/>
          <w:bCs/>
          <w:szCs w:val="22"/>
          <w:lang w:val="el-GR"/>
        </w:rPr>
        <w:t xml:space="preserve"> (</w:t>
      </w:r>
      <w:r w:rsidR="006F6B0C" w:rsidRPr="00B10EC5">
        <w:rPr>
          <w:b/>
          <w:bCs/>
          <w:szCs w:val="22"/>
        </w:rPr>
        <w:t>CPV</w:t>
      </w:r>
      <w:r w:rsidR="006F6B0C" w:rsidRPr="0087365D">
        <w:rPr>
          <w:b/>
          <w:bCs/>
          <w:szCs w:val="22"/>
          <w:lang w:val="el-GR"/>
        </w:rPr>
        <w:t>:30233120-8</w:t>
      </w:r>
      <w:r w:rsidR="006F6B0C" w:rsidRPr="0087365D">
        <w:rPr>
          <w:rFonts w:asciiTheme="minorHAnsi" w:hAnsiTheme="minorHAnsi" w:cstheme="minorHAnsi"/>
          <w:lang w:val="el-GR"/>
        </w:rPr>
        <w:t>)</w:t>
      </w:r>
      <w:r w:rsidRPr="009E267C">
        <w:rPr>
          <w:color w:val="000000"/>
          <w:szCs w:val="22"/>
          <w:lang w:val="el-GR"/>
        </w:rPr>
        <w:t>».</w:t>
      </w:r>
    </w:p>
    <w:p w14:paraId="049D2A69" w14:textId="77777777" w:rsidR="006F6B0C" w:rsidRPr="006F6B0C" w:rsidRDefault="006F6B0C" w:rsidP="006F6B0C">
      <w:pPr>
        <w:suppressAutoHyphens w:val="0"/>
        <w:autoSpaceDE w:val="0"/>
        <w:autoSpaceDN w:val="0"/>
        <w:adjustRightInd w:val="0"/>
        <w:spacing w:before="40" w:after="0"/>
        <w:ind w:left="284"/>
        <w:rPr>
          <w:rFonts w:asciiTheme="minorHAnsi" w:hAnsiTheme="minorHAnsi" w:cstheme="minorHAnsi"/>
          <w:lang w:val="el-GR"/>
        </w:rPr>
      </w:pPr>
    </w:p>
    <w:p w14:paraId="6E033744" w14:textId="20EAFE65" w:rsidR="00DE2F44" w:rsidRPr="00AD7834" w:rsidRDefault="00DE2F44" w:rsidP="006F597B">
      <w:pPr>
        <w:numPr>
          <w:ilvl w:val="0"/>
          <w:numId w:val="17"/>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6" w:name="_Toc144903964"/>
      <w:r>
        <w:rPr>
          <w:lang w:val="el-GR"/>
        </w:rPr>
        <w:lastRenderedPageBreak/>
        <w:t>1.5</w:t>
      </w:r>
      <w:r>
        <w:rPr>
          <w:lang w:val="el-GR"/>
        </w:rPr>
        <w:tab/>
        <w:t>Προθεσμία παραλαβής προσφορών</w:t>
      </w:r>
      <w:bookmarkEnd w:id="16"/>
      <w:r>
        <w:rPr>
          <w:lang w:val="el-GR"/>
        </w:rPr>
        <w:t xml:space="preserve"> </w:t>
      </w:r>
    </w:p>
    <w:p w14:paraId="72DE99E5" w14:textId="597D984C" w:rsidR="003929DA" w:rsidRDefault="003929DA">
      <w:pPr>
        <w:rPr>
          <w:lang w:val="el-GR" w:eastAsia="el-GR"/>
        </w:rPr>
      </w:pPr>
      <w:r>
        <w:rPr>
          <w:lang w:val="el-GR" w:eastAsia="el-GR"/>
        </w:rPr>
        <w:t xml:space="preserve">Η καταληκτική ημερομηνία παραλαβής των προσφορών είναι η </w:t>
      </w:r>
      <w:r w:rsidR="00E76B4F" w:rsidRPr="00BA4F63">
        <w:rPr>
          <w:b/>
          <w:bCs/>
          <w:lang w:val="el-GR" w:eastAsia="el-GR"/>
        </w:rPr>
        <w:t>26/10/2023</w:t>
      </w:r>
      <w:r w:rsidR="00BA4F63" w:rsidRPr="00BA4F63">
        <w:rPr>
          <w:b/>
          <w:bCs/>
          <w:lang w:val="el-GR" w:eastAsia="el-GR"/>
        </w:rPr>
        <w:t xml:space="preserve"> </w:t>
      </w:r>
      <w:r w:rsidRPr="008F31C2">
        <w:rPr>
          <w:b/>
          <w:bCs/>
          <w:lang w:val="el-GR" w:eastAsia="el-GR"/>
        </w:rPr>
        <w:t xml:space="preserve">και ώρα </w:t>
      </w:r>
      <w:r w:rsidR="00E76B4F">
        <w:rPr>
          <w:b/>
          <w:bCs/>
          <w:lang w:val="el-GR" w:eastAsia="el-GR"/>
        </w:rPr>
        <w:t>15</w:t>
      </w:r>
      <w:r w:rsidR="00E76B4F" w:rsidRPr="00E76B4F">
        <w:rPr>
          <w:b/>
          <w:bCs/>
          <w:lang w:val="el-GR" w:eastAsia="el-GR"/>
        </w:rPr>
        <w:t>:00</w:t>
      </w:r>
      <w:r w:rsidRPr="008F31C2">
        <w:rPr>
          <w:rStyle w:val="WW-FootnoteReference7"/>
          <w:b/>
          <w:bCs/>
          <w:lang w:val="el-GR" w:eastAsia="el-GR"/>
        </w:rPr>
        <w:footnoteReference w:id="10"/>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5"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17" w:name="_Toc144903965"/>
      <w:r>
        <w:rPr>
          <w:lang w:val="el-GR"/>
        </w:rPr>
        <w:t>1.6</w:t>
      </w:r>
      <w:r>
        <w:rPr>
          <w:lang w:val="el-GR"/>
        </w:rPr>
        <w:tab/>
        <w:t>Δημοσιότητα</w:t>
      </w:r>
      <w:bookmarkEnd w:id="17"/>
    </w:p>
    <w:p w14:paraId="05069F42" w14:textId="2EFA65FD" w:rsidR="003929DA" w:rsidRDefault="003929DA">
      <w:pPr>
        <w:rPr>
          <w:lang w:val="el-GR"/>
        </w:rPr>
      </w:pPr>
      <w:r>
        <w:rPr>
          <w:b/>
          <w:lang w:val="el-GR"/>
        </w:rPr>
        <w:t xml:space="preserve">Δημοσίευση σε εθνικό επίπεδο </w:t>
      </w:r>
      <w:r>
        <w:rPr>
          <w:rStyle w:val="a5"/>
          <w:rFonts w:cs="Calibri"/>
          <w:b/>
          <w:szCs w:val="22"/>
        </w:rPr>
        <w:footnoteReference w:id="11"/>
      </w:r>
    </w:p>
    <w:p w14:paraId="6A18562E" w14:textId="77777777" w:rsidR="003929DA" w:rsidRDefault="003929DA">
      <w:pPr>
        <w:rPr>
          <w:lang w:val="el-GR"/>
        </w:rPr>
      </w:pPr>
      <w:r>
        <w:rPr>
          <w:lang w:val="el-GR"/>
        </w:rPr>
        <w:t>Η προκήρυξη</w:t>
      </w:r>
      <w:r w:rsidR="00F91EAC">
        <w:rPr>
          <w:rStyle w:val="ae"/>
          <w:lang w:val="el-GR"/>
        </w:rPr>
        <w:footnoteReference w:id="12"/>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6820D014"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E76B4F" w:rsidRPr="00E76B4F">
        <w:rPr>
          <w:b/>
          <w:bCs/>
          <w:lang w:val="el-GR"/>
        </w:rPr>
        <w:t>236179</w:t>
      </w:r>
      <w:r w:rsidR="00E76B4F">
        <w:rPr>
          <w:b/>
          <w:bCs/>
          <w:lang w:val="el-GR"/>
        </w:rPr>
        <w:t xml:space="preserve"> </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25354216" w:rsidR="003929DA" w:rsidRDefault="004D680D">
      <w:pPr>
        <w:rPr>
          <w:lang w:val="el-GR" w:eastAsia="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6"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7" w:history="1"/>
      <w:r w:rsidR="003929DA">
        <w:rPr>
          <w:lang w:val="el-GR" w:eastAsia="el-GR"/>
        </w:rPr>
        <w:t xml:space="preserve"> </w:t>
      </w:r>
    </w:p>
    <w:p w14:paraId="55C829F0" w14:textId="0DC27839" w:rsidR="003929DA" w:rsidRDefault="00B03DF4">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r>
        <w:t>www</w:t>
      </w:r>
      <w:r>
        <w:rPr>
          <w:lang w:val="el-GR"/>
        </w:rPr>
        <w:t>.</w:t>
      </w:r>
      <w:r w:rsidRPr="00A25A61">
        <w:rPr>
          <w:lang w:val="el-GR"/>
        </w:rPr>
        <w:t xml:space="preserve"> </w:t>
      </w:r>
      <w:r>
        <w:rPr>
          <w:lang w:val="el-GR"/>
        </w:rPr>
        <w:t xml:space="preserve">: </w:t>
      </w:r>
      <w:hyperlink r:id="rId18" w:history="1">
        <w:r w:rsidRPr="00A54315">
          <w:rPr>
            <w:rStyle w:val="-"/>
            <w:lang w:val="en-US"/>
          </w:rPr>
          <w:t>www</w:t>
        </w:r>
        <w:r w:rsidRPr="0035361B">
          <w:rPr>
            <w:rStyle w:val="-"/>
            <w:lang w:val="el-GR"/>
          </w:rPr>
          <w:t>.</w:t>
        </w:r>
        <w:proofErr w:type="spellStart"/>
        <w:r w:rsidRPr="00A54315">
          <w:rPr>
            <w:rStyle w:val="-"/>
            <w:lang w:val="en-US"/>
          </w:rPr>
          <w:t>ert</w:t>
        </w:r>
        <w:proofErr w:type="spellEnd"/>
        <w:r w:rsidRPr="0035361B">
          <w:rPr>
            <w:rStyle w:val="-"/>
            <w:lang w:val="el-GR"/>
          </w:rPr>
          <w:t>.</w:t>
        </w:r>
        <w:r w:rsidRPr="00A54315">
          <w:rPr>
            <w:rStyle w:val="-"/>
            <w:lang w:val="en-US"/>
          </w:rPr>
          <w:t>gr</w:t>
        </w:r>
      </w:hyperlink>
      <w:r w:rsidRPr="0035361B">
        <w:rPr>
          <w:lang w:val="el-GR"/>
        </w:rPr>
        <w:t xml:space="preserve"> </w:t>
      </w:r>
      <w:r>
        <w:rPr>
          <w:lang w:val="el-GR"/>
        </w:rPr>
        <w:t xml:space="preserve">  στην διαδρομή: </w:t>
      </w:r>
      <w:r>
        <w:rPr>
          <w:lang w:val="en-US"/>
        </w:rPr>
        <w:t>company</w:t>
      </w:r>
      <w:r w:rsidRPr="0035361B">
        <w:rPr>
          <w:lang w:val="el-GR"/>
        </w:rPr>
        <w:t>.</w:t>
      </w:r>
      <w:proofErr w:type="spellStart"/>
      <w:r>
        <w:rPr>
          <w:lang w:val="en-US"/>
        </w:rPr>
        <w:t>ert</w:t>
      </w:r>
      <w:proofErr w:type="spellEnd"/>
      <w:r w:rsidRPr="0035361B">
        <w:rPr>
          <w:lang w:val="el-GR"/>
        </w:rPr>
        <w:t>.</w:t>
      </w:r>
      <w:r>
        <w:rPr>
          <w:lang w:val="en-US"/>
        </w:rPr>
        <w:t>gr</w:t>
      </w:r>
      <w:r w:rsidRPr="0035361B">
        <w:rPr>
          <w:lang w:val="el-GR"/>
        </w:rPr>
        <w:t xml:space="preserve"> </w:t>
      </w:r>
      <w:r>
        <w:rPr>
          <w:lang w:val="el-GR"/>
        </w:rPr>
        <w:t xml:space="preserve"> </w:t>
      </w:r>
      <w:r>
        <w:rPr>
          <w:rFonts w:ascii="Arial" w:hAnsi="Arial" w:cs="Arial"/>
          <w:smallCaps/>
          <w:lang w:val="el-GR"/>
        </w:rPr>
        <w:t>►</w:t>
      </w:r>
      <w:r w:rsidRPr="0035361B">
        <w:rPr>
          <w:lang w:val="el-GR"/>
        </w:rPr>
        <w:t xml:space="preserve"> </w:t>
      </w:r>
      <w:r>
        <w:rPr>
          <w:lang w:val="en-US"/>
        </w:rPr>
        <w:t>category</w:t>
      </w:r>
      <w:r>
        <w:rPr>
          <w:lang w:val="el-GR"/>
        </w:rPr>
        <w:t xml:space="preserve"> </w:t>
      </w:r>
      <w:r>
        <w:rPr>
          <w:rFonts w:ascii="Arial" w:hAnsi="Arial" w:cs="Arial"/>
          <w:smallCaps/>
          <w:lang w:val="el-GR"/>
        </w:rPr>
        <w:t>►</w:t>
      </w:r>
      <w:r>
        <w:rPr>
          <w:lang w:val="el-GR"/>
        </w:rPr>
        <w:t xml:space="preserve"> </w:t>
      </w:r>
      <w:proofErr w:type="spellStart"/>
      <w:r>
        <w:rPr>
          <w:lang w:val="en-US"/>
        </w:rPr>
        <w:t>diagonismoi</w:t>
      </w:r>
      <w:proofErr w:type="spellEnd"/>
      <w:r>
        <w:rPr>
          <w:lang w:val="el-GR"/>
        </w:rPr>
        <w:t>.</w:t>
      </w:r>
    </w:p>
    <w:p w14:paraId="7AFDBF50" w14:textId="77777777" w:rsidR="003929DA" w:rsidRDefault="003929DA">
      <w:pPr>
        <w:pStyle w:val="2"/>
        <w:rPr>
          <w:lang w:val="el-GR"/>
        </w:rPr>
      </w:pPr>
      <w:bookmarkStart w:id="18" w:name="_Toc144903966"/>
      <w:r>
        <w:rPr>
          <w:lang w:val="el-GR"/>
        </w:rPr>
        <w:t>1.7</w:t>
      </w:r>
      <w:r>
        <w:rPr>
          <w:lang w:val="el-GR"/>
        </w:rPr>
        <w:tab/>
        <w:t>Αρχές εφαρμοζόμενες στη διαδικασία σύναψης</w:t>
      </w:r>
      <w:bookmarkEnd w:id="18"/>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13"/>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9" w:name="_Toc144903967"/>
      <w:r>
        <w:rPr>
          <w:rFonts w:ascii="Calibri" w:hAnsi="Calibri" w:cs="Calibri"/>
          <w:lang w:val="el-GR"/>
        </w:rPr>
        <w:lastRenderedPageBreak/>
        <w:t>2.</w:t>
      </w:r>
      <w:r>
        <w:rPr>
          <w:rFonts w:ascii="Calibri" w:hAnsi="Calibri" w:cs="Calibri"/>
          <w:lang w:val="el-GR"/>
        </w:rPr>
        <w:tab/>
        <w:t>ΓΕΝΙΚΟΙ ΚΑΙ ΕΙΔΙΚΟΙ ΟΡΟΙ ΣΥΜΜΕΤΟΧΗΣ</w:t>
      </w:r>
      <w:bookmarkEnd w:id="19"/>
    </w:p>
    <w:p w14:paraId="26BD9106" w14:textId="77777777" w:rsidR="003929DA" w:rsidRDefault="003929DA">
      <w:pPr>
        <w:pStyle w:val="2"/>
        <w:rPr>
          <w:lang w:val="el-GR"/>
        </w:rPr>
      </w:pPr>
      <w:bookmarkStart w:id="20" w:name="_Toc144903968"/>
      <w:r>
        <w:rPr>
          <w:lang w:val="el-GR"/>
        </w:rPr>
        <w:t>2.1</w:t>
      </w:r>
      <w:r>
        <w:rPr>
          <w:lang w:val="el-GR"/>
        </w:rPr>
        <w:tab/>
        <w:t>Γενικές Πληροφορίες</w:t>
      </w:r>
      <w:bookmarkEnd w:id="20"/>
    </w:p>
    <w:p w14:paraId="517164A0" w14:textId="77777777" w:rsidR="003929DA" w:rsidRPr="0076749E" w:rsidRDefault="003929DA">
      <w:pPr>
        <w:pStyle w:val="3"/>
        <w:rPr>
          <w:lang w:val="el-GR"/>
        </w:rPr>
      </w:pPr>
      <w:bookmarkStart w:id="21" w:name="_Toc144903969"/>
      <w:r w:rsidRPr="0076749E">
        <w:rPr>
          <w:lang w:val="el-GR"/>
        </w:rPr>
        <w:t>2.1.1</w:t>
      </w:r>
      <w:r w:rsidRPr="0076749E">
        <w:rPr>
          <w:lang w:val="el-GR"/>
        </w:rPr>
        <w:tab/>
        <w:t>Έγγραφα της σύμβασης</w:t>
      </w:r>
      <w:bookmarkEnd w:id="21"/>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14"/>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22" w:name="_Toc144903970"/>
      <w:r>
        <w:rPr>
          <w:lang w:val="el-GR"/>
        </w:rPr>
        <w:t>2.1.2</w:t>
      </w:r>
      <w:r>
        <w:rPr>
          <w:lang w:val="el-GR"/>
        </w:rPr>
        <w:tab/>
        <w:t>Επικοινωνία - Πρόσβαση στα έγγραφα της Σύμβασης</w:t>
      </w:r>
      <w:bookmarkEnd w:id="22"/>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15"/>
      </w:r>
      <w:r>
        <w:rPr>
          <w:lang w:val="el-GR"/>
        </w:rPr>
        <w:t>.</w:t>
      </w:r>
    </w:p>
    <w:p w14:paraId="76C49F96" w14:textId="77777777" w:rsidR="003929DA" w:rsidRDefault="003929DA">
      <w:pPr>
        <w:pStyle w:val="3"/>
        <w:rPr>
          <w:lang w:val="el-GR"/>
        </w:rPr>
      </w:pPr>
      <w:bookmarkStart w:id="23" w:name="_Toc144903971"/>
      <w:r>
        <w:rPr>
          <w:lang w:val="el-GR"/>
        </w:rPr>
        <w:t>2.1.3</w:t>
      </w:r>
      <w:r>
        <w:rPr>
          <w:lang w:val="el-GR"/>
        </w:rPr>
        <w:tab/>
        <w:t>Παροχή Διευκρινίσεων</w:t>
      </w:r>
      <w:bookmarkEnd w:id="23"/>
    </w:p>
    <w:p w14:paraId="702B3FA4" w14:textId="650BCA1A"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F04D79">
        <w:rPr>
          <w:rFonts w:ascii="Calibri" w:eastAsia="Times New Roman" w:hAnsi="Calibri" w:cs="Calibri"/>
          <w:kern w:val="0"/>
          <w:sz w:val="22"/>
          <w:lang w:eastAsia="ar-SA" w:bidi="ar-SA"/>
        </w:rPr>
        <w:t>15</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9"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16"/>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e"/>
          <w:lang w:val="el-GR"/>
        </w:rPr>
        <w:footnoteReference w:id="17"/>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24" w:name="_Toc144903972"/>
      <w:r>
        <w:rPr>
          <w:lang w:val="el-GR"/>
        </w:rPr>
        <w:t>2.1.4</w:t>
      </w:r>
      <w:r>
        <w:rPr>
          <w:lang w:val="el-GR"/>
        </w:rPr>
        <w:tab/>
        <w:t>Γλώσσα</w:t>
      </w:r>
      <w:bookmarkEnd w:id="24"/>
    </w:p>
    <w:p w14:paraId="0640789A" w14:textId="6EF312D0" w:rsidR="003929DA" w:rsidRDefault="003929DA">
      <w:pPr>
        <w:rPr>
          <w:lang w:val="el-GR"/>
        </w:rPr>
      </w:pPr>
      <w:r>
        <w:rPr>
          <w:lang w:val="el-GR"/>
        </w:rPr>
        <w:t xml:space="preserve">Τα έγγραφα της σύμβασης έχουν συνταχθεί στην ελληνική γλώσσα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e"/>
          <w:color w:val="000000"/>
          <w:lang w:val="el-GR"/>
        </w:rPr>
        <w:footnoteReference w:id="18"/>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6DB52240" w:rsidR="003929DA" w:rsidRDefault="003929DA">
      <w:pPr>
        <w:rPr>
          <w:color w:val="000000"/>
          <w:lang w:val="el-GR"/>
        </w:rPr>
      </w:pPr>
      <w:r>
        <w:rPr>
          <w:i/>
          <w:iCs/>
          <w:color w:val="000000"/>
          <w:lang w:val="el-GR"/>
        </w:rPr>
        <w:t xml:space="preserve"> </w:t>
      </w: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w:t>
      </w:r>
      <w:r w:rsidR="001A41AB">
        <w:rPr>
          <w:iCs/>
          <w:color w:val="000000"/>
          <w:lang w:val="el-GR"/>
        </w:rPr>
        <w:t>την αγγλική</w:t>
      </w:r>
      <w:r w:rsidRPr="00216ECA">
        <w:rPr>
          <w:iCs/>
          <w:color w:val="000000"/>
          <w:lang w:val="el-GR"/>
        </w:rPr>
        <w:t xml:space="preserve">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19"/>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0"/>
      </w:r>
      <w:r>
        <w:rPr>
          <w:color w:val="000000"/>
          <w:lang w:val="el-GR"/>
        </w:rPr>
        <w:t>.</w:t>
      </w:r>
    </w:p>
    <w:p w14:paraId="7A5BB163" w14:textId="77777777" w:rsidR="003929DA" w:rsidRDefault="003929DA">
      <w:pPr>
        <w:pStyle w:val="3"/>
        <w:rPr>
          <w:color w:val="000000"/>
          <w:lang w:val="el-GR"/>
        </w:rPr>
      </w:pPr>
      <w:bookmarkStart w:id="25" w:name="_Toc144903973"/>
      <w:r>
        <w:rPr>
          <w:lang w:val="el-GR"/>
        </w:rPr>
        <w:t>2.1.5</w:t>
      </w:r>
      <w:r>
        <w:rPr>
          <w:lang w:val="el-GR"/>
        </w:rPr>
        <w:tab/>
        <w:t>Εγγυήσεις</w:t>
      </w:r>
      <w:r>
        <w:rPr>
          <w:rStyle w:val="WW-FootnoteReference12"/>
          <w:color w:val="000000"/>
          <w:lang w:val="el-GR"/>
        </w:rPr>
        <w:footnoteReference w:id="21"/>
      </w:r>
      <w:bookmarkEnd w:id="25"/>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2"/>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e"/>
          <w:color w:val="000000"/>
          <w:lang w:val="el-GR"/>
        </w:rPr>
        <w:footnoteReference w:id="23"/>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e"/>
          <w:color w:val="000000"/>
          <w:lang w:val="el-GR"/>
        </w:rPr>
        <w:footnoteReference w:id="24"/>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EB454E1" w14:textId="77A6E842" w:rsidR="003929DA" w:rsidRPr="001A41AB" w:rsidRDefault="001A41AB" w:rsidP="001A41AB">
      <w:pPr>
        <w:spacing w:before="60" w:after="60"/>
        <w:rPr>
          <w:b/>
          <w:bCs/>
          <w:lang w:val="el-GR"/>
        </w:rPr>
      </w:pPr>
      <w:r w:rsidRPr="008F31C2">
        <w:rPr>
          <w:b/>
          <w:bCs/>
          <w:lang w:val="el-GR"/>
        </w:rPr>
        <w:t>Οι Εγγυητικές Επιστολές  πρέπει να είναι συμπληρωμένες σύμφωνα με τα υποδείγματα του Παραρτήματος Ι</w:t>
      </w:r>
      <w:r w:rsidRPr="008F31C2">
        <w:rPr>
          <w:b/>
          <w:bCs/>
          <w:lang w:val="en-US"/>
        </w:rPr>
        <w:t>V</w:t>
      </w:r>
      <w:r w:rsidRPr="008F31C2">
        <w:rPr>
          <w:b/>
          <w:bCs/>
          <w:lang w:val="el-GR"/>
        </w:rPr>
        <w:t xml:space="preserve"> της παρούσας.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6" w:name="_Toc144903974"/>
      <w:r w:rsidRPr="00CC76C4">
        <w:rPr>
          <w:lang w:val="el-GR"/>
        </w:rPr>
        <w:t>2.1.6</w:t>
      </w:r>
      <w:r w:rsidR="00B03F31">
        <w:rPr>
          <w:lang w:val="el-GR"/>
        </w:rPr>
        <w:tab/>
      </w:r>
      <w:r w:rsidRPr="00CC76C4">
        <w:rPr>
          <w:lang w:val="el-GR"/>
        </w:rPr>
        <w:t>Προστασία Προσωπικών Δεδομένων</w:t>
      </w:r>
      <w:bookmarkEnd w:id="26"/>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7" w:name="_Toc144903975"/>
      <w:r>
        <w:rPr>
          <w:lang w:val="el-GR"/>
        </w:rPr>
        <w:t>2.2</w:t>
      </w:r>
      <w:r>
        <w:rPr>
          <w:lang w:val="el-GR"/>
        </w:rPr>
        <w:tab/>
        <w:t>Δικαίωμα Συμμετοχής - Κριτήρια Ποιοτικής Επιλογής</w:t>
      </w:r>
      <w:bookmarkEnd w:id="27"/>
    </w:p>
    <w:p w14:paraId="7A7AE3BE" w14:textId="77777777" w:rsidR="003929DA" w:rsidRDefault="003929DA">
      <w:pPr>
        <w:pStyle w:val="3"/>
        <w:rPr>
          <w:lang w:val="el-GR"/>
        </w:rPr>
      </w:pPr>
      <w:bookmarkStart w:id="28" w:name="_Toc144903976"/>
      <w:r>
        <w:rPr>
          <w:lang w:val="el-GR"/>
        </w:rPr>
        <w:t>2.2.1</w:t>
      </w:r>
      <w:r>
        <w:rPr>
          <w:lang w:val="el-GR"/>
        </w:rPr>
        <w:tab/>
        <w:t>Δικαίωμα συμμετοχής</w:t>
      </w:r>
      <w:bookmarkEnd w:id="28"/>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e"/>
          <w:lang w:val="el-GR"/>
        </w:rPr>
        <w:footnoteReference w:id="25"/>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26"/>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e"/>
          <w:lang w:val="el-GR"/>
        </w:rPr>
        <w:footnoteReference w:id="27"/>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e"/>
          <w:lang w:val="el-GR"/>
        </w:rPr>
        <w:footnoteReference w:id="28"/>
      </w:r>
    </w:p>
    <w:p w14:paraId="2314BBC5" w14:textId="77777777" w:rsidR="003929DA" w:rsidRPr="00680FA7" w:rsidRDefault="003B5CF0" w:rsidP="00680FA7">
      <w:pPr>
        <w:pStyle w:val="af8"/>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8"/>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29"/>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9" w:name="_Toc144903977"/>
      <w:r>
        <w:rPr>
          <w:lang w:val="el-GR"/>
        </w:rPr>
        <w:t>2.2.2</w:t>
      </w:r>
      <w:r>
        <w:rPr>
          <w:lang w:val="el-GR"/>
        </w:rPr>
        <w:tab/>
        <w:t>Εγγύηση συμμετοχής</w:t>
      </w:r>
      <w:r>
        <w:rPr>
          <w:rStyle w:val="WW-FootnoteReference2"/>
          <w:lang w:val="el-GR"/>
        </w:rPr>
        <w:footnoteReference w:id="30"/>
      </w:r>
      <w:bookmarkEnd w:id="29"/>
    </w:p>
    <w:p w14:paraId="0F1213C2" w14:textId="4F5A17EF" w:rsidR="003929DA" w:rsidRDefault="003929DA">
      <w:pPr>
        <w:rPr>
          <w:lang w:val="el-GR"/>
        </w:rPr>
      </w:pPr>
      <w:r>
        <w:rPr>
          <w:b/>
          <w:bCs/>
          <w:lang w:val="el-GR"/>
        </w:rPr>
        <w:t xml:space="preserve">2.2.2.1. </w:t>
      </w:r>
      <w:r w:rsidR="001A41AB" w:rsidRPr="00CA1D69">
        <w:rPr>
          <w:b/>
          <w:bCs/>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1A41AB" w:rsidRPr="00CA1D69">
        <w:rPr>
          <w:rStyle w:val="FootnoteReference2"/>
          <w:b/>
          <w:bCs/>
          <w:szCs w:val="22"/>
        </w:rPr>
        <w:footnoteReference w:id="31"/>
      </w:r>
      <w:r w:rsidR="001A41AB" w:rsidRPr="00CA1D69">
        <w:rPr>
          <w:b/>
          <w:bCs/>
          <w:lang w:val="el-GR"/>
        </w:rPr>
        <w:t xml:space="preserve">,ποσοστού 2% της εκτιμώμενης αξίας, εκτός Φ.Π.Α, </w:t>
      </w:r>
      <w:r w:rsidR="001A41AB" w:rsidRPr="008F31C2">
        <w:rPr>
          <w:lang w:val="el-GR"/>
        </w:rPr>
        <w:t xml:space="preserve">ήτοι ποσού Τεσσάρων χιλιάδων </w:t>
      </w:r>
      <w:r w:rsidR="004F7934" w:rsidRPr="008F31C2">
        <w:rPr>
          <w:lang w:val="el-GR"/>
        </w:rPr>
        <w:t>ευρώ</w:t>
      </w:r>
      <w:r w:rsidR="001A41AB" w:rsidRPr="008F31C2">
        <w:rPr>
          <w:lang w:val="el-GR"/>
        </w:rPr>
        <w:t xml:space="preserve">  (</w:t>
      </w:r>
      <w:r w:rsidR="00562E63" w:rsidRPr="008F31C2">
        <w:rPr>
          <w:lang w:val="el-GR"/>
        </w:rPr>
        <w:t>4.000,00</w:t>
      </w:r>
      <w:r w:rsidR="001A41AB" w:rsidRPr="008F31C2">
        <w:rPr>
          <w:lang w:val="el-GR"/>
        </w:rPr>
        <w:t>€).</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0778802F"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32"/>
      </w:r>
      <w:r>
        <w:rPr>
          <w:bCs/>
          <w:lang w:val="el-GR"/>
        </w:rPr>
        <w:t>.</w:t>
      </w:r>
    </w:p>
    <w:p w14:paraId="2DC6CE2C" w14:textId="08FB7660"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w:t>
      </w:r>
      <w:r w:rsidRPr="00117BEB">
        <w:rPr>
          <w:lang w:val="el-GR"/>
        </w:rPr>
        <w:t xml:space="preserve">2.2.8 </w:t>
      </w:r>
      <w:r w:rsidR="00C011D2" w:rsidRPr="00117BEB">
        <w:rPr>
          <w:lang w:val="el-GR"/>
        </w:rPr>
        <w:t xml:space="preserve">γ) </w:t>
      </w:r>
      <w:r w:rsidRPr="00117BEB">
        <w:rPr>
          <w:lang w:val="el-GR"/>
        </w:rPr>
        <w:t>δεν προσκομίσει εγκαίρως τα προβλεπόμενα από την παρούσα δικαιολογητικά</w:t>
      </w:r>
      <w:r w:rsidR="00A43D21" w:rsidRPr="00117BEB">
        <w:rPr>
          <w:lang w:val="el-GR"/>
        </w:rPr>
        <w:t xml:space="preserve"> (</w:t>
      </w:r>
      <w:r w:rsidR="00B743CE" w:rsidRPr="00117BEB">
        <w:rPr>
          <w:lang w:val="el-GR"/>
        </w:rPr>
        <w:t>παράγραφοι</w:t>
      </w:r>
      <w:r w:rsidR="00A43D21" w:rsidRPr="00117BEB">
        <w:rPr>
          <w:lang w:val="el-GR"/>
        </w:rPr>
        <w:t xml:space="preserve"> 2.2.9 και 3.2)</w:t>
      </w:r>
      <w:r w:rsidRPr="00117BEB">
        <w:rPr>
          <w:lang w:val="el-GR"/>
        </w:rPr>
        <w:t xml:space="preserve">, </w:t>
      </w:r>
      <w:r w:rsidR="00C011D2" w:rsidRPr="00117BEB">
        <w:rPr>
          <w:lang w:val="el-GR"/>
        </w:rPr>
        <w:t xml:space="preserve">δ) </w:t>
      </w:r>
      <w:r w:rsidRPr="00117BEB">
        <w:rPr>
          <w:lang w:val="el-GR"/>
        </w:rPr>
        <w:t xml:space="preserve">δεν προσέλθει εγκαίρως για υπογραφή </w:t>
      </w:r>
      <w:r w:rsidR="00C011D2" w:rsidRPr="00117BEB">
        <w:rPr>
          <w:lang w:val="el-GR"/>
        </w:rPr>
        <w:t>του συμφωνητικού</w:t>
      </w:r>
      <w:r w:rsidRPr="00117BEB">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33"/>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30" w:name="_Toc144903978"/>
      <w:r>
        <w:rPr>
          <w:lang w:val="el-GR"/>
        </w:rPr>
        <w:t>2.2.3</w:t>
      </w:r>
      <w:r>
        <w:rPr>
          <w:lang w:val="el-GR"/>
        </w:rPr>
        <w:tab/>
        <w:t>Λόγοι αποκλεισμού</w:t>
      </w:r>
      <w:r>
        <w:rPr>
          <w:rStyle w:val="WW-FootnoteReference7"/>
          <w:lang w:val="el-GR"/>
        </w:rPr>
        <w:footnoteReference w:id="34"/>
      </w:r>
      <w:bookmarkEnd w:id="30"/>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35"/>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 xml:space="preserve">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39063714" w14:textId="470E6FA8" w:rsidR="00B07962" w:rsidRPr="00B52A83" w:rsidRDefault="003929DA" w:rsidP="00B07962">
      <w:pPr>
        <w:pStyle w:val="foothanging"/>
        <w:ind w:left="0" w:firstLine="0"/>
        <w:rPr>
          <w:lang w:val="el-GR"/>
        </w:rPr>
      </w:pPr>
      <w:r>
        <w:rPr>
          <w:b/>
          <w:bCs/>
          <w:sz w:val="22"/>
          <w:szCs w:val="22"/>
          <w:lang w:val="el-GR"/>
        </w:rPr>
        <w:t>2.2.3.3</w:t>
      </w:r>
      <w:r w:rsidR="00B07962">
        <w:rPr>
          <w:b/>
          <w:bCs/>
          <w:sz w:val="22"/>
          <w:szCs w:val="22"/>
          <w:lang w:val="el-GR"/>
        </w:rPr>
        <w:t>.</w:t>
      </w:r>
      <w:r w:rsidR="00B07962">
        <w:rPr>
          <w:sz w:val="22"/>
          <w:szCs w:val="22"/>
          <w:lang w:val="el-GR"/>
        </w:rPr>
        <w:t xml:space="preserve">Κατ' εξαίρεση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w:t>
      </w:r>
      <w:r w:rsidR="00B07962" w:rsidRPr="006141F0">
        <w:rPr>
          <w:sz w:val="22"/>
          <w:szCs w:val="22"/>
          <w:u w:val="single"/>
          <w:lang w:val="el-GR"/>
        </w:rPr>
        <w:t>τα οποία δεν υπερβαίνουν το ποσό των €1.000,00 συνολικά</w:t>
      </w:r>
      <w:r w:rsidR="00B07962">
        <w:rPr>
          <w:sz w:val="22"/>
          <w:szCs w:val="22"/>
          <w:lang w:val="el-GR"/>
        </w:rPr>
        <w:t xml:space="preserve">, δεν έχουν καταβληθεί ή όταν ο οικονομικός φορέας </w:t>
      </w:r>
      <w:r w:rsidR="00B07962" w:rsidRPr="006141F0">
        <w:rPr>
          <w:sz w:val="22"/>
          <w:szCs w:val="22"/>
          <w:u w:val="single"/>
          <w:lang w:val="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w:t>
      </w:r>
      <w:r w:rsidR="00B07962">
        <w:rPr>
          <w:sz w:val="22"/>
          <w:szCs w:val="22"/>
          <w:lang w:val="el-GR"/>
        </w:rPr>
        <w:t xml:space="preserve">, σύμφωνα με το τελευταίο εδάφιο της παρ. 2 του άρθρου 73 ν. 4412/2016, πριν από την εκπνοή της προθεσμίας υποβολής προσφοράς. </w:t>
      </w:r>
    </w:p>
    <w:p w14:paraId="66941406" w14:textId="3E7BBBD4" w:rsidR="003929DA" w:rsidRDefault="003929DA" w:rsidP="00B07962">
      <w:pPr>
        <w:pStyle w:val="foothanging"/>
        <w:ind w:left="0" w:firstLine="0"/>
        <w:rPr>
          <w:b/>
          <w:bCs/>
          <w:lang w:val="el-GR"/>
        </w:rPr>
      </w:pP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3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37"/>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38"/>
      </w:r>
      <w:r>
        <w:rPr>
          <w:lang w:val="el-GR"/>
        </w:rPr>
        <w:t xml:space="preserve">, </w:t>
      </w:r>
      <w:r w:rsidR="0027167B">
        <w:rPr>
          <w:lang w:val="el-GR"/>
        </w:rPr>
        <w:t>περί αρχών που εφαρμόζονται στις διαδικασίες σύναψης δημοσίων συμβάσεων,</w:t>
      </w:r>
    </w:p>
    <w:p w14:paraId="0E194C27" w14:textId="32909E24"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39"/>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lastRenderedPageBreak/>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0"/>
      </w:r>
    </w:p>
    <w:p w14:paraId="018858C7" w14:textId="445F1511" w:rsidR="00FB1103" w:rsidRPr="002615EB" w:rsidRDefault="003929DA" w:rsidP="00C32624">
      <w:pPr>
        <w:suppressAutoHyphens w:val="0"/>
        <w:spacing w:after="160" w:line="252" w:lineRule="auto"/>
        <w:rPr>
          <w:b/>
          <w:bCs/>
          <w:lang w:val="el-GR"/>
        </w:rPr>
      </w:pPr>
      <w:r>
        <w:rPr>
          <w:b/>
          <w:bCs/>
          <w:lang w:val="el-GR"/>
        </w:rPr>
        <w:t>2.2.3.5</w:t>
      </w:r>
      <w:r w:rsidR="008F31C2">
        <w:rPr>
          <w:b/>
          <w:bCs/>
          <w:lang w:val="el-GR"/>
        </w:rPr>
        <w:t>.</w:t>
      </w:r>
      <w:r w:rsidR="00175691">
        <w:rPr>
          <w:i/>
          <w:lang w:val="el-GR"/>
        </w:rPr>
        <w:t xml:space="preserve"> </w:t>
      </w:r>
      <w:r w:rsidR="00C32624">
        <w:rPr>
          <w:i/>
          <w:lang w:val="el-GR"/>
        </w:rPr>
        <w:t>δεν εφαρμόζεται.</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e"/>
          <w:lang w:val="el-GR"/>
        </w:rPr>
        <w:footnoteReference w:id="41"/>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42"/>
      </w:r>
      <w:r>
        <w:rPr>
          <w:lang w:val="el-GR"/>
        </w:rPr>
        <w:t>.</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43"/>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0"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44"/>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31" w:name="_Toc144903979"/>
      <w:r>
        <w:rPr>
          <w:lang w:val="el-GR"/>
        </w:rPr>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45"/>
      </w:r>
      <w:bookmarkEnd w:id="31"/>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625B7D2E" w:rsidR="00076C9E" w:rsidRDefault="003929DA" w:rsidP="00C32624">
      <w:pPr>
        <w:rPr>
          <w:rFonts w:eastAsia="Calibri"/>
          <w:bCs/>
          <w:i/>
          <w:color w:val="5B9BD5"/>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46"/>
      </w:r>
      <w:r>
        <w:rPr>
          <w:rFonts w:eastAsia="Calibri"/>
          <w:bCs/>
          <w:i/>
          <w:color w:val="5B9BD5"/>
          <w:lang w:val="el-GR"/>
        </w:rPr>
        <w:t xml:space="preserve"> </w:t>
      </w:r>
    </w:p>
    <w:p w14:paraId="6ABF39F1" w14:textId="422CFA13" w:rsidR="00C32624" w:rsidRPr="00DC408F" w:rsidRDefault="00C32624" w:rsidP="00C32624">
      <w:pPr>
        <w:rPr>
          <w:rFonts w:eastAsia="Calibri"/>
          <w:bCs/>
          <w:i/>
          <w:color w:val="5B9BD5"/>
          <w:vertAlign w:val="superscript"/>
          <w:lang w:val="el-GR" w:eastAsia="zh-CN"/>
        </w:rPr>
      </w:pPr>
      <w:r w:rsidRPr="00B75FE4">
        <w:rPr>
          <w:rFonts w:eastAsia="Calibri"/>
          <w:bCs/>
          <w:iCs/>
          <w:color w:val="000000"/>
          <w:szCs w:val="22"/>
          <w:lang w:val="el-GR" w:eastAsia="zh-CN"/>
        </w:rPr>
        <w:t>Στην περίπτωση ένωσης οικονομικών φορέων</w:t>
      </w:r>
      <w:r w:rsidRPr="005364FE">
        <w:rPr>
          <w:rFonts w:eastAsia="Calibri"/>
          <w:bCs/>
          <w:iCs/>
          <w:color w:val="5B9BD5"/>
          <w:szCs w:val="22"/>
          <w:lang w:val="el-GR" w:eastAsia="zh-CN"/>
        </w:rPr>
        <w:t xml:space="preserve"> </w:t>
      </w:r>
      <w:r w:rsidRPr="005364FE">
        <w:rPr>
          <w:iCs/>
          <w:szCs w:val="22"/>
          <w:lang w:val="el-GR"/>
        </w:rPr>
        <w:t xml:space="preserve">η </w:t>
      </w:r>
      <w:proofErr w:type="spellStart"/>
      <w:r w:rsidRPr="005364FE">
        <w:rPr>
          <w:iCs/>
          <w:szCs w:val="22"/>
          <w:lang w:val="el-GR"/>
        </w:rPr>
        <w:t>καταλληλότητα</w:t>
      </w:r>
      <w:proofErr w:type="spellEnd"/>
      <w:r w:rsidRPr="005364FE">
        <w:rPr>
          <w:iCs/>
          <w:szCs w:val="22"/>
          <w:lang w:val="el-GR"/>
        </w:rPr>
        <w:t xml:space="preserve"> άσκησης επαγγελματικής δραστηριότητας</w:t>
      </w:r>
      <w:r>
        <w:rPr>
          <w:iCs/>
          <w:szCs w:val="22"/>
          <w:lang w:val="el-GR"/>
        </w:rPr>
        <w:t xml:space="preserve"> </w:t>
      </w:r>
      <w:r w:rsidRPr="005364FE">
        <w:rPr>
          <w:iCs/>
          <w:szCs w:val="22"/>
          <w:lang w:val="el-GR"/>
        </w:rPr>
        <w:t>θα πρέπει να καλύπτεται από όλα τα μέλη της ένωσης.</w:t>
      </w:r>
      <w:r w:rsidRPr="005364FE">
        <w:rPr>
          <w:rFonts w:eastAsia="Calibri"/>
          <w:bCs/>
          <w:iCs/>
          <w:color w:val="5B9BD5"/>
          <w:szCs w:val="22"/>
          <w:vertAlign w:val="superscript"/>
          <w:lang w:val="el-GR" w:eastAsia="zh-CN"/>
        </w:rPr>
        <w:footnoteReference w:id="47"/>
      </w:r>
    </w:p>
    <w:p w14:paraId="3E6EFF46" w14:textId="77777777" w:rsidR="003929DA" w:rsidRDefault="003929DA">
      <w:pPr>
        <w:pStyle w:val="3"/>
        <w:rPr>
          <w:szCs w:val="22"/>
          <w:lang w:val="el-GR"/>
        </w:rPr>
      </w:pPr>
      <w:bookmarkStart w:id="33" w:name="_Toc144903980"/>
      <w:r>
        <w:rPr>
          <w:lang w:val="el-GR"/>
        </w:rPr>
        <w:t>2.2.5</w:t>
      </w:r>
      <w:r>
        <w:rPr>
          <w:lang w:val="el-GR"/>
        </w:rPr>
        <w:tab/>
        <w:t>Οικονομική και χρηματοοικονομική επάρκεια</w:t>
      </w:r>
      <w:r>
        <w:rPr>
          <w:rStyle w:val="WW-FootnoteReference2"/>
          <w:lang w:val="el-GR"/>
        </w:rPr>
        <w:footnoteReference w:id="48"/>
      </w:r>
      <w:bookmarkEnd w:id="33"/>
      <w:r>
        <w:rPr>
          <w:lang w:val="el-GR"/>
        </w:rPr>
        <w:t xml:space="preserve"> </w:t>
      </w:r>
    </w:p>
    <w:p w14:paraId="1A0D215C" w14:textId="3288C6DF" w:rsidR="00C32624" w:rsidRPr="005364FE" w:rsidRDefault="00C32624" w:rsidP="00C32624">
      <w:pPr>
        <w:spacing w:before="120"/>
        <w:rPr>
          <w:rFonts w:cs="Tahoma"/>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sidRPr="005364FE">
        <w:rPr>
          <w:rFonts w:cs="Tahoma"/>
          <w:szCs w:val="22"/>
          <w:lang w:val="el-GR"/>
        </w:rPr>
        <w:t>κρίνονται κατάλληλοι, άλλως αποκλείονται, εφόσον έχουν μέσο γενικό ετήσιο κύκλο εργασιών, για τα έτη 20</w:t>
      </w:r>
      <w:r>
        <w:rPr>
          <w:rFonts w:cs="Tahoma"/>
          <w:szCs w:val="22"/>
          <w:lang w:val="el-GR"/>
        </w:rPr>
        <w:t>2</w:t>
      </w:r>
      <w:r w:rsidR="003F7DD9">
        <w:rPr>
          <w:rFonts w:cs="Tahoma"/>
          <w:szCs w:val="22"/>
          <w:lang w:val="el-GR"/>
        </w:rPr>
        <w:t>0</w:t>
      </w:r>
      <w:r w:rsidRPr="00CA1D69">
        <w:rPr>
          <w:rFonts w:cs="Tahoma"/>
          <w:szCs w:val="22"/>
          <w:lang w:val="el-GR"/>
        </w:rPr>
        <w:t>,</w:t>
      </w:r>
      <w:r w:rsidRPr="005364FE">
        <w:rPr>
          <w:rFonts w:cs="Tahoma"/>
          <w:szCs w:val="22"/>
          <w:lang w:val="el-GR"/>
        </w:rPr>
        <w:t>202</w:t>
      </w:r>
      <w:r w:rsidRPr="00CA1D69">
        <w:rPr>
          <w:rFonts w:cs="Tahoma"/>
          <w:szCs w:val="22"/>
          <w:lang w:val="el-GR"/>
        </w:rPr>
        <w:t xml:space="preserve">1 </w:t>
      </w:r>
      <w:r>
        <w:rPr>
          <w:rFonts w:cs="Tahoma"/>
          <w:szCs w:val="22"/>
          <w:lang w:val="el-GR"/>
        </w:rPr>
        <w:t xml:space="preserve">και 2022 </w:t>
      </w:r>
      <w:r w:rsidRPr="005364FE">
        <w:rPr>
          <w:rFonts w:cs="Tahoma"/>
          <w:szCs w:val="22"/>
          <w:lang w:val="el-GR"/>
        </w:rPr>
        <w:t xml:space="preserve">ύψους τουλάχιστον ίσου με το 100% του συνολικού προϋπολογισμού του Έργου (μη συμπεριλαμβανομένου του αναλογούντος ΦΠΑ). </w:t>
      </w:r>
    </w:p>
    <w:p w14:paraId="04C59613" w14:textId="77777777" w:rsidR="00C32624" w:rsidRPr="005364FE" w:rsidRDefault="00C32624" w:rsidP="00C32624">
      <w:pPr>
        <w:spacing w:before="120"/>
        <w:rPr>
          <w:rFonts w:cs="Tahoma"/>
          <w:szCs w:val="22"/>
          <w:lang w:val="el-GR"/>
        </w:rPr>
      </w:pPr>
      <w:r w:rsidRPr="005364FE">
        <w:rPr>
          <w:rFonts w:cs="Tahoma"/>
          <w:szCs w:val="22"/>
          <w:lang w:val="el-GR"/>
        </w:rPr>
        <w:t>Σε περίπτωση που κάποιος υποψήφιος δραστηριοποιείται για χρονικό διάστημα μικρότερο των τριών διαχειριστικών χρήσεων, τότε ο ως άνω απαιτούμενος μέσος γενικός ετήσιος κύκλος εργασιών εφαρμόζεται σε όσες διαχειριστικές χρήσεις δραστηριοποιείται.</w:t>
      </w:r>
    </w:p>
    <w:p w14:paraId="2B1B0D9A" w14:textId="77777777" w:rsidR="00C32624" w:rsidRPr="004F5704" w:rsidRDefault="00C32624" w:rsidP="00C32624">
      <w:pPr>
        <w:rPr>
          <w:i/>
          <w:iCs/>
          <w:color w:val="729FCF"/>
          <w:lang w:val="el-GR"/>
        </w:rPr>
      </w:pPr>
      <w:r w:rsidRPr="0090302A">
        <w:rPr>
          <w:lang w:val="el-GR"/>
        </w:rPr>
        <w:t>Σε περίπτωση ένωσης οικονομικών φορέων, οι παραπάνω ελάχιστες απαιτήσεις καλύπτονται αθροιστικά από τα μέλη της ένωσης</w:t>
      </w:r>
      <w:r>
        <w:rPr>
          <w:lang w:val="el-GR"/>
        </w:rPr>
        <w:t>.</w:t>
      </w:r>
      <w:r w:rsidRPr="0090302A">
        <w:rPr>
          <w:lang w:val="el-GR"/>
        </w:rPr>
        <w:t xml:space="preserve"> </w:t>
      </w:r>
    </w:p>
    <w:p w14:paraId="12DD5FE9" w14:textId="77777777" w:rsidR="007C1C9C" w:rsidRDefault="007C1C9C">
      <w:pPr>
        <w:rPr>
          <w:lang w:val="el-GR"/>
        </w:rPr>
      </w:pPr>
    </w:p>
    <w:p w14:paraId="51B52A43" w14:textId="77777777" w:rsidR="003929DA" w:rsidRPr="008F31C2" w:rsidRDefault="003929DA">
      <w:pPr>
        <w:pStyle w:val="3"/>
        <w:rPr>
          <w:lang w:val="el-GR"/>
        </w:rPr>
      </w:pPr>
      <w:bookmarkStart w:id="34" w:name="_Toc144903981"/>
      <w:r>
        <w:rPr>
          <w:lang w:val="el-GR"/>
        </w:rPr>
        <w:t>2.2.6</w:t>
      </w:r>
      <w:r>
        <w:rPr>
          <w:lang w:val="el-GR"/>
        </w:rPr>
        <w:tab/>
      </w:r>
      <w:r w:rsidRPr="008F31C2">
        <w:rPr>
          <w:lang w:val="el-GR"/>
        </w:rPr>
        <w:t>Τεχνική και επαγγελματική ικανότητα</w:t>
      </w:r>
      <w:r w:rsidRPr="008F31C2">
        <w:rPr>
          <w:rStyle w:val="WW-FootnoteReference2"/>
          <w:lang w:val="el-GR"/>
        </w:rPr>
        <w:footnoteReference w:id="49"/>
      </w:r>
      <w:bookmarkEnd w:id="34"/>
      <w:r w:rsidRPr="008F31C2">
        <w:rPr>
          <w:lang w:val="el-GR"/>
        </w:rPr>
        <w:t xml:space="preserve"> </w:t>
      </w:r>
    </w:p>
    <w:p w14:paraId="02C7F551" w14:textId="06B4CD40" w:rsidR="003F7DD9" w:rsidRPr="008F31C2" w:rsidRDefault="00B0067A" w:rsidP="003F7DD9">
      <w:pPr>
        <w:rPr>
          <w:lang w:val="el-GR"/>
        </w:rPr>
      </w:pPr>
      <w:r w:rsidRPr="008F31C2">
        <w:rPr>
          <w:lang w:val="el-GR"/>
        </w:rPr>
        <w:t xml:space="preserve">            Δεν απαιτείται.</w:t>
      </w:r>
    </w:p>
    <w:p w14:paraId="06FBBE80" w14:textId="77777777" w:rsidR="003F7DD9" w:rsidRPr="008F31C2" w:rsidRDefault="003F7DD9" w:rsidP="003F7DD9">
      <w:pPr>
        <w:rPr>
          <w:lang w:val="el-GR"/>
        </w:rPr>
      </w:pPr>
    </w:p>
    <w:p w14:paraId="51381C01" w14:textId="77777777" w:rsidR="003929DA" w:rsidRPr="008F31C2" w:rsidRDefault="003929DA">
      <w:pPr>
        <w:pStyle w:val="3"/>
        <w:rPr>
          <w:lang w:val="el-GR"/>
        </w:rPr>
      </w:pPr>
      <w:bookmarkStart w:id="35" w:name="_Toc144903982"/>
      <w:r w:rsidRPr="008F31C2">
        <w:rPr>
          <w:lang w:val="el-GR"/>
        </w:rPr>
        <w:t>2.2.7</w:t>
      </w:r>
      <w:r w:rsidRPr="008F31C2">
        <w:rPr>
          <w:lang w:val="el-GR"/>
        </w:rPr>
        <w:tab/>
        <w:t>Πρότυπα διασφάλισης ποιότητας και πρότυπα περιβαλλοντικής διαχείρισης</w:t>
      </w:r>
      <w:r w:rsidRPr="008F31C2">
        <w:rPr>
          <w:rStyle w:val="WW-FootnoteReference3"/>
          <w:lang w:val="el-GR"/>
        </w:rPr>
        <w:footnoteReference w:id="50"/>
      </w:r>
      <w:bookmarkEnd w:id="35"/>
      <w:r w:rsidRPr="008F31C2">
        <w:rPr>
          <w:lang w:val="el-GR"/>
        </w:rPr>
        <w:t xml:space="preserve"> </w:t>
      </w:r>
    </w:p>
    <w:p w14:paraId="133B6C4E" w14:textId="710FA331" w:rsidR="00B0067A" w:rsidRPr="008F31C2" w:rsidRDefault="00B0067A" w:rsidP="00B0067A">
      <w:pPr>
        <w:rPr>
          <w:lang w:val="el-GR"/>
        </w:rPr>
      </w:pPr>
      <w:r w:rsidRPr="008F31C2">
        <w:rPr>
          <w:lang w:val="el-GR"/>
        </w:rPr>
        <w:t>Δεν απαιτ</w:t>
      </w:r>
      <w:r w:rsidR="00F04D79" w:rsidRPr="008F31C2">
        <w:rPr>
          <w:lang w:val="el-GR"/>
        </w:rPr>
        <w:t>ούν</w:t>
      </w:r>
      <w:r w:rsidRPr="008F31C2">
        <w:rPr>
          <w:lang w:val="el-GR"/>
        </w:rPr>
        <w:t>ται.</w:t>
      </w:r>
    </w:p>
    <w:p w14:paraId="3A693924" w14:textId="77777777" w:rsidR="003929DA" w:rsidRDefault="003929DA">
      <w:pPr>
        <w:pStyle w:val="3"/>
        <w:rPr>
          <w:lang w:val="el-GR"/>
        </w:rPr>
      </w:pPr>
      <w:bookmarkStart w:id="36" w:name="_Toc144903983"/>
      <w:r>
        <w:rPr>
          <w:lang w:val="el-GR"/>
        </w:rPr>
        <w:t>2.2.8</w:t>
      </w:r>
      <w:r>
        <w:rPr>
          <w:lang w:val="el-GR"/>
        </w:rPr>
        <w:tab/>
        <w:t xml:space="preserve">Στήριξη στην ικανότητα τρίτων </w:t>
      </w:r>
      <w:r w:rsidR="005D11ED">
        <w:rPr>
          <w:lang w:val="el-GR"/>
        </w:rPr>
        <w:t>– Υπεργολαβία</w:t>
      </w:r>
      <w:bookmarkEnd w:id="36"/>
    </w:p>
    <w:p w14:paraId="71C1E96D" w14:textId="77777777" w:rsidR="008D7723" w:rsidRPr="00EE08A6" w:rsidRDefault="005D11ED" w:rsidP="007C2136">
      <w:pPr>
        <w:pStyle w:val="4"/>
        <w:rPr>
          <w:lang w:val="el-GR"/>
        </w:rPr>
      </w:pPr>
      <w:bookmarkStart w:id="37" w:name="_Toc144903984"/>
      <w:r w:rsidRPr="00EE08A6">
        <w:rPr>
          <w:lang w:val="el-GR"/>
        </w:rPr>
        <w:t xml:space="preserve">2.2.8.1. </w:t>
      </w:r>
      <w:r w:rsidR="008D7723" w:rsidRPr="00EE08A6">
        <w:rPr>
          <w:lang w:val="el-GR"/>
        </w:rPr>
        <w:t>Στήριξη στην ικανότητα τρίτων</w:t>
      </w:r>
      <w:r w:rsidR="006566B6">
        <w:rPr>
          <w:rStyle w:val="ae"/>
          <w:b w:val="0"/>
          <w:bCs w:val="0"/>
          <w:lang w:val="el-GR"/>
        </w:rPr>
        <w:footnoteReference w:id="51"/>
      </w:r>
      <w:bookmarkEnd w:id="37"/>
    </w:p>
    <w:p w14:paraId="3724E226" w14:textId="76A9946D"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w:t>
      </w:r>
      <w:r w:rsidRPr="00E8494A">
        <w:rPr>
          <w:lang w:val="el-GR"/>
        </w:rPr>
        <w:t>) ν</w:t>
      </w:r>
      <w:r>
        <w:rPr>
          <w:lang w:val="el-GR"/>
        </w:rPr>
        <w:t>α στηρίζονται στις ικανότητες άλλων φορέων, ασχέτως της νομικής φύσης των δεσμών τους με αυτούς</w:t>
      </w:r>
      <w:r>
        <w:rPr>
          <w:rStyle w:val="FootnoteReference2"/>
          <w:szCs w:val="22"/>
        </w:rPr>
        <w:footnoteReference w:id="52"/>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44421807"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0716312" w14:textId="4987572E" w:rsidR="003929DA" w:rsidRPr="003F7DD9"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8" w:name="_Toc144903985"/>
      <w:r w:rsidRPr="00EE08A6">
        <w:rPr>
          <w:lang w:val="el-GR"/>
        </w:rPr>
        <w:t xml:space="preserve">2.2.8.2. </w:t>
      </w:r>
      <w:r w:rsidR="008D7723" w:rsidRPr="00EE08A6">
        <w:rPr>
          <w:lang w:val="el-GR"/>
        </w:rPr>
        <w:t>Υπεργολαβία</w:t>
      </w:r>
      <w:bookmarkEnd w:id="38"/>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e"/>
          <w:bCs/>
          <w:lang w:val="el-GR"/>
        </w:rPr>
        <w:footnoteReference w:id="53"/>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9" w:name="_Toc144903986"/>
      <w:r>
        <w:rPr>
          <w:lang w:val="el-GR"/>
        </w:rPr>
        <w:lastRenderedPageBreak/>
        <w:t>2.2.9</w:t>
      </w:r>
      <w:r>
        <w:rPr>
          <w:lang w:val="el-GR"/>
        </w:rPr>
        <w:tab/>
        <w:t>Κανόνες απόδειξης ποιοτικής επιλογής</w:t>
      </w:r>
      <w:bookmarkEnd w:id="39"/>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54"/>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55"/>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56"/>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40" w:name="_Toc144903987"/>
      <w:r>
        <w:rPr>
          <w:lang w:val="el-GR"/>
        </w:rPr>
        <w:t>2.2.9.1</w:t>
      </w:r>
      <w:r>
        <w:rPr>
          <w:lang w:val="el-GR"/>
        </w:rPr>
        <w:tab/>
        <w:t>Προκαταρκτική απόδειξη κατά την υποβολή προσφορών</w:t>
      </w:r>
      <w:bookmarkEnd w:id="40"/>
      <w:r>
        <w:rPr>
          <w:lang w:val="el-GR"/>
        </w:rPr>
        <w:t xml:space="preserve"> </w:t>
      </w:r>
    </w:p>
    <w:p w14:paraId="4B2CF91A" w14:textId="626DF02D"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8F31C2">
        <w:rPr>
          <w:b/>
          <w:bCs/>
          <w:lang w:val="el-GR"/>
        </w:rPr>
        <w:t>Παράρτημα</w:t>
      </w:r>
      <w:r w:rsidR="00117BEB" w:rsidRPr="008F31C2">
        <w:rPr>
          <w:b/>
          <w:bCs/>
          <w:lang w:val="el-GR"/>
        </w:rPr>
        <w:t xml:space="preserve"> ΙΙ</w:t>
      </w:r>
      <w:r>
        <w:rPr>
          <w:i/>
          <w:color w:val="5B9BD5"/>
          <w:lang w:val="el-GR"/>
        </w:rPr>
        <w:t>,</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57"/>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58"/>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59"/>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e"/>
          <w:bCs/>
          <w:iCs/>
          <w:lang w:val="el-GR"/>
        </w:rPr>
        <w:footnoteReference w:id="60"/>
      </w:r>
    </w:p>
    <w:p w14:paraId="3DB21B00" w14:textId="77777777" w:rsidR="003D62F0" w:rsidRPr="003D62F0" w:rsidRDefault="003D62F0" w:rsidP="003D62F0">
      <w:pPr>
        <w:rPr>
          <w:lang w:val="el-GR"/>
        </w:rPr>
      </w:pPr>
      <w:r w:rsidRPr="003D62F0">
        <w:rPr>
          <w:lang w:val="el-GR"/>
        </w:rPr>
        <w:lastRenderedPageBreak/>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1"/>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2"/>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3"/>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4"/>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e"/>
          <w:rFonts w:eastAsia="Calibri" w:cs="Times New Roman"/>
          <w:szCs w:val="22"/>
          <w:lang w:val="el-GR" w:eastAsia="en-US"/>
        </w:rPr>
        <w:footnoteReference w:id="65"/>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lastRenderedPageBreak/>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41" w:name="_Toc144903988"/>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66"/>
      </w:r>
      <w:bookmarkEnd w:id="41"/>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7"/>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77777777"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e"/>
          <w:lang w:val="el-GR"/>
        </w:rPr>
        <w:footnoteReference w:id="68"/>
      </w:r>
      <w:r w:rsidRPr="000649DF">
        <w:rPr>
          <w:lang w:val="el-GR"/>
        </w:rPr>
        <w:t>.</w:t>
      </w:r>
      <w:r w:rsidR="00AD4457">
        <w:rPr>
          <w:lang w:val="el-GR"/>
        </w:rPr>
        <w:t xml:space="preserve"> </w:t>
      </w:r>
      <w:r w:rsidR="00AD4457" w:rsidRPr="00AD4457">
        <w:rPr>
          <w:i/>
          <w:color w:val="5B9BD5"/>
          <w:lang w:val="el-GR"/>
        </w:rPr>
        <w:t xml:space="preserve">[Λαμβανομένης υπόψη της Απόφασης </w:t>
      </w:r>
      <w:proofErr w:type="spellStart"/>
      <w:r w:rsidR="00AD4457" w:rsidRPr="00AD4457">
        <w:rPr>
          <w:i/>
          <w:color w:val="5B9BD5"/>
          <w:lang w:val="el-GR"/>
        </w:rPr>
        <w:t>ΣτΕ</w:t>
      </w:r>
      <w:proofErr w:type="spellEnd"/>
      <w:r w:rsidR="00AD4457" w:rsidRPr="00AD4457">
        <w:rPr>
          <w:i/>
          <w:color w:val="5B9BD5"/>
          <w:lang w:val="el-GR"/>
        </w:rPr>
        <w:t xml:space="preserve"> Δ’ </w:t>
      </w:r>
      <w:proofErr w:type="spellStart"/>
      <w:r w:rsidR="00AD4457" w:rsidRPr="00AD4457">
        <w:rPr>
          <w:i/>
          <w:color w:val="5B9BD5"/>
          <w:lang w:val="el-GR"/>
        </w:rPr>
        <w:t>Τμ</w:t>
      </w:r>
      <w:proofErr w:type="spellEnd"/>
      <w:r w:rsidR="00AD4457" w:rsidRPr="00AD4457">
        <w:rPr>
          <w:i/>
          <w:color w:val="5B9BD5"/>
          <w:lang w:val="el-GR"/>
        </w:rPr>
        <w:t xml:space="preserve">. 1939/2022 και έως την έκδοση οριστικής απόφασης από την Ολομέλεια του </w:t>
      </w:r>
      <w:proofErr w:type="spellStart"/>
      <w:r w:rsidR="00AD4457" w:rsidRPr="00AD4457">
        <w:rPr>
          <w:i/>
          <w:color w:val="5B9BD5"/>
          <w:lang w:val="el-GR"/>
        </w:rPr>
        <w:t>ΣτΕ</w:t>
      </w:r>
      <w:proofErr w:type="spellEnd"/>
      <w:r w:rsidR="00AD4457" w:rsidRPr="00AD4457">
        <w:rPr>
          <w:i/>
          <w:color w:val="5B9BD5"/>
          <w:lang w:val="el-GR"/>
        </w:rPr>
        <w:t xml:space="preserve"> (στην οποία έχει παραπεμφθεί η σχετική υπόθεση)]</w:t>
      </w:r>
      <w:r w:rsidR="00AD4457" w:rsidRPr="00AD4457">
        <w:rPr>
          <w:lang w:val="el-GR"/>
        </w:rPr>
        <w:t xml:space="preserve"> </w:t>
      </w:r>
      <w:r w:rsidR="00AD4457">
        <w:rPr>
          <w:lang w:val="el-GR"/>
        </w:rPr>
        <w:t>Ο</w:t>
      </w:r>
      <w:r w:rsidR="00AD4457" w:rsidRPr="00AD4457">
        <w:rPr>
          <w:lang w:val="el-GR"/>
        </w:rPr>
        <w:t xml:space="preserve">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w:t>
      </w:r>
      <w:r w:rsidR="00AD4457" w:rsidRPr="00AD4457">
        <w:rPr>
          <w:lang w:val="el-GR"/>
        </w:rPr>
        <w:lastRenderedPageBreak/>
        <w:t>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E7C02A0" w14:textId="7BD5F7EF" w:rsidR="004060E9" w:rsidRDefault="00C41D3C" w:rsidP="004060E9">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r w:rsidR="004060E9" w:rsidRPr="008F31C2">
        <w:rPr>
          <w:color w:val="000000"/>
          <w:lang w:val="el-GR"/>
        </w:rPr>
        <w:t>ή βεβαίωση οφειλής από την ΑΑΔΕ εφόσον συντρέχει η περ. της παρ. 2.2.3.3. της παρούσας διακήρυξης.</w:t>
      </w:r>
    </w:p>
    <w:p w14:paraId="62787C37" w14:textId="267DB65A" w:rsidR="004165DD" w:rsidRDefault="004165DD" w:rsidP="004165DD">
      <w:pPr>
        <w:rPr>
          <w:color w:val="000000"/>
          <w:lang w:val="el-GR"/>
        </w:rPr>
      </w:pPr>
    </w:p>
    <w:p w14:paraId="43422B3D" w14:textId="2AD299C3" w:rsidR="004165DD" w:rsidRPr="00032BAF" w:rsidRDefault="004165DD" w:rsidP="004165DD">
      <w:pPr>
        <w:rPr>
          <w:i/>
          <w:color w:val="5B9BD5"/>
          <w:lang w:val="el-GR"/>
        </w:rPr>
      </w:pPr>
      <w:r w:rsidRPr="00032BAF">
        <w:rPr>
          <w:i/>
          <w:color w:val="5B9BD5"/>
          <w:lang w:val="el-GR"/>
        </w:rPr>
        <w:t xml:space="preserve">[Από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w:t>
      </w:r>
      <w:proofErr w:type="spellStart"/>
      <w:r w:rsidRPr="00032BAF">
        <w:rPr>
          <w:i/>
          <w:color w:val="5B9BD5"/>
          <w:lang w:val="el-GR"/>
        </w:rPr>
        <w:t>διαλειτουργικότητας</w:t>
      </w:r>
      <w:proofErr w:type="spellEnd"/>
      <w:r w:rsidRPr="00032BAF">
        <w:rPr>
          <w:i/>
          <w:color w:val="5B9BD5"/>
          <w:lang w:val="el-GR"/>
        </w:rPr>
        <w:t xml:space="preserve"> των πληροφοριακών τους συστημάτων με το Κέντρο </w:t>
      </w:r>
      <w:proofErr w:type="spellStart"/>
      <w:r w:rsidRPr="00032BAF">
        <w:rPr>
          <w:i/>
          <w:color w:val="5B9BD5"/>
          <w:lang w:val="el-GR"/>
        </w:rPr>
        <w:t>Διαλειτουργικότητας</w:t>
      </w:r>
      <w:proofErr w:type="spellEnd"/>
      <w:r w:rsidRPr="00032BAF">
        <w:rPr>
          <w:i/>
          <w:color w:val="5B9BD5"/>
          <w:lang w:val="el-GR"/>
        </w:rPr>
        <w:t xml:space="preserve"> της Γενικής Γραμματείας Πληροφοριακών Συστημάτων Δημόσιας Διοίκησης, σύμφωνα με τα οριζόμενα στο δεύτερο εδάφιο της παρ. 5 του </w:t>
      </w:r>
      <w:hyperlink w:history="1">
        <w:r w:rsidRPr="002913F6">
          <w:rPr>
            <w:color w:val="5B9BD5"/>
            <w:lang w:val="el-GR"/>
          </w:rPr>
          <w:t>άρθρου 47</w:t>
        </w:r>
      </w:hyperlink>
      <w:r w:rsidRPr="00032BAF">
        <w:rPr>
          <w:i/>
          <w:color w:val="5B9BD5"/>
          <w:lang w:val="el-GR"/>
        </w:rPr>
        <w:t xml:space="preserve"> του ν. </w:t>
      </w:r>
      <w:hyperlink w:history="1">
        <w:r w:rsidRPr="00032BAF">
          <w:rPr>
            <w:color w:val="5B9BD5"/>
            <w:lang w:val="el-GR"/>
          </w:rPr>
          <w:t>4623/2019</w:t>
        </w:r>
      </w:hyperlink>
      <w:r w:rsidRPr="00032BAF">
        <w:rPr>
          <w:i/>
          <w:color w:val="5B9BD5"/>
          <w:lang w:val="el-GR"/>
        </w:rPr>
        <w:t xml:space="preserve"> (Α’ 134).Σε περίπτωση υλοποίησης της ως άνω </w:t>
      </w:r>
      <w:proofErr w:type="spellStart"/>
      <w:r w:rsidRPr="00032BAF">
        <w:rPr>
          <w:i/>
          <w:color w:val="5B9BD5"/>
          <w:lang w:val="el-GR"/>
        </w:rPr>
        <w:t>διαλειτουργικότητας</w:t>
      </w:r>
      <w:proofErr w:type="spellEnd"/>
      <w:r w:rsidRPr="00032BAF">
        <w:rPr>
          <w:i/>
          <w:color w:val="5B9BD5"/>
          <w:lang w:val="el-GR"/>
        </w:rPr>
        <w:t xml:space="preserve">, η </w:t>
      </w:r>
      <w:r w:rsidR="00032BAF">
        <w:rPr>
          <w:i/>
          <w:color w:val="5B9BD5"/>
          <w:lang w:val="el-GR"/>
        </w:rPr>
        <w:t>Α</w:t>
      </w:r>
      <w:r w:rsidRPr="00032BAF">
        <w:rPr>
          <w:i/>
          <w:color w:val="5B9BD5"/>
          <w:lang w:val="el-GR"/>
        </w:rPr>
        <w:t>.</w:t>
      </w:r>
      <w:r w:rsidR="00032BAF">
        <w:rPr>
          <w:i/>
          <w:color w:val="5B9BD5"/>
          <w:lang w:val="el-GR"/>
        </w:rPr>
        <w:t>Α</w:t>
      </w:r>
      <w:r w:rsidRPr="00032BAF">
        <w:rPr>
          <w:i/>
          <w:color w:val="5B9BD5"/>
          <w:lang w:val="el-GR"/>
        </w:rPr>
        <w:t>. αναζητ</w:t>
      </w:r>
      <w:r w:rsidR="00007CCA">
        <w:rPr>
          <w:i/>
          <w:color w:val="5B9BD5"/>
          <w:lang w:val="el-GR"/>
        </w:rPr>
        <w:t>εί</w:t>
      </w:r>
      <w:r w:rsidRPr="00032BAF">
        <w:rPr>
          <w:i/>
          <w:color w:val="5B9BD5"/>
          <w:lang w:val="el-GR"/>
        </w:rPr>
        <w:t xml:space="preserve"> αυτεπ</w:t>
      </w:r>
      <w:r w:rsidR="00007CCA">
        <w:rPr>
          <w:i/>
          <w:color w:val="5B9BD5"/>
          <w:lang w:val="el-GR"/>
        </w:rPr>
        <w:t>αγγέλτως</w:t>
      </w:r>
      <w:r w:rsidRPr="00032BAF">
        <w:rPr>
          <w:i/>
          <w:color w:val="5B9BD5"/>
          <w:lang w:val="el-GR"/>
        </w:rPr>
        <w:t xml:space="preserve"> το σχετικό αποδεικτικό ενημερότητας</w:t>
      </w:r>
      <w:r w:rsidR="00F0704B">
        <w:rPr>
          <w:i/>
          <w:color w:val="5B9BD5"/>
          <w:lang w:val="el-GR"/>
        </w:rPr>
        <w:t>.]</w:t>
      </w:r>
    </w:p>
    <w:p w14:paraId="721DA9EE" w14:textId="526431E6"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-ΕΦΚΑ</w:t>
      </w:r>
      <w:r w:rsidR="003929DA" w:rsidRPr="008F31C2">
        <w:rPr>
          <w:color w:val="000000"/>
          <w:lang w:val="el-GR"/>
        </w:rPr>
        <w:t xml:space="preserve">. </w:t>
      </w:r>
      <w:r w:rsidR="004060E9" w:rsidRPr="008F31C2">
        <w:rPr>
          <w:color w:val="000000"/>
          <w:lang w:val="el-GR"/>
        </w:rPr>
        <w:t xml:space="preserve">ή βεβαίωση οφειλής από το </w:t>
      </w:r>
      <w:r w:rsidR="004060E9" w:rsidRPr="008F31C2">
        <w:rPr>
          <w:color w:val="000000"/>
        </w:rPr>
        <w:t>e</w:t>
      </w:r>
      <w:r w:rsidR="004060E9" w:rsidRPr="008F31C2">
        <w:rPr>
          <w:color w:val="000000"/>
          <w:lang w:val="el-GR"/>
        </w:rPr>
        <w:t>- ΕΦΚΑ εφόσον συντρέχει η περ. της παρ. 2.2.3.3.</w:t>
      </w:r>
      <w:r w:rsidR="004060E9">
        <w:rPr>
          <w:color w:val="000000"/>
          <w:lang w:val="el-GR"/>
        </w:rPr>
        <w:t xml:space="preserve">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69"/>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lastRenderedPageBreak/>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42"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42"/>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e"/>
          <w:color w:val="000000"/>
          <w:lang w:val="el-GR"/>
        </w:rPr>
        <w:footnoteReference w:id="70"/>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1"/>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6CEACD96" w14:textId="77777777" w:rsidR="004060E9" w:rsidRDefault="003929DA" w:rsidP="004060E9">
      <w:pPr>
        <w:spacing w:before="120"/>
        <w:rPr>
          <w:lang w:val="el-GR"/>
        </w:rPr>
      </w:pPr>
      <w:r w:rsidRPr="00FD3A4C">
        <w:rPr>
          <w:b/>
          <w:bCs/>
          <w:lang w:val="el-GR"/>
        </w:rPr>
        <w:lastRenderedPageBreak/>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FD3A4C">
        <w:rPr>
          <w:rStyle w:val="FootnoteReference2"/>
          <w:szCs w:val="22"/>
        </w:rPr>
        <w:footnoteReference w:id="72"/>
      </w:r>
      <w:r w:rsidRPr="00FD3A4C">
        <w:rPr>
          <w:lang w:val="el-GR"/>
        </w:rPr>
        <w:t xml:space="preserve"> </w:t>
      </w:r>
    </w:p>
    <w:p w14:paraId="3CCCD26A" w14:textId="0B58E8E2" w:rsidR="004060E9" w:rsidRPr="008A261A" w:rsidRDefault="004060E9" w:rsidP="004060E9">
      <w:pPr>
        <w:spacing w:before="120"/>
        <w:rPr>
          <w:rFonts w:eastAsia="Calibri" w:cs="Tahoma"/>
          <w:color w:val="000000"/>
          <w:szCs w:val="22"/>
          <w:lang w:val="el-GR" w:eastAsia="el-GR"/>
        </w:rPr>
      </w:pPr>
      <w:r w:rsidRPr="008A261A">
        <w:rPr>
          <w:rFonts w:eastAsia="Calibri" w:cs="Tahoma"/>
          <w:color w:val="000000"/>
          <w:szCs w:val="22"/>
          <w:lang w:val="el-GR" w:eastAsia="el-GR"/>
        </w:rPr>
        <w:t xml:space="preserve">Ισολογισμούς ή αποσπάσματα ισολογισμών, για τα έτη </w:t>
      </w:r>
      <w:r w:rsidRPr="00200CF1">
        <w:rPr>
          <w:rFonts w:eastAsia="Calibri" w:cs="Tahoma"/>
          <w:color w:val="000000"/>
          <w:szCs w:val="22"/>
          <w:lang w:val="el-GR" w:eastAsia="el-GR"/>
        </w:rPr>
        <w:t>2020-2021-2022</w:t>
      </w:r>
      <w:r w:rsidRPr="008A261A">
        <w:rPr>
          <w:rFonts w:eastAsia="Calibri" w:cs="Tahoma"/>
          <w:color w:val="000000"/>
          <w:szCs w:val="22"/>
          <w:lang w:val="el-GR" w:eastAsia="el-GR"/>
        </w:rPr>
        <w:t xml:space="preserve"> στις περιπτώσεις όπου η δημοσίευσή τους είναι υποχρεωτική σύμφωνα με την περί εταιρειών νομοθεσία της χώρας όπου είναι εγκατεστημένος ο παρέχων υπηρεσίες. Σε περίπτωση που σύμφωνα με την νομοθεσία ο διαγωνιζόμενος δεν υποχρεούται σε δημοσίευση ισολογισμού (ή που δεν έχει ακόμη ολοκληρωθεί η δημοσίευση του ισολογισμού του τελευταίου οικονομικού έτους), τότε θα πρέπει να υποβάλλει υπεύθυνη δήλωση για τον κύκλο εργασιών συνοδευόμενη από τις αντίστοιχες φορολογικές δηλώσεις.</w:t>
      </w:r>
    </w:p>
    <w:p w14:paraId="18B106F3" w14:textId="77777777" w:rsidR="004060E9" w:rsidRPr="008A261A" w:rsidRDefault="004060E9" w:rsidP="004060E9">
      <w:pPr>
        <w:spacing w:before="120"/>
        <w:rPr>
          <w:rFonts w:eastAsia="Calibri" w:cs="Tahoma"/>
          <w:color w:val="000000"/>
          <w:szCs w:val="22"/>
          <w:lang w:val="el-GR" w:eastAsia="el-GR"/>
        </w:rPr>
      </w:pPr>
      <w:r w:rsidRPr="008A261A">
        <w:rPr>
          <w:rFonts w:eastAsia="Calibri" w:cs="Tahoma"/>
          <w:color w:val="000000"/>
          <w:szCs w:val="22"/>
          <w:lang w:val="el-GR" w:eastAsia="el-GR"/>
        </w:rPr>
        <w:t xml:space="preserve">Εάν οι επιχειρήσεις λειτουργούν ή ασκούν επιχειρηματική δραστηριότητα σχετικά με </w:t>
      </w:r>
      <w:r>
        <w:rPr>
          <w:rFonts w:eastAsia="Calibri" w:cs="Tahoma"/>
          <w:color w:val="000000"/>
          <w:szCs w:val="22"/>
          <w:lang w:val="el-GR" w:eastAsia="el-GR"/>
        </w:rPr>
        <w:t xml:space="preserve">τα ζητούμενα είδη </w:t>
      </w:r>
      <w:r w:rsidRPr="008A261A">
        <w:rPr>
          <w:rFonts w:eastAsia="Calibri" w:cs="Tahoma"/>
          <w:color w:val="000000"/>
          <w:szCs w:val="22"/>
          <w:lang w:val="el-GR" w:eastAsia="el-GR"/>
        </w:rPr>
        <w:t>, για το χρονικό διάστημα που δεν επιτρέπει την έκδοση κατά νόμο τριών ισολογισμών, υποβάλλουν τους ισολογισμούς που έχουν εκδοθεί και τα σχετικά επίσημα στοιχεία που υπάρχουν κατά το διάστημα αυτό ( π.χ. δηλώσεις φορολογίας εισοδήματος, δηλώσεις Φ.Π.Α. κλπ.</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73"/>
      </w:r>
    </w:p>
    <w:p w14:paraId="60A0AD26" w14:textId="54971AC4" w:rsidR="005D11ED" w:rsidRPr="008F31C2" w:rsidRDefault="001C3E1B" w:rsidP="00B0067A">
      <w:pPr>
        <w:rPr>
          <w:i/>
          <w:color w:val="4472C4"/>
          <w:lang w:val="el-GR"/>
        </w:rPr>
      </w:pPr>
      <w:r w:rsidRPr="00420634">
        <w:rPr>
          <w:color w:val="4472C4"/>
          <w:lang w:val="el-GR"/>
        </w:rPr>
        <w:t xml:space="preserve"> </w:t>
      </w:r>
      <w:r w:rsidR="003929DA">
        <w:rPr>
          <w:b/>
          <w:bCs/>
          <w:lang w:val="el-GR"/>
        </w:rPr>
        <w:t xml:space="preserve">Β.4. </w:t>
      </w:r>
      <w:r w:rsidR="003929DA" w:rsidRPr="00B0067A">
        <w:rPr>
          <w:lang w:val="el-GR"/>
        </w:rPr>
        <w:t>Για την απόδειξη της τεχνικής ικανότητας της παραγράφου 2.2.6 οι οικονομικοί φορείς προσκομίζο</w:t>
      </w:r>
      <w:r w:rsidR="006C10B8" w:rsidRPr="00B0067A">
        <w:rPr>
          <w:lang w:val="el-GR"/>
        </w:rPr>
        <w:t>υν:</w:t>
      </w:r>
      <w:r w:rsidR="003929DA" w:rsidRPr="00B0067A">
        <w:rPr>
          <w:rStyle w:val="FootnoteReference2"/>
          <w:szCs w:val="22"/>
        </w:rPr>
        <w:footnoteReference w:id="74"/>
      </w:r>
      <w:r w:rsidR="00E10C71" w:rsidRPr="00B0067A">
        <w:rPr>
          <w:lang w:val="el-GR"/>
        </w:rPr>
        <w:t xml:space="preserve"> </w:t>
      </w:r>
      <w:r w:rsidR="00B0067A" w:rsidRPr="008F31C2">
        <w:rPr>
          <w:b/>
          <w:bCs/>
          <w:lang w:val="el-GR"/>
        </w:rPr>
        <w:t>Δεν απαιτείται τεχνική ικανότητα.</w:t>
      </w:r>
      <w:r w:rsidR="00E23DAC" w:rsidRPr="008F31C2">
        <w:rPr>
          <w:i/>
          <w:color w:val="4472C4"/>
          <w:lang w:val="el-GR"/>
        </w:rPr>
        <w:t xml:space="preserve"> </w:t>
      </w:r>
    </w:p>
    <w:p w14:paraId="0F1F743B" w14:textId="328FEE01" w:rsidR="003929DA" w:rsidRPr="00FD3A4C" w:rsidRDefault="003929DA">
      <w:pPr>
        <w:rPr>
          <w:i/>
          <w:color w:val="4472C4"/>
          <w:lang w:val="el-GR"/>
        </w:rPr>
      </w:pPr>
      <w:r w:rsidRPr="008F31C2">
        <w:rPr>
          <w:b/>
          <w:bCs/>
          <w:lang w:val="el-GR"/>
        </w:rPr>
        <w:t xml:space="preserve">Β.5. </w:t>
      </w:r>
      <w:r w:rsidRPr="008F31C2">
        <w:rPr>
          <w:lang w:val="el-GR"/>
        </w:rPr>
        <w:t xml:space="preserve">Για την απόδειξη της συμμόρφωσής τους με </w:t>
      </w:r>
      <w:r w:rsidRPr="008F31C2">
        <w:rPr>
          <w:color w:val="000000"/>
          <w:lang w:val="el-GR"/>
        </w:rPr>
        <w:t>πρότυπα διασφάλισης ποιότητας και πρότυπα περιβαλλοντικής διαχείρισης</w:t>
      </w:r>
      <w:r w:rsidRPr="008F31C2">
        <w:rPr>
          <w:lang w:val="el-GR"/>
        </w:rPr>
        <w:t xml:space="preserve"> της παραγράφου 2.2.7 οι οικονομικοί φορείς προσκομίζουν τα κάτωθι πιστοποιητικά</w:t>
      </w:r>
      <w:r w:rsidR="00BA063F" w:rsidRPr="008F31C2">
        <w:rPr>
          <w:rStyle w:val="ae"/>
          <w:lang w:val="el-GR"/>
        </w:rPr>
        <w:footnoteReference w:id="75"/>
      </w:r>
      <w:r w:rsidR="00B0067A" w:rsidRPr="008F31C2">
        <w:rPr>
          <w:lang w:val="el-GR"/>
        </w:rPr>
        <w:t>.</w:t>
      </w:r>
      <w:r w:rsidR="00B0067A" w:rsidRPr="008F31C2">
        <w:rPr>
          <w:b/>
          <w:bCs/>
          <w:lang w:val="el-GR"/>
        </w:rPr>
        <w:t xml:space="preserve"> Δεν απαιτείται συμμόρφωση με πρότυπα διασφάλισης ποιότητας.</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e"/>
          <w:lang w:val="el-GR"/>
        </w:rPr>
        <w:footnoteReference w:id="76"/>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e"/>
          <w:lang w:val="el-GR"/>
        </w:rPr>
        <w:footnoteReference w:id="77"/>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78"/>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 xml:space="preserve">να αναθέσει σε τρίτους υπό </w:t>
      </w:r>
      <w:r w:rsidRPr="00B860A1">
        <w:rPr>
          <w:lang w:val="el-GR"/>
        </w:rPr>
        <w:lastRenderedPageBreak/>
        <w:t>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43" w:name="_Toc144903989"/>
      <w:r>
        <w:rPr>
          <w:lang w:val="el-GR"/>
        </w:rPr>
        <w:t>2.3</w:t>
      </w:r>
      <w:r>
        <w:rPr>
          <w:lang w:val="el-GR"/>
        </w:rPr>
        <w:tab/>
        <w:t>Κριτήρια Ανάθεσης</w:t>
      </w:r>
      <w:bookmarkEnd w:id="43"/>
      <w:r>
        <w:rPr>
          <w:lang w:val="el-GR"/>
        </w:rPr>
        <w:t xml:space="preserve">  </w:t>
      </w:r>
    </w:p>
    <w:p w14:paraId="7D8A6062" w14:textId="77777777" w:rsidR="003929DA" w:rsidRDefault="003929DA">
      <w:pPr>
        <w:pStyle w:val="3"/>
        <w:rPr>
          <w:lang w:val="el-GR"/>
        </w:rPr>
      </w:pPr>
      <w:bookmarkStart w:id="44" w:name="_Toc144903990"/>
      <w:r>
        <w:rPr>
          <w:lang w:val="el-GR"/>
        </w:rPr>
        <w:t>2.3.1</w:t>
      </w:r>
      <w:r>
        <w:rPr>
          <w:lang w:val="el-GR"/>
        </w:rPr>
        <w:tab/>
        <w:t>Κριτήριο ανάθεσης</w:t>
      </w:r>
      <w:r>
        <w:rPr>
          <w:rStyle w:val="WW-FootnoteReference7"/>
          <w:lang w:val="el-GR"/>
        </w:rPr>
        <w:footnoteReference w:id="79"/>
      </w:r>
      <w:bookmarkEnd w:id="44"/>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80"/>
      </w:r>
      <w:r>
        <w:rPr>
          <w:lang w:val="el-GR"/>
        </w:rPr>
        <w:t xml:space="preserve"> της Σύμβασης είναι η πλέον συμφέρουσα από οικονομική άποψη προσφορά:</w:t>
      </w:r>
    </w:p>
    <w:p w14:paraId="4DD1D4FF" w14:textId="7715FFB8" w:rsidR="003929DA" w:rsidRDefault="003929DA">
      <w:pPr>
        <w:rPr>
          <w:i/>
          <w:color w:val="5B9BD5"/>
          <w:lang w:val="el-GR"/>
        </w:rPr>
      </w:pPr>
      <w:r>
        <w:rPr>
          <w:lang w:val="el-GR"/>
        </w:rPr>
        <w:t xml:space="preserve"> βάσει τιμής</w:t>
      </w:r>
      <w:r>
        <w:rPr>
          <w:rStyle w:val="WW-FootnoteReference7"/>
          <w:lang w:val="el-GR"/>
        </w:rPr>
        <w:footnoteReference w:id="81"/>
      </w:r>
      <w:r>
        <w:rPr>
          <w:lang w:val="el-GR"/>
        </w:rPr>
        <w:t xml:space="preserve"> </w:t>
      </w:r>
    </w:p>
    <w:p w14:paraId="09CBE29A" w14:textId="77777777" w:rsidR="003929DA" w:rsidRDefault="003929DA">
      <w:pPr>
        <w:pStyle w:val="2"/>
        <w:rPr>
          <w:lang w:val="el-GR"/>
        </w:rPr>
      </w:pPr>
      <w:bookmarkStart w:id="45" w:name="_Toc144903991"/>
      <w:r>
        <w:rPr>
          <w:lang w:val="el-GR"/>
        </w:rPr>
        <w:t>2.4</w:t>
      </w:r>
      <w:r>
        <w:rPr>
          <w:lang w:val="el-GR"/>
        </w:rPr>
        <w:tab/>
        <w:t>Κατάρτιση - Περιεχόμενο Προσφορών</w:t>
      </w:r>
      <w:bookmarkEnd w:id="45"/>
    </w:p>
    <w:p w14:paraId="6DC0F6FF" w14:textId="77777777" w:rsidR="003929DA" w:rsidRDefault="003929DA">
      <w:pPr>
        <w:pStyle w:val="3"/>
        <w:rPr>
          <w:lang w:val="el-GR"/>
        </w:rPr>
      </w:pPr>
      <w:bookmarkStart w:id="46" w:name="_Toc144903992"/>
      <w:r>
        <w:rPr>
          <w:lang w:val="el-GR"/>
        </w:rPr>
        <w:t>2.4.1</w:t>
      </w:r>
      <w:r>
        <w:rPr>
          <w:lang w:val="el-GR"/>
        </w:rPr>
        <w:tab/>
        <w:t>Γενικοί όροι υποβολής προσφορών</w:t>
      </w:r>
      <w:bookmarkEnd w:id="46"/>
    </w:p>
    <w:p w14:paraId="1ED098AA" w14:textId="5B36F540" w:rsidR="003929DA" w:rsidRDefault="003929DA">
      <w:pPr>
        <w:rPr>
          <w:lang w:val="el-GR"/>
        </w:rPr>
      </w:pPr>
      <w:r>
        <w:rPr>
          <w:lang w:val="el-GR"/>
        </w:rPr>
        <w:t xml:space="preserve">Οι προσφορές υποβάλλονται με βάση τις απαιτήσεις που ορίζονται </w:t>
      </w:r>
      <w:r w:rsidR="00D639B7">
        <w:rPr>
          <w:lang w:val="el-GR"/>
        </w:rPr>
        <w:t xml:space="preserve">στην παρούσα Διακήρυξη </w:t>
      </w:r>
    </w:p>
    <w:p w14:paraId="437D6755" w14:textId="666B8618" w:rsidR="003929DA" w:rsidRDefault="003929DA">
      <w:pPr>
        <w:rPr>
          <w:rFonts w:cs="Helvetica"/>
          <w:color w:val="000000"/>
          <w:szCs w:val="22"/>
          <w:lang w:val="el-GR" w:eastAsia="el-GR"/>
        </w:rPr>
      </w:pPr>
      <w:r>
        <w:rPr>
          <w:lang w:val="el-GR"/>
        </w:rPr>
        <w:t xml:space="preserve">Δεν επιτρέπονται εναλλακτικές προσφορές </w:t>
      </w:r>
    </w:p>
    <w:p w14:paraId="2A7DE9EC" w14:textId="46042B7F" w:rsidR="003929DA" w:rsidRPr="00D639B7" w:rsidRDefault="003929DA">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2"/>
      </w:r>
      <w:r w:rsidR="00A965A3" w:rsidRPr="00A965A3">
        <w:rPr>
          <w:lang w:val="el-GR"/>
        </w:rPr>
        <w:t>.</w:t>
      </w:r>
      <w:hyperlink r:id="rId21" w:history="1"/>
      <w:hyperlink r:id="rId22" w:history="1"/>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e"/>
          <w:rFonts w:cs="Helvetica"/>
          <w:color w:val="000000"/>
          <w:szCs w:val="22"/>
          <w:lang w:val="el-GR" w:eastAsia="el-GR"/>
        </w:rPr>
        <w:footnoteReference w:id="83"/>
      </w:r>
    </w:p>
    <w:p w14:paraId="4C86A703" w14:textId="77777777" w:rsidR="003929DA" w:rsidRDefault="003929DA">
      <w:pPr>
        <w:pStyle w:val="3"/>
        <w:rPr>
          <w:i/>
          <w:iCs/>
          <w:color w:val="5B9BD5"/>
          <w:lang w:val="el-GR"/>
        </w:rPr>
      </w:pPr>
      <w:bookmarkStart w:id="47" w:name="_Toc144903993"/>
      <w:r>
        <w:rPr>
          <w:lang w:val="el-GR"/>
        </w:rPr>
        <w:t>2.4.2</w:t>
      </w:r>
      <w:r>
        <w:rPr>
          <w:lang w:val="el-GR"/>
        </w:rPr>
        <w:tab/>
        <w:t>Χρόνος και Τρόπος υποβολής προσφορών</w:t>
      </w:r>
      <w:bookmarkEnd w:id="47"/>
      <w:r>
        <w:rPr>
          <w:lang w:val="el-GR"/>
        </w:rPr>
        <w:t xml:space="preserve"> </w:t>
      </w:r>
    </w:p>
    <w:p w14:paraId="64C20EEE" w14:textId="7F023192" w:rsidR="00E62802" w:rsidRDefault="00E62802">
      <w:pPr>
        <w:rPr>
          <w:rFonts w:cs="Arial"/>
          <w:b/>
          <w:bCs/>
          <w:lang w:val="el-GR"/>
        </w:rPr>
      </w:pPr>
    </w:p>
    <w:p w14:paraId="03C3AF6F" w14:textId="29058CBE" w:rsidR="003929DA" w:rsidRPr="000A6F04" w:rsidRDefault="003929DA" w:rsidP="00ED726C">
      <w:pPr>
        <w:rPr>
          <w:i/>
          <w:iCs/>
          <w:color w:val="5B9BD5"/>
          <w:lang w:val="el-GR"/>
        </w:rPr>
      </w:pPr>
      <w:r w:rsidRPr="000A6F04">
        <w:rPr>
          <w:rFonts w:cs="Arial"/>
          <w:b/>
          <w:bCs/>
          <w:lang w:val="el-GR"/>
        </w:rPr>
        <w:lastRenderedPageBreak/>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4"/>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w:t>
      </w:r>
      <w:r w:rsidR="00292883" w:rsidRPr="00292883">
        <w:rPr>
          <w:lang w:val="el-GR"/>
        </w:rPr>
        <w:lastRenderedPageBreak/>
        <w:t xml:space="preserve">(εκτυπώσεων)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e"/>
          <w:lang w:val="el-GR"/>
        </w:rPr>
        <w:footnoteReference w:id="85"/>
      </w:r>
      <w:r w:rsidR="00292883" w:rsidRPr="00292883">
        <w:rPr>
          <w:lang w:val="el-GR"/>
        </w:rPr>
        <w:t xml:space="preserve">.  </w:t>
      </w:r>
    </w:p>
    <w:p w14:paraId="3970F6AE" w14:textId="77777777" w:rsidR="00D639B7" w:rsidRPr="00683147" w:rsidRDefault="00D639B7" w:rsidP="00D639B7">
      <w:pPr>
        <w:spacing w:before="60" w:after="60"/>
        <w:rPr>
          <w:rFonts w:cs="Tahoma"/>
          <w:b/>
          <w:bCs/>
          <w:i/>
          <w:iCs/>
          <w:color w:val="000000"/>
          <w:szCs w:val="22"/>
          <w:lang w:val="el-GR" w:eastAsia="el-GR"/>
        </w:rPr>
      </w:pPr>
      <w:r w:rsidRPr="008F31C2">
        <w:rPr>
          <w:rFonts w:cs="Tahoma"/>
          <w:b/>
          <w:bCs/>
          <w:color w:val="000000"/>
          <w:szCs w:val="22"/>
          <w:lang w:val="el-GR" w:eastAsia="el-GR"/>
        </w:rPr>
        <w:t xml:space="preserve">Εφόσον οι τεχνικές προδιαγραφές και οι οικονομικοί όροι δεν έχουν αποτυπωθεί στο σύνολό τους στις ειδικές ηλεκτρονικές φόρμες του συστήματος, οι οικονομικοί φορείς επισυνάπτουν ψηφιακά υπογεγραμμένα </w:t>
      </w:r>
      <w:r w:rsidRPr="008F31C2">
        <w:rPr>
          <w:rFonts w:cs="Tahoma"/>
          <w:b/>
          <w:bCs/>
          <w:iCs/>
          <w:color w:val="000000"/>
          <w:szCs w:val="22"/>
          <w:lang w:val="el-GR" w:eastAsia="el-GR"/>
        </w:rPr>
        <w:t xml:space="preserve">σε μορφή αρχείου </w:t>
      </w:r>
      <w:r w:rsidRPr="008F31C2">
        <w:rPr>
          <w:rFonts w:cs="Tahoma"/>
          <w:b/>
          <w:bCs/>
          <w:iCs/>
          <w:color w:val="000000"/>
          <w:szCs w:val="22"/>
          <w:lang w:val="en-US" w:eastAsia="el-GR"/>
        </w:rPr>
        <w:t>pdf</w:t>
      </w:r>
      <w:r w:rsidRPr="008F31C2">
        <w:rPr>
          <w:rFonts w:cs="Tahoma"/>
          <w:b/>
          <w:bCs/>
          <w:iCs/>
          <w:color w:val="000000"/>
          <w:szCs w:val="22"/>
          <w:lang w:val="el-GR" w:eastAsia="el-GR"/>
        </w:rPr>
        <w:t xml:space="preserve"> τα σχετικά ηλεκτρονικά αρχεία της προσφοράς τους.</w:t>
      </w:r>
    </w:p>
    <w:p w14:paraId="4729ADCB" w14:textId="43931205" w:rsidR="003929DA" w:rsidRPr="00757C7A" w:rsidRDefault="003929DA" w:rsidP="00292883">
      <w:pPr>
        <w:rPr>
          <w:i/>
          <w:iCs/>
          <w:color w:val="5B9BD5"/>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8"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e"/>
          <w:color w:val="000000"/>
          <w:lang w:val="el-GR"/>
        </w:rPr>
        <w:footnoteReference w:id="86"/>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e"/>
          <w:color w:val="000000"/>
          <w:lang w:val="el-GR"/>
        </w:rPr>
        <w:footnoteReference w:id="87"/>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e"/>
          <w:color w:val="000000"/>
          <w:lang w:val="el-GR"/>
        </w:rPr>
        <w:footnoteReference w:id="88"/>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e"/>
          <w:color w:val="000000"/>
          <w:lang w:val="el-GR"/>
        </w:rPr>
        <w:footnoteReference w:id="89"/>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8"/>
    </w:p>
    <w:p w14:paraId="22DD4950" w14:textId="77777777" w:rsidR="00D932EE" w:rsidRPr="00D639B7" w:rsidRDefault="00E2389C" w:rsidP="00BD65F6">
      <w:pPr>
        <w:rPr>
          <w:b/>
          <w:bCs/>
          <w:lang w:val="el-GR"/>
        </w:rPr>
      </w:pPr>
      <w:r w:rsidRPr="00D639B7">
        <w:rPr>
          <w:b/>
          <w:bCs/>
          <w:lang w:val="el-GR"/>
        </w:rPr>
        <w:t xml:space="preserve">Έως την ημέρα και ώρα αποσφράγισης των προσφορών </w:t>
      </w:r>
      <w:r w:rsidR="003929DA" w:rsidRPr="00D639B7">
        <w:rPr>
          <w:b/>
          <w:bCs/>
          <w:lang w:val="el-GR"/>
        </w:rPr>
        <w:t xml:space="preserve">προσκομίζονται </w:t>
      </w:r>
      <w:r w:rsidR="00D04387" w:rsidRPr="00D639B7">
        <w:rPr>
          <w:b/>
          <w:bCs/>
          <w:lang w:val="el-GR"/>
        </w:rPr>
        <w:t xml:space="preserve">με ευθύνη του </w:t>
      </w:r>
      <w:r w:rsidR="003929DA" w:rsidRPr="00D639B7">
        <w:rPr>
          <w:b/>
          <w:bCs/>
          <w:lang w:val="el-GR"/>
        </w:rPr>
        <w:t>οικονομικ</w:t>
      </w:r>
      <w:r w:rsidR="00D04387" w:rsidRPr="00D639B7">
        <w:rPr>
          <w:b/>
          <w:bCs/>
          <w:lang w:val="el-GR"/>
        </w:rPr>
        <w:t>ού</w:t>
      </w:r>
      <w:r w:rsidR="003929DA" w:rsidRPr="00D639B7">
        <w:rPr>
          <w:b/>
          <w:bCs/>
          <w:lang w:val="el-GR"/>
        </w:rPr>
        <w:t xml:space="preserve"> φορέα στην αναθέτουσα αρχή, σε έντυπη μορφή και σε </w:t>
      </w:r>
      <w:r w:rsidR="00D04387" w:rsidRPr="00D639B7">
        <w:rPr>
          <w:b/>
          <w:bCs/>
          <w:lang w:val="el-GR"/>
        </w:rPr>
        <w:t>κλειστό</w:t>
      </w:r>
      <w:r w:rsidR="00FB6660" w:rsidRPr="00D639B7">
        <w:rPr>
          <w:b/>
          <w:bCs/>
          <w:lang w:val="el-GR"/>
        </w:rPr>
        <w:t>-</w:t>
      </w:r>
      <w:proofErr w:type="spellStart"/>
      <w:r w:rsidR="00FB6660" w:rsidRPr="00D639B7">
        <w:rPr>
          <w:b/>
          <w:bCs/>
          <w:lang w:val="el-GR"/>
        </w:rPr>
        <w:t>ούς</w:t>
      </w:r>
      <w:proofErr w:type="spellEnd"/>
      <w:r w:rsidR="00D04387" w:rsidRPr="00D639B7">
        <w:rPr>
          <w:b/>
          <w:bCs/>
          <w:lang w:val="el-GR"/>
        </w:rPr>
        <w:t xml:space="preserve"> </w:t>
      </w:r>
      <w:r w:rsidR="003929DA" w:rsidRPr="00D639B7">
        <w:rPr>
          <w:b/>
          <w:bCs/>
          <w:lang w:val="el-GR"/>
        </w:rPr>
        <w:t>φάκελο</w:t>
      </w:r>
      <w:r w:rsidR="00FB6660" w:rsidRPr="00D639B7">
        <w:rPr>
          <w:b/>
          <w:bCs/>
          <w:lang w:val="el-GR"/>
        </w:rPr>
        <w:t>-</w:t>
      </w:r>
      <w:proofErr w:type="spellStart"/>
      <w:r w:rsidR="00FB6660" w:rsidRPr="00D639B7">
        <w:rPr>
          <w:b/>
          <w:bCs/>
          <w:lang w:val="el-GR"/>
        </w:rPr>
        <w:t>ους</w:t>
      </w:r>
      <w:proofErr w:type="spellEnd"/>
      <w:r w:rsidR="003929DA" w:rsidRPr="00D639B7">
        <w:rPr>
          <w:b/>
          <w:bCs/>
          <w:lang w:val="el-GR"/>
        </w:rPr>
        <w:t xml:space="preserve">, </w:t>
      </w:r>
      <w:r w:rsidR="00494393" w:rsidRPr="00D639B7">
        <w:rPr>
          <w:b/>
          <w:bCs/>
          <w:lang w:val="el-GR"/>
        </w:rPr>
        <w:t xml:space="preserve">στον οποίο αναγράφεται ο αποστολέας και ως παραλήπτης η Επιτροπή Διαγωνισμού του παρόντος διαγωνισμού, </w:t>
      </w:r>
      <w:r w:rsidR="003929DA" w:rsidRPr="00D639B7">
        <w:rPr>
          <w:b/>
          <w:bCs/>
          <w:lang w:val="el-GR"/>
        </w:rPr>
        <w:t xml:space="preserve">τα </w:t>
      </w:r>
      <w:r w:rsidR="003929DA" w:rsidRPr="00D639B7">
        <w:rPr>
          <w:b/>
          <w:bCs/>
          <w:lang w:val="el-GR"/>
        </w:rPr>
        <w:lastRenderedPageBreak/>
        <w:t xml:space="preserve">στοιχεία της ηλεκτρονικής προσφοράς </w:t>
      </w:r>
      <w:r w:rsidR="00D04387" w:rsidRPr="00D639B7">
        <w:rPr>
          <w:b/>
          <w:bCs/>
          <w:lang w:val="el-GR"/>
        </w:rPr>
        <w:t>του</w:t>
      </w:r>
      <w:r w:rsidR="00494393" w:rsidRPr="00D639B7">
        <w:rPr>
          <w:b/>
          <w:bCs/>
          <w:lang w:val="el-GR"/>
        </w:rPr>
        <w:t>,</w:t>
      </w:r>
      <w:r w:rsidR="00D04387" w:rsidRPr="00D639B7">
        <w:rPr>
          <w:b/>
          <w:bCs/>
          <w:lang w:val="el-GR"/>
        </w:rPr>
        <w:t xml:space="preserve"> </w:t>
      </w:r>
      <w:r w:rsidR="003929DA" w:rsidRPr="00D639B7">
        <w:rPr>
          <w:b/>
          <w:bCs/>
          <w:lang w:val="el-GR"/>
        </w:rPr>
        <w:t>τα οποία απαιτείται να προσκομισθούν σε πρωτότυπη μορφή</w:t>
      </w:r>
      <w:r w:rsidR="00FA593B" w:rsidRPr="00D639B7">
        <w:rPr>
          <w:b/>
          <w:bCs/>
          <w:lang w:val="el-GR"/>
        </w:rPr>
        <w:t>.</w:t>
      </w:r>
      <w:r w:rsidR="00FA593B" w:rsidRPr="00D639B7">
        <w:rPr>
          <w:rFonts w:ascii="Times New Roman" w:eastAsia="Calibri" w:hAnsi="Times New Roman" w:cs="Times New Roman"/>
          <w:b/>
          <w:bCs/>
          <w:szCs w:val="22"/>
          <w:lang w:val="el-GR" w:eastAsia="el-GR"/>
        </w:rPr>
        <w:t xml:space="preserve"> </w:t>
      </w:r>
      <w:r w:rsidR="00FA593B" w:rsidRPr="00D639B7">
        <w:rPr>
          <w:b/>
          <w:bCs/>
          <w:lang w:val="el-GR"/>
        </w:rPr>
        <w:t xml:space="preserve">Τέτοια στοιχεία και δικαιολογητικά ενδεικτικά είναι </w:t>
      </w:r>
      <w:r w:rsidR="00321EA9" w:rsidRPr="00D639B7">
        <w:rPr>
          <w:b/>
          <w:bCs/>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e"/>
          <w:color w:val="000000"/>
          <w:lang w:val="el-GR"/>
        </w:rPr>
        <w:footnoteReference w:id="90"/>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e"/>
          <w:lang w:val="el-GR"/>
        </w:rPr>
        <w:footnoteReference w:id="91"/>
      </w:r>
      <w:r w:rsidRPr="00FD3A4C">
        <w:rPr>
          <w:lang w:val="el-GR"/>
        </w:rPr>
        <w:t xml:space="preserve">. </w:t>
      </w:r>
    </w:p>
    <w:p w14:paraId="05840AB7" w14:textId="372DABAD" w:rsidR="00D639B7" w:rsidRPr="00D639B7" w:rsidRDefault="00D639B7" w:rsidP="00FA593B">
      <w:pPr>
        <w:rPr>
          <w:b/>
          <w:lang w:val="el-GR"/>
        </w:rPr>
      </w:pPr>
      <w:r w:rsidRPr="008F31C2">
        <w:rPr>
          <w:b/>
          <w:lang w:val="el-GR"/>
        </w:rPr>
        <w:t xml:space="preserve">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w:t>
      </w:r>
      <w:proofErr w:type="spellStart"/>
      <w:r w:rsidRPr="008F31C2">
        <w:rPr>
          <w:b/>
          <w:lang w:val="el-GR"/>
        </w:rPr>
        <w:t>Ραδιομέγαρο</w:t>
      </w:r>
      <w:proofErr w:type="spellEnd"/>
      <w:r w:rsidRPr="008F31C2">
        <w:rPr>
          <w:b/>
          <w:lang w:val="el-GR"/>
        </w:rPr>
        <w:t xml:space="preserve"> (γραφείο Ρ009), ισόγειο, Λεωφ. Μεσογείων 432, Τ.Κ. 153 42, Αγία Παρασκευή Αττικής, Ελλάδα.</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w:t>
      </w:r>
      <w:r w:rsidR="00397E25" w:rsidRPr="00FD3A4C">
        <w:rPr>
          <w:lang w:val="el-GR"/>
        </w:rPr>
        <w:lastRenderedPageBreak/>
        <w:t>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9" w:name="_Toc144903994"/>
      <w:r>
        <w:rPr>
          <w:lang w:val="el-GR"/>
        </w:rPr>
        <w:t>2.4.3</w:t>
      </w:r>
      <w:r>
        <w:rPr>
          <w:lang w:val="el-GR"/>
        </w:rPr>
        <w:tab/>
        <w:t>Περιεχόμενα Φακέλου «Δικαιολογητικά Συμμετοχής- Τεχνική Προσφορά»</w:t>
      </w:r>
      <w:bookmarkEnd w:id="49"/>
      <w:r>
        <w:rPr>
          <w:lang w:val="el-GR"/>
        </w:rPr>
        <w:t xml:space="preserve"> </w:t>
      </w:r>
    </w:p>
    <w:p w14:paraId="2FC07CD1" w14:textId="77777777" w:rsidR="003929DA" w:rsidRDefault="003929DA">
      <w:pPr>
        <w:pStyle w:val="4"/>
        <w:rPr>
          <w:lang w:val="el-GR"/>
        </w:rPr>
      </w:pPr>
      <w:bookmarkStart w:id="50" w:name="_Toc144903995"/>
      <w:r>
        <w:rPr>
          <w:lang w:val="el-GR"/>
        </w:rPr>
        <w:t>2.4.3.1 Δικαιολογητικά Συμμετοχής</w:t>
      </w:r>
      <w:bookmarkEnd w:id="50"/>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2"/>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6F32ED1C"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r w:rsidR="00322771" w:rsidRPr="00DE2F44">
        <w:rPr>
          <w:i/>
          <w:iCs/>
          <w:color w:val="5B9BD5"/>
          <w:lang w:val="en-US"/>
        </w:rPr>
        <w:t>Promitheus</w:t>
      </w:r>
      <w:r w:rsidR="00322771" w:rsidRPr="00BD65F6">
        <w:rPr>
          <w:i/>
          <w:iCs/>
          <w:color w:val="5B9BD5"/>
          <w:lang w:val="el-GR"/>
        </w:rPr>
        <w:t xml:space="preserve"> </w:t>
      </w:r>
      <w:proofErr w:type="spellStart"/>
      <w:r w:rsidR="00322771" w:rsidRPr="00946DF6">
        <w:rPr>
          <w:i/>
          <w:iCs/>
          <w:color w:val="5B9BD5"/>
          <w:lang w:val="en-US"/>
        </w:rPr>
        <w:t>ESPDint</w:t>
      </w:r>
      <w:proofErr w:type="spellEnd"/>
      <w:r w:rsidR="00322771" w:rsidRPr="00BD65F6">
        <w:rPr>
          <w:i/>
          <w:iCs/>
          <w:color w:val="5B9BD5"/>
          <w:lang w:val="el-GR"/>
        </w:rPr>
        <w:t xml:space="preserve"> </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proofErr w:type="spellStart"/>
      <w:r w:rsidR="00773A36" w:rsidRPr="00773A36">
        <w:rPr>
          <w:rStyle w:val="-"/>
          <w:i/>
          <w:iCs/>
          <w:lang w:val="en-US"/>
        </w:rPr>
        <w:t>espd</w:t>
      </w:r>
      <w:proofErr w:type="spellEnd"/>
      <w:r w:rsidR="00773A36" w:rsidRPr="00773A36">
        <w:rPr>
          <w:rStyle w:val="-"/>
          <w:i/>
          <w:iCs/>
          <w:lang w:val="el-GR"/>
        </w:rPr>
        <w:t>.</w:t>
      </w:r>
      <w:proofErr w:type="spellStart"/>
      <w:r w:rsidR="00773A36" w:rsidRPr="00773A36">
        <w:rPr>
          <w:rStyle w:val="-"/>
          <w:i/>
          <w:iCs/>
          <w:lang w:val="en-US"/>
        </w:rPr>
        <w:t>eprocurement</w:t>
      </w:r>
      <w:proofErr w:type="spellEnd"/>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00322771" w:rsidRPr="00946DF6">
        <w:rPr>
          <w:i/>
          <w:iCs/>
          <w:color w:val="5B9BD5"/>
          <w:lang w:val="el-GR"/>
        </w:rPr>
        <w:t>)</w:t>
      </w:r>
      <w:r w:rsidR="00322771" w:rsidRPr="00BD65F6">
        <w:rPr>
          <w:i/>
          <w:iCs/>
          <w:color w:val="5B9BD5"/>
          <w:lang w:val="el-GR"/>
        </w:rPr>
        <w:t xml:space="preserve"> </w:t>
      </w:r>
      <w:r w:rsidR="00322771" w:rsidRPr="00946DF6">
        <w:rPr>
          <w:i/>
          <w:iCs/>
          <w:color w:val="5B9BD5"/>
          <w:lang w:val="el-GR"/>
        </w:rPr>
        <w:t>του ΟΠΣ ΕΣΗΔΗΣ.</w:t>
      </w:r>
      <w:r w:rsidRPr="00BD65F6">
        <w:rPr>
          <w:i/>
          <w:iCs/>
          <w:color w:val="5B9BD5"/>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51" w:name="_Toc144903996"/>
      <w:r>
        <w:rPr>
          <w:lang w:val="el-GR"/>
        </w:rPr>
        <w:t>2.4.3.2 Τεχνική προσφορά</w:t>
      </w:r>
      <w:bookmarkEnd w:id="51"/>
    </w:p>
    <w:p w14:paraId="50E14FEB" w14:textId="3C82D463"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w:t>
      </w:r>
      <w:proofErr w:type="gramStart"/>
      <w:r w:rsidR="000A6BDF">
        <w:rPr>
          <w:lang w:val="el-GR"/>
        </w:rPr>
        <w:t xml:space="preserve">στο  </w:t>
      </w:r>
      <w:r w:rsidR="000A6BDF" w:rsidRPr="008F31C2">
        <w:rPr>
          <w:lang w:val="el-GR"/>
        </w:rPr>
        <w:t>ΠΑΡΑΡΤΗΜΑ</w:t>
      </w:r>
      <w:proofErr w:type="gramEnd"/>
      <w:r w:rsidR="000A6BDF" w:rsidRPr="008F31C2">
        <w:rPr>
          <w:lang w:val="el-GR"/>
        </w:rPr>
        <w:t xml:space="preserve"> Ι</w:t>
      </w:r>
      <w:r w:rsidRPr="008F31C2">
        <w:rPr>
          <w:lang w:val="el-GR"/>
        </w:rPr>
        <w:t xml:space="preserve"> “Απαιτήσεις-Τεχνικές Προδιαγραφές”</w:t>
      </w:r>
      <w:r w:rsidRPr="00773A36">
        <w:rPr>
          <w:lang w:val="el-GR"/>
        </w:rPr>
        <w:t xml:space="preserve"> </w:t>
      </w:r>
      <w:r w:rsidR="000A6BDF">
        <w:rPr>
          <w:lang w:val="el-GR"/>
        </w:rPr>
        <w:t>,</w:t>
      </w:r>
      <w:r w:rsidRPr="00773A36">
        <w:rPr>
          <w:lang w:val="el-GR"/>
        </w:rPr>
        <w:t xml:space="preserve">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3"/>
      </w:r>
      <w:r w:rsidRPr="000A6F04">
        <w:rPr>
          <w:lang w:val="el-GR"/>
        </w:rPr>
        <w:t xml:space="preserve"> </w:t>
      </w:r>
      <w:r w:rsidRPr="000A6F04">
        <w:rPr>
          <w:rStyle w:val="WW-FootnoteReference9"/>
          <w:lang w:val="el-GR"/>
        </w:rPr>
        <w:footnoteReference w:id="94"/>
      </w:r>
      <w:r w:rsidRPr="000A6F04">
        <w:rPr>
          <w:rStyle w:val="WW-FootnoteReference9"/>
          <w:lang w:val="el-GR"/>
        </w:rPr>
        <w:t>.</w:t>
      </w:r>
      <w:r>
        <w:rPr>
          <w:lang w:val="el-GR"/>
        </w:rPr>
        <w:t xml:space="preserve"> </w:t>
      </w:r>
    </w:p>
    <w:p w14:paraId="2FADA981" w14:textId="77777777" w:rsidR="000A6BDF" w:rsidRPr="008F31C2" w:rsidRDefault="000A6BDF" w:rsidP="000A6BDF">
      <w:pPr>
        <w:rPr>
          <w:sz w:val="24"/>
          <w:lang w:val="el-GR"/>
        </w:rPr>
      </w:pPr>
      <w:r w:rsidRPr="008F31C2">
        <w:rPr>
          <w:sz w:val="24"/>
          <w:lang w:val="el-GR"/>
        </w:rPr>
        <w:t>Οι τεχνικές προσφορές πρέπει να περιλαμβάνουν και τα παρακάτω στοιχεία:</w:t>
      </w:r>
    </w:p>
    <w:p w14:paraId="344C84B8" w14:textId="77777777" w:rsidR="000A6BDF" w:rsidRPr="008F31C2" w:rsidRDefault="000A6BDF" w:rsidP="000A6BDF">
      <w:pPr>
        <w:rPr>
          <w:sz w:val="24"/>
          <w:lang w:val="el-GR"/>
        </w:rPr>
      </w:pPr>
      <w:r w:rsidRPr="008F31C2">
        <w:rPr>
          <w:sz w:val="24"/>
          <w:lang w:val="el-GR"/>
        </w:rPr>
        <w:t>Σαφείς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εξοπλισμού με τους αντίστοιχους όρους. Οι απαντήσεις πρέπει να τεκμηριώνονται με παραπομπές στα έντυπα, στα επίσημα τεχνικά φυλλάδια  ή τις δηλώσεις του κατασκευαστή, τα οποία πρέπει να υποβληθούν με την τεχνική προσφορά.</w:t>
      </w:r>
    </w:p>
    <w:p w14:paraId="1150301E" w14:textId="406A7143" w:rsidR="00897DD9" w:rsidRPr="008F31C2" w:rsidRDefault="000A6BDF" w:rsidP="00897DD9">
      <w:pPr>
        <w:rPr>
          <w:sz w:val="24"/>
          <w:lang w:val="el-GR"/>
        </w:rPr>
      </w:pPr>
      <w:r w:rsidRPr="008F31C2">
        <w:rPr>
          <w:sz w:val="24"/>
          <w:lang w:val="el-GR"/>
        </w:rPr>
        <w:t>Συγκρότηση του υλικού των προσφερόμενων μονάδων και υλικών</w:t>
      </w:r>
    </w:p>
    <w:p w14:paraId="5ADDFB48" w14:textId="26A0AAF8" w:rsidR="000A6BDF" w:rsidRDefault="000A6BDF" w:rsidP="000A6BDF">
      <w:pPr>
        <w:rPr>
          <w:lang w:val="el-GR"/>
        </w:rPr>
      </w:pPr>
      <w:r>
        <w:rPr>
          <w:lang w:val="el-GR"/>
        </w:rPr>
        <w:lastRenderedPageBreak/>
        <w:t>Οι οικονομικοί φορείς αναφέρουν</w:t>
      </w:r>
      <w:r w:rsidR="001B06D2">
        <w:rPr>
          <w:lang w:val="el-GR"/>
        </w:rPr>
        <w:t xml:space="preserve"> επίσης </w:t>
      </w:r>
      <w:r>
        <w:rPr>
          <w:lang w:val="el-GR"/>
        </w:rPr>
        <w:t xml:space="preserve">: </w:t>
      </w:r>
    </w:p>
    <w:p w14:paraId="10FDE14F" w14:textId="77777777" w:rsidR="000A6BDF" w:rsidRDefault="000A6BDF" w:rsidP="000A6BDF">
      <w:pPr>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95"/>
      </w:r>
      <w:r>
        <w:rPr>
          <w:lang w:val="el-GR"/>
        </w:rPr>
        <w:t>.</w:t>
      </w:r>
    </w:p>
    <w:p w14:paraId="76B9599B" w14:textId="049B6B8C" w:rsidR="000A6BDF" w:rsidRDefault="000A6BDF" w:rsidP="000A6BDF">
      <w:pPr>
        <w:rPr>
          <w:i/>
          <w:iCs/>
          <w:color w:val="5B9BD5"/>
          <w:lang w:val="el-GR"/>
        </w:rPr>
      </w:pPr>
    </w:p>
    <w:p w14:paraId="21D7E877" w14:textId="77777777" w:rsidR="003929DA" w:rsidRDefault="003929DA">
      <w:pPr>
        <w:pStyle w:val="3"/>
        <w:rPr>
          <w:lang w:val="el-GR"/>
        </w:rPr>
      </w:pPr>
      <w:bookmarkStart w:id="52" w:name="_Toc144903997"/>
      <w:r>
        <w:rPr>
          <w:lang w:val="el-GR"/>
        </w:rPr>
        <w:t>2.4.4</w:t>
      </w:r>
      <w:r>
        <w:rPr>
          <w:lang w:val="el-GR"/>
        </w:rPr>
        <w:tab/>
        <w:t>Περιεχόμενα Φακέλου «Οικονομική Προσφορά» / Τρόπος σύνταξης και υποβολής οικονομικών προσφορών</w:t>
      </w:r>
      <w:bookmarkEnd w:id="52"/>
    </w:p>
    <w:p w14:paraId="72FDE143" w14:textId="05027863" w:rsidR="003929DA" w:rsidRDefault="003929DA">
      <w:pPr>
        <w:rPr>
          <w:i/>
          <w:color w:val="5B9BD5"/>
          <w:lang w:val="el-GR" w:eastAsia="el-GR"/>
        </w:rPr>
      </w:pPr>
      <w:r>
        <w:rPr>
          <w:lang w:val="el-GR"/>
        </w:rPr>
        <w:t>Η Οικονομική Προσφορά</w:t>
      </w:r>
      <w:r w:rsidR="00B76F96">
        <w:rPr>
          <w:rStyle w:val="ae"/>
          <w:lang w:val="el-GR"/>
        </w:rPr>
        <w:footnoteReference w:id="96"/>
      </w:r>
      <w:r>
        <w:rPr>
          <w:lang w:val="el-GR"/>
        </w:rPr>
        <w:t xml:space="preserve"> συντάσσεται με βάση το αναγραφόμενο στην παρούσα κριτήριο ανάθεσης   σύμφωνα με τα οριζόμενα της διακήρυξης: </w:t>
      </w:r>
    </w:p>
    <w:p w14:paraId="61762A9B" w14:textId="59799341" w:rsidR="003A2A36" w:rsidRPr="00BE0BB1" w:rsidRDefault="003A2A36" w:rsidP="003A2A36">
      <w:pPr>
        <w:spacing w:before="120"/>
        <w:rPr>
          <w:rFonts w:cs="Tahoma"/>
          <w:b/>
          <w:bCs/>
          <w:szCs w:val="22"/>
          <w:lang w:val="el-GR"/>
        </w:rPr>
      </w:pPr>
      <w:r w:rsidRPr="00BE0BB1">
        <w:rPr>
          <w:rFonts w:cs="Tahoma"/>
          <w:b/>
          <w:bCs/>
          <w:szCs w:val="22"/>
          <w:lang w:val="el-GR"/>
        </w:rPr>
        <w:t xml:space="preserve">Η Οικονομική Προσφορά συντάσσεται  σύμφωνα με τα οριζόμενα στο σχετικό </w:t>
      </w:r>
      <w:r w:rsidRPr="00200CF1">
        <w:rPr>
          <w:rFonts w:cs="Tahoma"/>
          <w:b/>
          <w:bCs/>
          <w:szCs w:val="22"/>
          <w:lang w:val="el-GR"/>
        </w:rPr>
        <w:t>Παράρτημα ΙΙΙ</w:t>
      </w:r>
      <w:r w:rsidRPr="00BE0BB1">
        <w:rPr>
          <w:rFonts w:cs="Tahoma"/>
          <w:b/>
          <w:bCs/>
          <w:szCs w:val="22"/>
          <w:lang w:val="el-GR"/>
        </w:rPr>
        <w:t xml:space="preserve"> της παρούσας και  πρέπει να περιλαμβάνει κατ’ ελάχιστο συγκρότηση του υλικού των προσφερόμενων μονάδων και υλικών, όπως ακριβώς αυτές αναφέρονται και στην Τεχνική Προσφορά με τιμές </w:t>
      </w:r>
      <w:proofErr w:type="spellStart"/>
      <w:r w:rsidRPr="00BE0BB1">
        <w:rPr>
          <w:rFonts w:cs="Tahoma"/>
          <w:b/>
          <w:bCs/>
          <w:szCs w:val="22"/>
          <w:lang w:val="el-GR"/>
        </w:rPr>
        <w:t>μονάδος</w:t>
      </w:r>
      <w:proofErr w:type="spellEnd"/>
      <w:r w:rsidRPr="00BE0BB1">
        <w:rPr>
          <w:rFonts w:cs="Tahoma"/>
          <w:b/>
          <w:bCs/>
          <w:szCs w:val="22"/>
          <w:lang w:val="el-GR"/>
        </w:rPr>
        <w:t xml:space="preserve"> ανά είδος και συνολικές τιμές για τη ζητούμενη ποσότητα.</w:t>
      </w:r>
    </w:p>
    <w:p w14:paraId="0D4D5806" w14:textId="77777777" w:rsidR="003A2A36" w:rsidRPr="00D66D10" w:rsidRDefault="003A2A36" w:rsidP="003A2A36">
      <w:pPr>
        <w:spacing w:before="60" w:after="60"/>
        <w:rPr>
          <w:rFonts w:cs="Tahoma"/>
          <w:szCs w:val="22"/>
          <w:lang w:val="el-GR" w:eastAsia="el-GR"/>
        </w:rPr>
      </w:pPr>
      <w:r w:rsidRPr="00D66D10">
        <w:rPr>
          <w:rFonts w:cs="Tahoma"/>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D66D10">
        <w:rPr>
          <w:rFonts w:cs="Tahoma"/>
          <w:szCs w:val="22"/>
          <w:lang w:eastAsia="el-GR"/>
        </w:rPr>
        <w:t>pdf</w:t>
      </w:r>
      <w:r w:rsidRPr="00D66D10">
        <w:rPr>
          <w:rFonts w:cs="Tahoma"/>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D66D10">
        <w:rPr>
          <w:rFonts w:cs="Tahoma"/>
          <w:szCs w:val="22"/>
          <w:lang w:eastAsia="el-GR"/>
        </w:rPr>
        <w:t>pdf</w:t>
      </w:r>
      <w:r w:rsidRPr="00D66D10">
        <w:rPr>
          <w:rFonts w:cs="Tahoma"/>
          <w:szCs w:val="22"/>
          <w:lang w:val="el-GR" w:eastAsia="el-GR"/>
        </w:rPr>
        <w:t>.</w:t>
      </w:r>
    </w:p>
    <w:p w14:paraId="6B369E3E" w14:textId="77777777" w:rsidR="003A2A36" w:rsidRPr="00D66D10" w:rsidRDefault="003A2A36" w:rsidP="003A2A36">
      <w:pPr>
        <w:spacing w:beforeLines="60" w:before="144" w:afterLines="60" w:after="144"/>
        <w:rPr>
          <w:rFonts w:cs="Tahoma"/>
          <w:szCs w:val="22"/>
          <w:lang w:val="el-GR"/>
        </w:rPr>
      </w:pPr>
      <w:r w:rsidRPr="00D66D10">
        <w:rPr>
          <w:rFonts w:cs="Tahoma"/>
          <w:szCs w:val="22"/>
          <w:lang w:val="el-GR"/>
        </w:rPr>
        <w:t xml:space="preserve">Εφόσον </w:t>
      </w:r>
      <w:r w:rsidRPr="00D66D10">
        <w:rPr>
          <w:rFonts w:cs="Tahoma"/>
          <w:iCs/>
          <w:szCs w:val="22"/>
          <w:lang w:val="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D66D10">
        <w:rPr>
          <w:rFonts w:cs="Tahoma"/>
          <w:szCs w:val="22"/>
          <w:lang w:val="el-GR"/>
        </w:rPr>
        <w:t>θα επισυνάψουν στον (</w:t>
      </w:r>
      <w:proofErr w:type="spellStart"/>
      <w:r w:rsidRPr="00D66D10">
        <w:rPr>
          <w:rFonts w:cs="Tahoma"/>
          <w:szCs w:val="22"/>
          <w:lang w:val="el-GR"/>
        </w:rPr>
        <w:t>υπο</w:t>
      </w:r>
      <w:proofErr w:type="spellEnd"/>
      <w:r w:rsidRPr="00D66D10">
        <w:rPr>
          <w:rFonts w:cs="Tahoma"/>
          <w:szCs w:val="22"/>
          <w:lang w:val="el-GR"/>
        </w:rPr>
        <w:t>)</w:t>
      </w:r>
      <w:proofErr w:type="spellStart"/>
      <w:r w:rsidRPr="00D66D10">
        <w:rPr>
          <w:rFonts w:cs="Tahoma"/>
          <w:szCs w:val="22"/>
          <w:lang w:val="el-GR"/>
        </w:rPr>
        <w:t>φάκελλο</w:t>
      </w:r>
      <w:proofErr w:type="spellEnd"/>
      <w:r w:rsidRPr="00D66D10">
        <w:rPr>
          <w:rFonts w:cs="Tahoma"/>
          <w:szCs w:val="22"/>
          <w:lang w:val="el-GR"/>
        </w:rPr>
        <w:t xml:space="preserve"> «Οικονομική Προσφορά» την ηλεκτρονική οικονομική προσφορά του </w:t>
      </w:r>
      <w:r w:rsidRPr="00D66D10">
        <w:rPr>
          <w:rFonts w:cs="Tahoma"/>
          <w:b/>
          <w:szCs w:val="22"/>
          <w:lang w:val="el-GR"/>
        </w:rPr>
        <w:t>ψηφιακά υπογεγραμμένη</w:t>
      </w:r>
      <w:r w:rsidRPr="00D66D10">
        <w:rPr>
          <w:rFonts w:cs="Tahoma"/>
          <w:szCs w:val="22"/>
          <w:lang w:val="el-GR"/>
        </w:rPr>
        <w:t xml:space="preserve"> και τα σχετικά ηλεκτρονικά αρχεία (σύμφωνα με το υπόδειγμα που υπάρχει στο σχετικό Παράρτημα της παρούσας διακήρυξης) σε μορφή </w:t>
      </w:r>
      <w:r w:rsidRPr="00D66D10">
        <w:rPr>
          <w:rFonts w:cs="Tahoma"/>
          <w:szCs w:val="22"/>
        </w:rPr>
        <w:t>pdf</w:t>
      </w:r>
      <w:r w:rsidRPr="00D66D10">
        <w:rPr>
          <w:rFonts w:cs="Tahoma"/>
          <w:szCs w:val="22"/>
          <w:lang w:val="el-GR"/>
        </w:rPr>
        <w:t>).</w:t>
      </w:r>
    </w:p>
    <w:p w14:paraId="296195FA" w14:textId="77777777" w:rsidR="003A2A36" w:rsidRDefault="003A2A36" w:rsidP="003A2A36">
      <w:pPr>
        <w:rPr>
          <w:lang w:val="el-GR" w:eastAsia="el-GR"/>
        </w:rPr>
      </w:pPr>
      <w:r>
        <w:rPr>
          <w:lang w:val="el-GR" w:eastAsia="el-GR"/>
        </w:rPr>
        <w:t xml:space="preserve">Η τιμή του προς προμήθεια αγαθού </w:t>
      </w:r>
      <w:r>
        <w:rPr>
          <w:i/>
          <w:color w:val="5B9BD5"/>
          <w:lang w:val="el-GR" w:eastAsia="el-GR"/>
        </w:rPr>
        <w:t xml:space="preserve"> </w:t>
      </w:r>
      <w:r>
        <w:rPr>
          <w:lang w:val="el-GR" w:eastAsia="el-GR"/>
        </w:rPr>
        <w:t>δίνεται  σε ευρώ .</w:t>
      </w:r>
      <w:r>
        <w:rPr>
          <w:rStyle w:val="WW-FootnoteReference2"/>
          <w:rFonts w:cs="Helvetica"/>
          <w:color w:val="000000"/>
          <w:szCs w:val="22"/>
          <w:lang w:val="el-GR" w:eastAsia="el-GR"/>
        </w:rPr>
        <w:footnoteReference w:id="97"/>
      </w:r>
    </w:p>
    <w:p w14:paraId="1FC36F90" w14:textId="281303B3" w:rsidR="003A2A36" w:rsidRPr="00583977" w:rsidRDefault="003A2A36" w:rsidP="003A2A36">
      <w:pPr>
        <w:spacing w:before="60" w:after="60"/>
        <w:rPr>
          <w:rFonts w:cs="Tahoma"/>
          <w:b/>
          <w:bCs/>
          <w:szCs w:val="22"/>
          <w:lang w:val="el-GR"/>
        </w:rPr>
      </w:pPr>
      <w:r w:rsidRPr="005B0767">
        <w:rPr>
          <w:rFonts w:cs="Tahoma"/>
          <w:b/>
          <w:bCs/>
          <w:szCs w:val="22"/>
          <w:lang w:val="el-GR"/>
        </w:rPr>
        <w:t>Η υποβληθείσα Οικονομική Προσφορά είναι η συνολική αμοιβή του Αναδόχου για την προμήθεια των υλικών .</w:t>
      </w:r>
      <w:r w:rsidRPr="00D66D10">
        <w:rPr>
          <w:rFonts w:cs="Tahoma"/>
          <w:b/>
          <w:bCs/>
          <w:szCs w:val="22"/>
          <w:lang w:val="el-GR"/>
        </w:rPr>
        <w:t xml:space="preserve"> </w:t>
      </w:r>
    </w:p>
    <w:p w14:paraId="279BB5B0" w14:textId="77777777" w:rsidR="003A2A36" w:rsidRDefault="003A2A36" w:rsidP="003A2A36">
      <w:pPr>
        <w:rPr>
          <w:lang w:val="el-GR"/>
        </w:rPr>
      </w:pPr>
      <w:r>
        <w:rPr>
          <w:lang w:val="el-GR" w:eastAsia="el-GR"/>
        </w:rPr>
        <w:t xml:space="preserve">Στην τιμή περιλαμβάνονται οι υπέρ τρίτων κρατήσεις, καθώς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αγαθού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1B95FAA1" w14:textId="77777777" w:rsidR="003A2A36" w:rsidRDefault="003A2A36" w:rsidP="003A2A36">
      <w:pPr>
        <w:rPr>
          <w:lang w:val="el-GR"/>
        </w:rPr>
      </w:pPr>
      <w:r>
        <w:rPr>
          <w:lang w:val="el-GR"/>
        </w:rPr>
        <w:t>Οι υπέρ τρίτων κρατήσεις υπόκεινται στο εκάστοτε ισχύον αναλογικό τέλος χαρτοσήμου 3 % και στην επ’ αυτού εισφορά υπέρ ΟΓΑ 20%.</w:t>
      </w:r>
    </w:p>
    <w:p w14:paraId="63BCB639" w14:textId="77777777" w:rsidR="003A2A36" w:rsidRPr="00802C51" w:rsidRDefault="003A2A36" w:rsidP="003A2A36">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59A78A56" w14:textId="77777777" w:rsidR="003A2A36" w:rsidRDefault="003A2A36" w:rsidP="003A2A36">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την αναθέτουσα αρχή στην παρούσα διακήρυξη. </w:t>
      </w:r>
    </w:p>
    <w:p w14:paraId="75E48CD5" w14:textId="77777777" w:rsidR="003929DA" w:rsidRDefault="003929DA">
      <w:pPr>
        <w:pStyle w:val="3"/>
        <w:rPr>
          <w:lang w:val="el-GR" w:eastAsia="el-GR"/>
        </w:rPr>
      </w:pPr>
      <w:bookmarkStart w:id="53" w:name="_Toc144903998"/>
      <w:r>
        <w:rPr>
          <w:lang w:val="el-GR"/>
        </w:rPr>
        <w:t>2.4.5</w:t>
      </w:r>
      <w:r>
        <w:rPr>
          <w:lang w:val="el-GR"/>
        </w:rPr>
        <w:tab/>
        <w:t>Χρόνος ισχύος των προσφορών</w:t>
      </w:r>
      <w:r>
        <w:rPr>
          <w:rStyle w:val="WW-FootnoteReference9"/>
          <w:lang w:val="el-GR"/>
        </w:rPr>
        <w:footnoteReference w:id="98"/>
      </w:r>
      <w:bookmarkEnd w:id="53"/>
      <w:r>
        <w:rPr>
          <w:lang w:val="el-GR"/>
        </w:rPr>
        <w:t xml:space="preserve">  </w:t>
      </w:r>
    </w:p>
    <w:p w14:paraId="5BFBD12C" w14:textId="52205B17"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3A2A36">
        <w:rPr>
          <w:lang w:val="el-GR" w:eastAsia="el-GR"/>
        </w:rPr>
        <w:t>δώδεκα (12)</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3A2A36">
        <w:rPr>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54" w:name="_Toc144903999"/>
      <w:r>
        <w:rPr>
          <w:lang w:val="el-GR"/>
        </w:rPr>
        <w:t>2.4.6</w:t>
      </w:r>
      <w:r>
        <w:rPr>
          <w:lang w:val="el-GR"/>
        </w:rPr>
        <w:tab/>
        <w:t>Λόγοι απόρριψης προσφορών</w:t>
      </w:r>
      <w:r>
        <w:rPr>
          <w:rStyle w:val="41"/>
          <w:lang w:val="el-GR"/>
        </w:rPr>
        <w:footnoteReference w:id="99"/>
      </w:r>
      <w:bookmarkEnd w:id="54"/>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0"/>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0C876E86" w:rsidR="003929DA" w:rsidRDefault="003929DA">
      <w:pPr>
        <w:rPr>
          <w:lang w:val="el-GR"/>
        </w:rPr>
      </w:pPr>
      <w:r>
        <w:rPr>
          <w:lang w:val="el-GR"/>
        </w:rPr>
        <w:t xml:space="preserve">δ) η οποία είναι εναλλακτική προσφορά, </w:t>
      </w:r>
    </w:p>
    <w:p w14:paraId="58AF328F" w14:textId="1666EE4D"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3A2A36">
        <w:rPr>
          <w:lang w:val="el-GR"/>
        </w:rPr>
        <w:t>.</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proofErr w:type="spellStart"/>
      <w:r>
        <w:rPr>
          <w:lang w:val="el-GR"/>
        </w:rPr>
        <w:lastRenderedPageBreak/>
        <w:t>στ</w:t>
      </w:r>
      <w:proofErr w:type="spellEnd"/>
      <w:r w:rsidR="003929DA">
        <w:rPr>
          <w:lang w:val="el-GR"/>
        </w:rPr>
        <w:t>) η οποία είναι υπό αίρεση,</w:t>
      </w:r>
    </w:p>
    <w:p w14:paraId="586138DC" w14:textId="5260B346" w:rsidR="003929DA" w:rsidRDefault="00CB3E18">
      <w:pPr>
        <w:rPr>
          <w:lang w:val="el-GR"/>
        </w:rPr>
      </w:pPr>
      <w:r w:rsidRPr="00802C51">
        <w:rPr>
          <w:lang w:val="el-GR"/>
        </w:rPr>
        <w:t>ζ</w:t>
      </w:r>
      <w:r w:rsidR="003929DA" w:rsidRPr="00802C51">
        <w:rPr>
          <w:lang w:val="el-GR"/>
        </w:rPr>
        <w:t xml:space="preserve">) </w:t>
      </w:r>
      <w:r w:rsidR="003929DA" w:rsidRPr="00802C51">
        <w:rPr>
          <w:i/>
          <w:iCs/>
          <w:color w:val="5B9BD5"/>
          <w:lang w:val="el-GR"/>
        </w:rPr>
        <w:t xml:space="preserve">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5" w:name="_Toc144904000"/>
      <w:r>
        <w:rPr>
          <w:lang w:val="el-GR"/>
        </w:rPr>
        <w:lastRenderedPageBreak/>
        <w:t>3.</w:t>
      </w:r>
      <w:r>
        <w:rPr>
          <w:lang w:val="el-GR"/>
        </w:rPr>
        <w:tab/>
        <w:t>ΔΙΕΝΕΡΓΕΙΑ ΔΙΑΔΙΚΑΣΙΑΣ - ΑΞΙΟΛΟΓΗΣΗ ΠΡΟΣΦΟΡΩΝ</w:t>
      </w:r>
      <w:bookmarkEnd w:id="55"/>
      <w:r>
        <w:rPr>
          <w:lang w:val="el-GR"/>
        </w:rPr>
        <w:t xml:space="preserve">  </w:t>
      </w:r>
    </w:p>
    <w:p w14:paraId="55ADD4BD" w14:textId="77777777" w:rsidR="003929DA" w:rsidRDefault="003929DA">
      <w:pPr>
        <w:pStyle w:val="2"/>
        <w:spacing w:after="60"/>
        <w:textAlignment w:val="baseline"/>
        <w:rPr>
          <w:kern w:val="1"/>
          <w:lang w:val="el-GR"/>
        </w:rPr>
      </w:pPr>
      <w:bookmarkStart w:id="56" w:name="_Toc144904001"/>
      <w:r>
        <w:rPr>
          <w:lang w:val="el-GR"/>
        </w:rPr>
        <w:t xml:space="preserve">3.1 </w:t>
      </w:r>
      <w:r>
        <w:rPr>
          <w:lang w:val="el-GR"/>
        </w:rPr>
        <w:tab/>
        <w:t>Αποσφράγιση και αξιολόγηση προσφορών</w:t>
      </w:r>
      <w:bookmarkEnd w:id="56"/>
      <w:r>
        <w:rPr>
          <w:lang w:val="el-GR"/>
        </w:rPr>
        <w:t xml:space="preserve"> </w:t>
      </w:r>
    </w:p>
    <w:p w14:paraId="08C73B84" w14:textId="77777777" w:rsidR="003929DA" w:rsidRDefault="003929DA">
      <w:pPr>
        <w:pStyle w:val="3"/>
        <w:rPr>
          <w:kern w:val="1"/>
          <w:lang w:val="el-GR"/>
        </w:rPr>
      </w:pPr>
      <w:bookmarkStart w:id="57" w:name="_Toc144904002"/>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1"/>
      </w:r>
      <w:bookmarkEnd w:id="57"/>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2"/>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w:t>
      </w:r>
      <w:r w:rsidR="003929DA" w:rsidRPr="00887302">
        <w:rPr>
          <w:kern w:val="1"/>
          <w:lang w:val="el-GR"/>
        </w:rPr>
        <w:t xml:space="preserve">100 του ν. 4412/2016, </w:t>
      </w:r>
      <w:r w:rsidR="00A50C19" w:rsidRPr="00887302">
        <w:rPr>
          <w:kern w:val="1"/>
          <w:lang w:val="el-GR" w:eastAsia="zh-CN"/>
        </w:rPr>
        <w:t>ακολουθώντας τα εξής στάδια:</w:t>
      </w:r>
    </w:p>
    <w:p w14:paraId="7E473BE7" w14:textId="4D96DBE3" w:rsidR="00696DD7" w:rsidRPr="001877FF" w:rsidRDefault="003929DA" w:rsidP="00696DD7">
      <w:pPr>
        <w:widowControl w:val="0"/>
        <w:numPr>
          <w:ilvl w:val="0"/>
          <w:numId w:val="10"/>
        </w:numPr>
        <w:spacing w:after="60"/>
        <w:textAlignment w:val="baseline"/>
        <w:rPr>
          <w:kern w:val="1"/>
          <w:highlight w:val="yellow"/>
          <w:lang w:val="el-GR"/>
        </w:rPr>
      </w:pPr>
      <w:r w:rsidRPr="00887302">
        <w:rPr>
          <w:kern w:val="1"/>
          <w:lang w:val="el-GR"/>
        </w:rPr>
        <w:t>Ηλεκτρονική Αποσφράγιση του (υπό)φακέλου «Δικαιολογητικά Συμμετοχής-Τεχνική</w:t>
      </w:r>
      <w:r>
        <w:rPr>
          <w:kern w:val="1"/>
          <w:lang w:val="el-GR"/>
        </w:rPr>
        <w:t xml:space="preserve"> Προσφορά» </w:t>
      </w:r>
      <w:r w:rsidR="00696DD7" w:rsidRPr="009E5776">
        <w:rPr>
          <w:kern w:val="1"/>
          <w:lang w:val="el-GR"/>
        </w:rPr>
        <w:t xml:space="preserve">και του (υπό)φακέλου «Οικονομική Προσφορά», </w:t>
      </w:r>
      <w:r w:rsidR="00696DD7" w:rsidRPr="00887302">
        <w:rPr>
          <w:b/>
          <w:bCs/>
          <w:kern w:val="1"/>
          <w:lang w:val="el-GR"/>
        </w:rPr>
        <w:t xml:space="preserve">την </w:t>
      </w:r>
      <w:r w:rsidR="005C2BBF">
        <w:rPr>
          <w:b/>
          <w:bCs/>
          <w:kern w:val="1"/>
          <w:lang w:val="el-GR"/>
        </w:rPr>
        <w:t xml:space="preserve">27/10/2023 </w:t>
      </w:r>
      <w:r w:rsidR="00696DD7" w:rsidRPr="00887302">
        <w:rPr>
          <w:b/>
          <w:bCs/>
          <w:kern w:val="1"/>
          <w:lang w:val="el-GR"/>
        </w:rPr>
        <w:t xml:space="preserve">και ώρα </w:t>
      </w:r>
      <w:r w:rsidR="005C2BBF">
        <w:rPr>
          <w:b/>
          <w:bCs/>
          <w:kern w:val="1"/>
          <w:lang w:val="el-GR"/>
        </w:rPr>
        <w:t>11</w:t>
      </w:r>
      <w:r w:rsidR="005C2BBF" w:rsidRPr="005C2BBF">
        <w:rPr>
          <w:b/>
          <w:bCs/>
          <w:kern w:val="1"/>
          <w:lang w:val="el-GR"/>
        </w:rPr>
        <w:t>:00</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8" w:name="_Toc144904003"/>
      <w:r>
        <w:rPr>
          <w:lang w:val="el-GR"/>
        </w:rPr>
        <w:t>3.1.2</w:t>
      </w:r>
      <w:r>
        <w:rPr>
          <w:lang w:val="el-GR"/>
        </w:rPr>
        <w:tab/>
        <w:t>Αξιολόγηση προσφορών</w:t>
      </w:r>
      <w:bookmarkEnd w:id="58"/>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e"/>
          <w:kern w:val="1"/>
          <w:lang w:val="el-GR"/>
        </w:rPr>
        <w:footnoteReference w:id="103"/>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e"/>
          <w:kern w:val="1"/>
          <w:lang w:val="el-GR"/>
        </w:rPr>
        <w:footnoteReference w:id="104"/>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2"/>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2"/>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2"/>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0DEAC6A4" w14:textId="6C24BF60" w:rsidR="00923806" w:rsidRPr="00117BEB"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e"/>
          <w:rFonts w:asciiTheme="minorHAnsi" w:hAnsiTheme="minorHAnsi" w:cstheme="minorHAnsi"/>
          <w:i/>
          <w:kern w:val="1"/>
          <w:szCs w:val="22"/>
          <w:lang w:val="el-GR"/>
        </w:rPr>
        <w:footnoteReference w:id="105"/>
      </w: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e"/>
          <w:kern w:val="1"/>
          <w:lang w:val="el-GR"/>
        </w:rPr>
        <w:footnoteReference w:id="106"/>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e"/>
          <w:kern w:val="1"/>
          <w:lang w:val="el-GR" w:eastAsia="zh-CN"/>
        </w:rPr>
        <w:footnoteReference w:id="107"/>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0AE36BBE"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w:t>
      </w:r>
      <w:r w:rsidRPr="00CE73AA">
        <w:rPr>
          <w:kern w:val="1"/>
          <w:lang w:val="el-GR"/>
        </w:rPr>
        <w:lastRenderedPageBreak/>
        <w:t>που προτείνεται, η προσφορά απορρίπτεται ως μη κανονική</w:t>
      </w:r>
      <w:r w:rsidRPr="00F70008">
        <w:rPr>
          <w:kern w:val="1"/>
          <w:lang w:val="el-GR"/>
        </w:rPr>
        <w:t xml:space="preserve">. </w:t>
      </w:r>
      <w:r w:rsidRPr="001B515B">
        <w:rPr>
          <w:iCs/>
          <w:kern w:val="1"/>
          <w:lang w:val="el-GR" w:eastAsia="el-GR"/>
        </w:rPr>
        <w:t xml:space="preserve">Σε κάθε περίπτωση η κρίση της </w:t>
      </w:r>
      <w:r w:rsidR="00E8494A" w:rsidRPr="001B515B">
        <w:rPr>
          <w:iCs/>
          <w:kern w:val="1"/>
          <w:lang w:val="el-GR" w:eastAsia="el-GR"/>
        </w:rPr>
        <w:t xml:space="preserve">αναθέτουσας αρχής </w:t>
      </w:r>
      <w:r w:rsidRPr="001B515B">
        <w:rPr>
          <w:iCs/>
          <w:kern w:val="1"/>
          <w:lang w:val="el-GR" w:eastAsia="el-GR"/>
        </w:rPr>
        <w:t xml:space="preserve">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1B515B">
        <w:rPr>
          <w:rStyle w:val="ae"/>
          <w:iCs/>
          <w:kern w:val="1"/>
          <w:lang w:val="el-GR" w:eastAsia="el-GR"/>
        </w:rPr>
        <w:footnoteReference w:id="108"/>
      </w:r>
      <w:r w:rsidR="004779A3">
        <w:rPr>
          <w:iCs/>
          <w:kern w:val="1"/>
          <w:lang w:val="el-GR" w:eastAsia="el-GR"/>
        </w:rPr>
        <w:t>.</w:t>
      </w:r>
    </w:p>
    <w:p w14:paraId="7BB9E64C" w14:textId="5AEEF8E8" w:rsidR="003929DA" w:rsidRPr="001B515B" w:rsidRDefault="003929DA">
      <w:pPr>
        <w:textAlignment w:val="baseline"/>
        <w:rPr>
          <w:iCs/>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09"/>
      </w:r>
      <w:r>
        <w:rPr>
          <w:kern w:val="1"/>
          <w:lang w:val="el-GR" w:eastAsia="el-GR"/>
        </w:rPr>
        <w:t xml:space="preserve">  </w:t>
      </w:r>
      <w:r w:rsidRPr="001B515B">
        <w:rPr>
          <w:iCs/>
          <w:kern w:val="1"/>
          <w:lang w:val="el-GR" w:eastAsia="el-GR"/>
        </w:rPr>
        <w:t>Επισημαίνεται</w:t>
      </w:r>
      <w:r w:rsidR="001F45BE" w:rsidRPr="001B515B">
        <w:rPr>
          <w:iCs/>
          <w:kern w:val="1"/>
          <w:lang w:val="el-GR" w:eastAsia="el-GR"/>
        </w:rPr>
        <w:t>,</w:t>
      </w:r>
      <w:r w:rsidRPr="001B515B">
        <w:rPr>
          <w:iCs/>
          <w:kern w:val="1"/>
          <w:lang w:val="el-GR" w:eastAsia="el-GR"/>
        </w:rPr>
        <w:t xml:space="preserve"> ότι τα αποτελέσματα της κλήρωσης ενσωματώνονται ομοίως στην κατωτέρω ενιαία απόφαση</w:t>
      </w:r>
      <w:r w:rsidR="004779A3">
        <w:rPr>
          <w:iCs/>
          <w:kern w:val="1"/>
          <w:lang w:val="el-GR" w:eastAsia="el-GR"/>
        </w:rPr>
        <w:t>.</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0"/>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e"/>
          <w:kern w:val="1"/>
          <w:lang w:val="el-GR" w:eastAsia="el-GR"/>
        </w:rPr>
        <w:footnoteReference w:id="111"/>
      </w:r>
      <w:r w:rsidR="00B95292" w:rsidRPr="00850EC1">
        <w:rPr>
          <w:i/>
          <w:iCs/>
          <w:color w:val="5B9BD5"/>
          <w:kern w:val="1"/>
          <w:lang w:val="el-GR"/>
        </w:rPr>
        <w:t xml:space="preserve"> </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9" w:name="_Toc144904004"/>
      <w:r>
        <w:rPr>
          <w:lang w:val="el-GR"/>
        </w:rPr>
        <w:t>3.2</w:t>
      </w:r>
      <w:r>
        <w:rPr>
          <w:lang w:val="el-GR"/>
        </w:rPr>
        <w:tab/>
        <w:t>Πρόσκληση υποβολής δικαιολογητικών προσωρινού αναδόχου</w:t>
      </w:r>
      <w:r>
        <w:rPr>
          <w:rStyle w:val="WW-FootnoteReference11"/>
          <w:lang w:val="el-GR"/>
        </w:rPr>
        <w:footnoteReference w:id="112"/>
      </w:r>
      <w:r>
        <w:rPr>
          <w:lang w:val="el-GR"/>
        </w:rPr>
        <w:t xml:space="preserve"> - Δικαιολογητικά προσωρινού αναδόχου</w:t>
      </w:r>
      <w:bookmarkEnd w:id="59"/>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e"/>
          <w:lang w:val="el-GR"/>
        </w:rPr>
        <w:footnoteReference w:id="113"/>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lastRenderedPageBreak/>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4"/>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85A7014" w:rsidR="003929DA" w:rsidRPr="001877FF" w:rsidRDefault="001877FF">
      <w:pPr>
        <w:rPr>
          <w:b/>
          <w:bCs/>
          <w:lang w:val="el-GR"/>
        </w:rPr>
      </w:pPr>
      <w:r w:rsidRPr="003A1A20">
        <w:rPr>
          <w:b/>
          <w:bCs/>
          <w:lang w:val="el-GR"/>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παρούσα σε ποσοστό και ως εξής:   </w:t>
      </w:r>
      <w:proofErr w:type="spellStart"/>
      <w:r w:rsidRPr="003A1A20">
        <w:rPr>
          <w:b/>
          <w:bCs/>
          <w:lang w:val="el-GR"/>
        </w:rPr>
        <w:t>εκατόν</w:t>
      </w:r>
      <w:proofErr w:type="spellEnd"/>
      <w:r w:rsidRPr="003A1A20">
        <w:rPr>
          <w:b/>
          <w:bCs/>
          <w:lang w:val="el-GR"/>
        </w:rPr>
        <w:t xml:space="preserve"> είκοσι  τοις εκατό (120%)</w:t>
      </w:r>
      <w:r w:rsidRPr="003A1A20">
        <w:rPr>
          <w:rStyle w:val="FootnoteReference2"/>
          <w:b/>
          <w:bCs/>
          <w:lang w:val="el-GR"/>
        </w:rPr>
        <w:footnoteReference w:id="115"/>
      </w:r>
      <w:r w:rsidRPr="003A1A20">
        <w:rPr>
          <w:b/>
          <w:bCs/>
          <w:lang w:val="el-GR"/>
        </w:rPr>
        <w:t xml:space="preserve"> στην περίπτωση της μεγαλύτερης ποσότητας και ογδόντα τοις εκατό (80%)</w:t>
      </w:r>
      <w:r w:rsidRPr="003A1A20">
        <w:rPr>
          <w:rStyle w:val="FootnoteReference2"/>
          <w:b/>
          <w:bCs/>
          <w:lang w:val="el-GR"/>
        </w:rPr>
        <w:footnoteReference w:id="116"/>
      </w:r>
      <w:r w:rsidRPr="003A1A20">
        <w:rPr>
          <w:b/>
          <w:bCs/>
          <w:lang w:val="el-GR"/>
        </w:rPr>
        <w:t xml:space="preserve"> στην περίπτωση μικρότερης ποσότητας.  </w:t>
      </w:r>
    </w:p>
    <w:p w14:paraId="5695AB1D" w14:textId="77777777" w:rsidR="003929DA" w:rsidRDefault="00491658">
      <w:pPr>
        <w:pStyle w:val="2"/>
        <w:rPr>
          <w:lang w:val="el-GR"/>
        </w:rPr>
      </w:pPr>
      <w:r>
        <w:rPr>
          <w:lang w:val="el-GR"/>
        </w:rPr>
        <w:lastRenderedPageBreak/>
        <w:t xml:space="preserve"> </w:t>
      </w:r>
      <w:bookmarkStart w:id="60" w:name="_Toc144904005"/>
      <w:r w:rsidR="003929DA">
        <w:rPr>
          <w:lang w:val="el-GR"/>
        </w:rPr>
        <w:t>3.3</w:t>
      </w:r>
      <w:r w:rsidR="003929DA">
        <w:rPr>
          <w:lang w:val="el-GR"/>
        </w:rPr>
        <w:tab/>
        <w:t>Κατακύρωση - σύναψη σύμβασης</w:t>
      </w:r>
      <w:r w:rsidR="005C4697">
        <w:rPr>
          <w:rStyle w:val="ae"/>
          <w:lang w:val="el-GR"/>
        </w:rPr>
        <w:footnoteReference w:id="117"/>
      </w:r>
      <w:bookmarkEnd w:id="60"/>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e"/>
          <w:lang w:val="el-GR"/>
        </w:rPr>
        <w:footnoteReference w:id="118"/>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19"/>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3" w:anchor="art372_4" w:history="1">
        <w:r w:rsidRPr="009E23A8">
          <w:rPr>
            <w:rFonts w:ascii="Calibri" w:hAnsi="Calibri" w:cs="Calibri"/>
            <w:sz w:val="22"/>
            <w:szCs w:val="22"/>
          </w:rPr>
          <w:t>παρ.</w:t>
        </w:r>
      </w:hyperlink>
      <w:hyperlink r:id="rId24" w:anchor="art372_4" w:history="1"/>
      <w:hyperlink r:id="rId25"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61" w:name="_Toc144904006"/>
      <w:r>
        <w:rPr>
          <w:lang w:val="el-GR"/>
        </w:rPr>
        <w:lastRenderedPageBreak/>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61"/>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e"/>
          <w:color w:val="000000"/>
          <w:lang w:val="el-GR"/>
        </w:rPr>
        <w:footnoteReference w:id="120"/>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e"/>
          <w:color w:val="000000"/>
          <w:lang w:val="el-GR"/>
        </w:rPr>
        <w:footnoteReference w:id="121"/>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e"/>
          <w:color w:val="000000"/>
          <w:lang w:val="el-GR"/>
        </w:rPr>
        <w:footnoteReference w:id="122"/>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6CF35D07"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F113B5">
        <w:rPr>
          <w:rStyle w:val="ae"/>
          <w:lang w:val="el-GR"/>
        </w:rPr>
        <w:footnoteReference w:id="123"/>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e"/>
          <w:color w:val="000000"/>
          <w:lang w:val="el-GR"/>
        </w:rPr>
        <w:footnoteReference w:id="124"/>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e"/>
          <w:color w:val="000000"/>
          <w:lang w:val="el-GR"/>
        </w:rPr>
        <w:footnoteReference w:id="125"/>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w:t>
      </w:r>
      <w:r w:rsidRPr="007C4E1D">
        <w:rPr>
          <w:color w:val="000000"/>
          <w:lang w:val="el-GR"/>
        </w:rPr>
        <w:lastRenderedPageBreak/>
        <w:t xml:space="preserve">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e"/>
          <w:color w:val="000000"/>
          <w:lang w:val="el-GR"/>
        </w:rPr>
        <w:footnoteReference w:id="126"/>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62" w:name="_Toc144904007"/>
      <w:r>
        <w:rPr>
          <w:szCs w:val="24"/>
          <w:lang w:val="el-GR"/>
        </w:rPr>
        <w:t>3.5</w:t>
      </w:r>
      <w:r>
        <w:rPr>
          <w:szCs w:val="24"/>
          <w:lang w:val="el-GR"/>
        </w:rPr>
        <w:tab/>
        <w:t>Ματαίωση</w:t>
      </w:r>
      <w:r>
        <w:rPr>
          <w:lang w:val="el-GR"/>
        </w:rPr>
        <w:t xml:space="preserve"> Διαδικασίας</w:t>
      </w:r>
      <w:bookmarkEnd w:id="62"/>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xml:space="preserve">) για άλλους </w:t>
      </w:r>
      <w:r w:rsidR="00C41D65" w:rsidRPr="00C41D65">
        <w:rPr>
          <w:lang w:val="el-GR"/>
        </w:rPr>
        <w:lastRenderedPageBreak/>
        <w:t>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3" w:name="_Toc144904008"/>
      <w:r>
        <w:rPr>
          <w:lang w:val="el-GR"/>
        </w:rPr>
        <w:lastRenderedPageBreak/>
        <w:t>4.</w:t>
      </w:r>
      <w:r>
        <w:rPr>
          <w:lang w:val="el-GR"/>
        </w:rPr>
        <w:tab/>
        <w:t>ΟΡΟΙ ΕΚΤΕΛΕΣΗΣ ΤΗΣ ΣΥΜΒΑΣΗΣ</w:t>
      </w:r>
      <w:bookmarkEnd w:id="63"/>
      <w:r>
        <w:rPr>
          <w:lang w:val="el-GR"/>
        </w:rPr>
        <w:t xml:space="preserve"> </w:t>
      </w:r>
    </w:p>
    <w:p w14:paraId="0319664C" w14:textId="235C531E" w:rsidR="003929DA" w:rsidRDefault="003929DA">
      <w:pPr>
        <w:pStyle w:val="2"/>
        <w:rPr>
          <w:lang w:val="el-GR"/>
        </w:rPr>
      </w:pPr>
      <w:bookmarkStart w:id="64" w:name="_Toc144904009"/>
      <w:r>
        <w:rPr>
          <w:lang w:val="el-GR"/>
        </w:rPr>
        <w:t>4.1</w:t>
      </w:r>
      <w:r>
        <w:rPr>
          <w:lang w:val="el-GR"/>
        </w:rPr>
        <w:tab/>
        <w:t xml:space="preserve">Εγγυήσεις  (καλής εκτέλεσης, </w:t>
      </w:r>
      <w:r w:rsidRPr="00887302">
        <w:rPr>
          <w:lang w:val="el-GR"/>
        </w:rPr>
        <w:t>καλής λειτουργίας)</w:t>
      </w:r>
      <w:bookmarkEnd w:id="64"/>
    </w:p>
    <w:p w14:paraId="007616B4" w14:textId="4ACC49D6" w:rsidR="003929DA" w:rsidRDefault="003929DA" w:rsidP="00AB5685">
      <w:pPr>
        <w:rPr>
          <w:lang w:val="el-GR"/>
        </w:rPr>
      </w:pPr>
      <w:r w:rsidRPr="00AB5685">
        <w:rPr>
          <w:b/>
          <w:lang w:val="el-GR"/>
        </w:rPr>
        <w:t>4.1.1</w:t>
      </w:r>
      <w:r>
        <w:rPr>
          <w:lang w:val="el-GR"/>
        </w:rPr>
        <w:t xml:space="preserve"> Εγγύηση καλής εκτέλεσης: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0E9EBEE3"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σχετικής </w:t>
      </w:r>
      <w:proofErr w:type="spellStart"/>
      <w:r>
        <w:rPr>
          <w:lang w:val="el-GR"/>
        </w:rPr>
        <w:t>σύμβασης</w:t>
      </w:r>
      <w:r w:rsidR="00CA28E8">
        <w:rPr>
          <w:lang w:val="el-GR"/>
        </w:rPr>
        <w:t>.</w:t>
      </w:r>
      <w:r>
        <w:rPr>
          <w:lang w:val="el-GR"/>
        </w:rPr>
        <w:t>Το</w:t>
      </w:r>
      <w:proofErr w:type="spellEnd"/>
      <w:r>
        <w:rPr>
          <w:lang w:val="el-GR"/>
        </w:rPr>
        <w:t xml:space="preserve"> περιεχόμενό της είναι σύμφωνο με το υπόδειγμα που περιλαμβάνεται στο </w:t>
      </w:r>
      <w:r w:rsidRPr="00887302">
        <w:rPr>
          <w:lang w:val="el-GR"/>
        </w:rPr>
        <w:t>Παράρτημα</w:t>
      </w:r>
      <w:r w:rsidR="00367472" w:rsidRPr="00887302">
        <w:rPr>
          <w:lang w:val="el-GR"/>
        </w:rPr>
        <w:t xml:space="preserve"> </w:t>
      </w:r>
      <w:r w:rsidR="00367472" w:rsidRPr="00887302">
        <w:rPr>
          <w:lang w:val="en-US"/>
        </w:rPr>
        <w:t>IV</w:t>
      </w:r>
      <w:r w:rsidR="001B0B53" w:rsidRPr="00887302">
        <w:rPr>
          <w:lang w:val="el-GR"/>
        </w:rPr>
        <w:t xml:space="preserve"> </w:t>
      </w:r>
      <w:r>
        <w:rPr>
          <w:lang w:val="el-GR"/>
        </w:rPr>
        <w:t>της Διακήρυξης</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06E18EA8"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CA28E8">
        <w:rPr>
          <w:lang w:val="el-GR"/>
        </w:rPr>
        <w:t>τριών μηνών.</w:t>
      </w:r>
    </w:p>
    <w:p w14:paraId="601C4841" w14:textId="759B9001" w:rsidR="003929DA" w:rsidRDefault="003929DA">
      <w:pPr>
        <w:rPr>
          <w:lang w:val="el-GR"/>
        </w:rPr>
      </w:pPr>
      <w:r>
        <w:rPr>
          <w:lang w:val="el-GR"/>
        </w:rPr>
        <w:t>Η εγγύηση</w:t>
      </w:r>
      <w:r w:rsidR="00CA28E8">
        <w:rPr>
          <w:lang w:val="el-GR"/>
        </w:rPr>
        <w:t xml:space="preserve"> </w:t>
      </w:r>
      <w:r>
        <w:rPr>
          <w:lang w:val="el-GR"/>
        </w:rPr>
        <w:t>καλής εκτέλεσης επιστρέφεται</w:t>
      </w:r>
      <w:r w:rsidR="00CA28E8">
        <w:rPr>
          <w:lang w:val="el-GR"/>
        </w:rPr>
        <w:t xml:space="preserve"> </w:t>
      </w:r>
      <w:r>
        <w:rPr>
          <w:lang w:val="el-GR"/>
        </w:rPr>
        <w:t xml:space="preserve"> στο σύνολό τ</w:t>
      </w:r>
      <w:r w:rsidR="00CA28E8">
        <w:rPr>
          <w:lang w:val="el-GR"/>
        </w:rPr>
        <w:t>η</w:t>
      </w:r>
      <w:r>
        <w:rPr>
          <w:lang w:val="el-GR"/>
        </w:rPr>
        <w:t>ς μετά από την ποσοτική και ποιοτική παραλαβή του συνόλου του αντικειμένου της σύμβασης.</w:t>
      </w:r>
    </w:p>
    <w:p w14:paraId="5C5E2BA1" w14:textId="78874C6F" w:rsidR="003929DA" w:rsidRPr="00171EB5" w:rsidRDefault="003929DA" w:rsidP="00CA28E8">
      <w:pPr>
        <w:rPr>
          <w:i/>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w:t>
      </w:r>
      <w:r w:rsidR="00CA28E8">
        <w:rPr>
          <w:lang w:val="el-GR"/>
        </w:rPr>
        <w:t xml:space="preserve">της </w:t>
      </w:r>
      <w:r>
        <w:rPr>
          <w:lang w:val="el-GR"/>
        </w:rPr>
        <w:t>εγγ</w:t>
      </w:r>
      <w:r w:rsidR="00CA28E8">
        <w:rPr>
          <w:lang w:val="el-GR"/>
        </w:rPr>
        <w:t xml:space="preserve">ύησης </w:t>
      </w:r>
      <w:r>
        <w:rPr>
          <w:lang w:val="el-GR"/>
        </w:rPr>
        <w:t xml:space="preserve">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p>
    <w:p w14:paraId="23BCB068" w14:textId="77777777" w:rsidR="003929DA" w:rsidRDefault="003929DA" w:rsidP="00AB5685">
      <w:pPr>
        <w:rPr>
          <w:lang w:val="el-GR"/>
        </w:rPr>
      </w:pPr>
      <w:r w:rsidRPr="00AB5685">
        <w:rPr>
          <w:b/>
          <w:lang w:val="el-GR"/>
        </w:rPr>
        <w:t xml:space="preserve"> 4.1.2.</w:t>
      </w:r>
      <w:r>
        <w:rPr>
          <w:lang w:val="el-GR"/>
        </w:rPr>
        <w:t xml:space="preserve">  Εγγύηση καλής λειτουργίας</w:t>
      </w:r>
    </w:p>
    <w:p w14:paraId="18C8555C" w14:textId="681D22C9" w:rsidR="003929DA" w:rsidRDefault="003929DA" w:rsidP="005237FA">
      <w:pPr>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r w:rsidR="00C32BD1">
        <w:rPr>
          <w:lang w:val="el-GR"/>
        </w:rPr>
        <w:t xml:space="preserve"> </w:t>
      </w:r>
      <w:r>
        <w:rPr>
          <w:lang w:val="el-GR"/>
        </w:rPr>
        <w:t>. Το ύψος της «εγγύησης καλής λειτουργίας</w:t>
      </w:r>
      <w:r w:rsidRPr="00887302">
        <w:rPr>
          <w:lang w:val="el-GR"/>
        </w:rPr>
        <w:t xml:space="preserve">» </w:t>
      </w:r>
      <w:r w:rsidRPr="00887302">
        <w:rPr>
          <w:b/>
          <w:bCs/>
          <w:lang w:val="el-GR"/>
        </w:rPr>
        <w:t xml:space="preserve">ορίζεται στο ποσό των </w:t>
      </w:r>
      <w:r w:rsidR="00645838" w:rsidRPr="00887302">
        <w:rPr>
          <w:b/>
          <w:bCs/>
          <w:lang w:val="el-GR"/>
        </w:rPr>
        <w:t>Τεσσάρων Χιλιάδων (4.000,00€)</w:t>
      </w:r>
      <w:r w:rsidRPr="00887302">
        <w:rPr>
          <w:b/>
          <w:bCs/>
          <w:lang w:val="el-GR"/>
        </w:rPr>
        <w:t>ευρώ.</w:t>
      </w:r>
      <w:r>
        <w:rPr>
          <w:lang w:val="el-GR"/>
        </w:rPr>
        <w:t xml:space="preserve"> </w:t>
      </w:r>
      <w:r w:rsidR="005237FA" w:rsidRPr="00171EB5">
        <w:rPr>
          <w:i/>
          <w:color w:val="5B9BD5"/>
          <w:lang w:val="el-GR"/>
        </w:rPr>
        <w:t>[Το ύψος της «εγγύησης καλής λειτουργίας» καθορίζεται στο σημείο αυτό και δεν μπορεί να υπερβαίνει το πέντε τοις εκατό (5%) της εκτιμώμενης αξίας της σύμβασης]</w:t>
      </w:r>
      <w:r w:rsidR="005237FA">
        <w:rPr>
          <w:i/>
          <w:color w:val="5B9BD5"/>
          <w:lang w:val="el-GR"/>
        </w:rPr>
        <w:t>.</w:t>
      </w:r>
      <w:r w:rsidR="005237FA" w:rsidRPr="005237FA">
        <w:rPr>
          <w:lang w:val="el-GR"/>
        </w:rPr>
        <w:t xml:space="preserve"> </w:t>
      </w:r>
      <w:r>
        <w:rPr>
          <w:lang w:val="el-GR"/>
        </w:rPr>
        <w:t xml:space="preserve">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w:t>
      </w:r>
      <w:r w:rsidR="000A44F1">
        <w:rPr>
          <w:lang w:val="el-GR"/>
        </w:rPr>
        <w:t>παρούσας</w:t>
      </w:r>
      <w:r>
        <w:rPr>
          <w:rStyle w:val="ae"/>
          <w:lang w:val="el-GR"/>
        </w:rPr>
        <w:footnoteReference w:id="127"/>
      </w:r>
      <w:r w:rsidR="00C93713">
        <w:rPr>
          <w:lang w:val="el-GR"/>
        </w:rPr>
        <w:t>.</w:t>
      </w:r>
    </w:p>
    <w:p w14:paraId="587F5A26" w14:textId="77777777" w:rsidR="003929DA" w:rsidRDefault="003929DA">
      <w:pPr>
        <w:pStyle w:val="2"/>
        <w:rPr>
          <w:lang w:val="el-GR"/>
        </w:rPr>
      </w:pPr>
      <w:bookmarkStart w:id="65" w:name="_Toc144904010"/>
      <w:r>
        <w:rPr>
          <w:lang w:val="el-GR"/>
        </w:rPr>
        <w:t xml:space="preserve">4.2 </w:t>
      </w:r>
      <w:r>
        <w:rPr>
          <w:lang w:val="el-GR"/>
        </w:rPr>
        <w:tab/>
        <w:t>Συμβατικό Πλαίσιο - Εφαρμοστέα Νομοθεσία</w:t>
      </w:r>
      <w:bookmarkEnd w:id="65"/>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6" w:name="_Toc144904011"/>
      <w:r>
        <w:rPr>
          <w:lang w:val="el-GR"/>
        </w:rPr>
        <w:t>4.3</w:t>
      </w:r>
      <w:r>
        <w:rPr>
          <w:lang w:val="el-GR"/>
        </w:rPr>
        <w:tab/>
        <w:t>Όροι εκτέλεσης της σύμβασης</w:t>
      </w:r>
      <w:bookmarkEnd w:id="66"/>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6"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lastRenderedPageBreak/>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7"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8" w:anchor="art105_5" w:history="1">
        <w:r w:rsidRPr="007626C4">
          <w:rPr>
            <w:rStyle w:val="-"/>
            <w:color w:val="000000"/>
            <w:u w:val="none"/>
            <w:lang w:val="el-GR"/>
          </w:rPr>
          <w:t xml:space="preserve">παραγράφου </w:t>
        </w:r>
      </w:hyperlink>
      <w:hyperlink r:id="rId29" w:anchor="art105_5" w:history="1"/>
      <w:hyperlink r:id="rId30"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28"/>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4405CA96"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e"/>
          <w:lang w:val="el-GR"/>
        </w:rPr>
        <w:footnoteReference w:id="129"/>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7" w:name="_Toc144904012"/>
      <w:r>
        <w:rPr>
          <w:lang w:val="el-GR"/>
        </w:rPr>
        <w:t>4.4</w:t>
      </w:r>
      <w:r>
        <w:rPr>
          <w:lang w:val="el-GR"/>
        </w:rPr>
        <w:tab/>
        <w:t>Υπεργολαβία</w:t>
      </w:r>
      <w:bookmarkEnd w:id="67"/>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2D39B86E"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0"/>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w:t>
      </w:r>
      <w:r>
        <w:rPr>
          <w:lang w:val="el-GR"/>
        </w:rPr>
        <w:lastRenderedPageBreak/>
        <w:t xml:space="preserve">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68" w:name="_Toc144904013"/>
      <w:r>
        <w:rPr>
          <w:lang w:val="el-GR"/>
        </w:rPr>
        <w:t>4.5</w:t>
      </w:r>
      <w:r>
        <w:rPr>
          <w:lang w:val="el-GR"/>
        </w:rPr>
        <w:tab/>
        <w:t>Τροποποίηση σύμβασης κατά τη διάρκειά της</w:t>
      </w:r>
      <w:r>
        <w:rPr>
          <w:rStyle w:val="WW-0"/>
          <w:rFonts w:ascii="Calibri" w:hAnsi="Calibri" w:cs="Calibri"/>
          <w:lang w:val="el-GR"/>
        </w:rPr>
        <w:footnoteReference w:id="131"/>
      </w:r>
      <w:bookmarkEnd w:id="68"/>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2"/>
      </w:r>
      <w:r>
        <w:rPr>
          <w:rStyle w:val="WW-FootnoteReference5"/>
          <w:szCs w:val="22"/>
          <w:lang w:val="el-GR"/>
        </w:rPr>
        <w:t xml:space="preserve"> </w:t>
      </w:r>
      <w:r>
        <w:rPr>
          <w:rStyle w:val="FootnoteReference2"/>
          <w:szCs w:val="22"/>
          <w:lang w:val="el-GR"/>
        </w:rPr>
        <w:footnoteReference w:id="133"/>
      </w:r>
    </w:p>
    <w:p w14:paraId="6D5E00D3" w14:textId="4A7090FD" w:rsidR="003929DA" w:rsidRPr="00A5670A" w:rsidRDefault="00177D6E">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4"/>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5"/>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A52812F" w14:textId="77777777" w:rsidR="003929DA" w:rsidRDefault="003929DA">
      <w:pPr>
        <w:pStyle w:val="2"/>
        <w:rPr>
          <w:bCs/>
          <w:lang w:val="el-GR"/>
        </w:rPr>
      </w:pPr>
      <w:bookmarkStart w:id="69" w:name="_Toc144904014"/>
      <w:r>
        <w:rPr>
          <w:lang w:val="el-GR"/>
        </w:rPr>
        <w:t>4.6</w:t>
      </w:r>
      <w:r>
        <w:rPr>
          <w:lang w:val="el-GR"/>
        </w:rPr>
        <w:tab/>
        <w:t>Δικαίωμα μονομερούς λύσης της σύμβασης</w:t>
      </w:r>
      <w:r>
        <w:rPr>
          <w:rStyle w:val="WW-FootnoteReference12"/>
          <w:lang w:val="el-GR"/>
        </w:rPr>
        <w:footnoteReference w:id="136"/>
      </w:r>
      <w:bookmarkEnd w:id="69"/>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lastRenderedPageBreak/>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70" w:name="_Toc144904015"/>
      <w:r>
        <w:rPr>
          <w:lang w:val="el-GR"/>
        </w:rPr>
        <w:lastRenderedPageBreak/>
        <w:t>5.</w:t>
      </w:r>
      <w:r>
        <w:rPr>
          <w:lang w:val="el-GR"/>
        </w:rPr>
        <w:tab/>
        <w:t>ΕΙΔΙΚΟΙ ΟΡΟΙ ΕΚΤΕΛΕΣΗΣ ΤΗΣ ΣΥΜΒΑΣΗΣ</w:t>
      </w:r>
      <w:bookmarkEnd w:id="70"/>
      <w:r>
        <w:rPr>
          <w:lang w:val="el-GR"/>
        </w:rPr>
        <w:t xml:space="preserve"> </w:t>
      </w:r>
    </w:p>
    <w:p w14:paraId="7E576425" w14:textId="77777777" w:rsidR="003929DA" w:rsidRDefault="003929DA">
      <w:pPr>
        <w:pStyle w:val="2"/>
        <w:rPr>
          <w:bCs/>
          <w:lang w:val="el-GR"/>
        </w:rPr>
      </w:pPr>
      <w:bookmarkStart w:id="71" w:name="_Toc144904016"/>
      <w:r>
        <w:rPr>
          <w:lang w:val="el-GR"/>
        </w:rPr>
        <w:t>5.1</w:t>
      </w:r>
      <w:r>
        <w:rPr>
          <w:lang w:val="el-GR"/>
        </w:rPr>
        <w:tab/>
        <w:t>Τρόπος πληρωμής</w:t>
      </w:r>
      <w:r w:rsidR="00670518">
        <w:rPr>
          <w:rStyle w:val="ae"/>
          <w:lang w:val="el-GR"/>
        </w:rPr>
        <w:footnoteReference w:id="137"/>
      </w:r>
      <w:bookmarkEnd w:id="71"/>
      <w:r>
        <w:rPr>
          <w:lang w:val="el-GR"/>
        </w:rPr>
        <w:t xml:space="preserve"> </w:t>
      </w:r>
    </w:p>
    <w:p w14:paraId="061DA172" w14:textId="632789EB" w:rsidR="003929DA" w:rsidRDefault="003929DA" w:rsidP="00A5670A">
      <w:pPr>
        <w:rPr>
          <w:b/>
          <w:lang w:val="el-GR"/>
        </w:rPr>
      </w:pPr>
      <w:r>
        <w:rPr>
          <w:b/>
          <w:bCs/>
          <w:lang w:val="el-GR"/>
        </w:rPr>
        <w:t>5.1.1</w:t>
      </w:r>
      <w:r w:rsidRPr="00887302">
        <w:rPr>
          <w:b/>
          <w:bCs/>
          <w:lang w:val="el-GR"/>
        </w:rPr>
        <w:t>.</w:t>
      </w:r>
      <w:r w:rsidRPr="00887302">
        <w:rPr>
          <w:lang w:val="el-GR"/>
        </w:rPr>
        <w:t xml:space="preserve"> Η πληρωμή του αναδόχου θα πραγματοποιηθεί με τον πιο κάτω τρόπο </w:t>
      </w:r>
      <w:r w:rsidRPr="00887302">
        <w:rPr>
          <w:b/>
          <w:lang w:val="el-GR"/>
        </w:rPr>
        <w:t xml:space="preserve">: </w:t>
      </w:r>
      <w:r w:rsidR="00A5670A" w:rsidRPr="00887302">
        <w:rPr>
          <w:lang w:val="el-GR"/>
        </w:rPr>
        <w:t xml:space="preserve">Το </w:t>
      </w:r>
      <w:r w:rsidR="00A5670A" w:rsidRPr="00887302">
        <w:rPr>
          <w:b/>
          <w:lang w:val="el-GR"/>
        </w:rPr>
        <w:t>100%</w:t>
      </w:r>
      <w:r w:rsidR="00A5670A" w:rsidRPr="00887302">
        <w:rPr>
          <w:lang w:val="el-GR"/>
        </w:rPr>
        <w:t xml:space="preserve"> της συμβατικής αξίας εντός τριάντα (30) ημερών  μετά την οριστική παραλαβή  των αγαθών</w:t>
      </w:r>
      <w:r w:rsidR="00887302" w:rsidRPr="00887302">
        <w:rPr>
          <w:lang w:val="el-GR"/>
        </w:rPr>
        <w:t>.</w:t>
      </w:r>
      <w:r w:rsidR="00A5670A">
        <w:rPr>
          <w:b/>
          <w:lang w:val="el-GR"/>
        </w:rPr>
        <w:t xml:space="preserve"> </w:t>
      </w:r>
    </w:p>
    <w:p w14:paraId="58B61710" w14:textId="6DBA00BE"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38"/>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616446BD"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ακόλουθες κρατήσεις:</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39"/>
      </w:r>
    </w:p>
    <w:p w14:paraId="70EA3DCD" w14:textId="50BB645D" w:rsidR="003929DA"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0"/>
      </w:r>
      <w:r w:rsidR="00C53FB9" w:rsidRPr="000D2427">
        <w:rPr>
          <w:lang w:val="el-GR"/>
        </w:rPr>
        <w:t>.</w:t>
      </w:r>
    </w:p>
    <w:p w14:paraId="6551D2C3" w14:textId="0A930D1B" w:rsidR="003929DA" w:rsidRDefault="003929DA">
      <w:pPr>
        <w:rPr>
          <w:lang w:val="el-GR"/>
        </w:rPr>
      </w:pPr>
      <w:r w:rsidRPr="00A16E2C">
        <w:rPr>
          <w:lang w:val="el-GR"/>
        </w:rPr>
        <w:t xml:space="preserve">Οι υπέρ τρίτων κρατήσεις υπόκεινται στο εκάστοτε ισχύον αναλογικό τέλος χαρτοσήμου </w:t>
      </w:r>
      <w:r w:rsidR="00A16E2C" w:rsidRPr="00A16E2C">
        <w:rPr>
          <w:lang w:val="el-GR"/>
        </w:rPr>
        <w:t>3</w:t>
      </w:r>
      <w:r w:rsidRPr="00A16E2C">
        <w:rPr>
          <w:lang w:val="el-GR"/>
        </w:rPr>
        <w:t xml:space="preserve">% και στην επ’ αυτού εισφορά υπέρ ΟΓΑ </w:t>
      </w:r>
      <w:r w:rsidR="00A16E2C" w:rsidRPr="00A16E2C">
        <w:rPr>
          <w:lang w:val="el-GR"/>
        </w:rPr>
        <w:t>20</w:t>
      </w:r>
      <w:r w:rsidRPr="00A16E2C">
        <w:rPr>
          <w:lang w:val="el-GR"/>
        </w:rPr>
        <w:t>%.</w:t>
      </w:r>
    </w:p>
    <w:p w14:paraId="565A73A1" w14:textId="5B47C33B" w:rsidR="00CF5126" w:rsidRPr="00A5670A" w:rsidRDefault="00CF5126" w:rsidP="00A5670A">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e"/>
          <w:lang w:val="el-GR"/>
        </w:rPr>
        <w:footnoteReference w:id="141"/>
      </w:r>
      <w:r w:rsidRPr="009D34B5">
        <w:rPr>
          <w:lang w:val="el-GR"/>
        </w:rPr>
        <w:t>:</w:t>
      </w:r>
    </w:p>
    <w:p w14:paraId="209CA7E7" w14:textId="6B198918" w:rsidR="00CF5126" w:rsidRDefault="00CF5126" w:rsidP="00A5670A">
      <w:pPr>
        <w:ind w:left="567" w:right="42"/>
        <w:rPr>
          <w:lang w:val="el-GR"/>
        </w:rPr>
      </w:pPr>
      <w:r w:rsidRPr="009D34B5">
        <w:rPr>
          <w:i/>
          <w:iCs/>
          <w:szCs w:val="22"/>
          <w:lang w:val="el-GR"/>
        </w:rPr>
        <w:t>1</w:t>
      </w:r>
      <w:r w:rsidR="00471380">
        <w:rPr>
          <w:i/>
          <w:iCs/>
          <w:szCs w:val="22"/>
          <w:lang w:val="el-GR"/>
        </w:rPr>
        <w:t>) «</w:t>
      </w:r>
      <w:r w:rsidRPr="009D34B5">
        <w:rPr>
          <w:i/>
          <w:iCs/>
          <w:szCs w:val="22"/>
          <w:lang w:val="el-GR"/>
        </w:rPr>
        <w:t>ΑΔΑ Ανάληψης»</w:t>
      </w:r>
      <w:r w:rsidRPr="009D34B5">
        <w:rPr>
          <w:b/>
          <w:i/>
          <w:iCs/>
          <w:szCs w:val="22"/>
          <w:lang w:val="el-GR"/>
        </w:rPr>
        <w:t xml:space="preserve"> </w:t>
      </w:r>
    </w:p>
    <w:p w14:paraId="34E20875" w14:textId="77777777" w:rsidR="003929DA" w:rsidRDefault="003929DA">
      <w:pPr>
        <w:pStyle w:val="2"/>
        <w:rPr>
          <w:bCs/>
          <w:lang w:val="el-GR"/>
        </w:rPr>
      </w:pPr>
      <w:bookmarkStart w:id="72" w:name="_Toc144904017"/>
      <w:r>
        <w:rPr>
          <w:lang w:val="el-GR"/>
        </w:rPr>
        <w:t>5.2</w:t>
      </w:r>
      <w:r>
        <w:rPr>
          <w:lang w:val="el-GR"/>
        </w:rPr>
        <w:tab/>
        <w:t>Κήρυξη οικονομικού φορέα εκπτώτου - Κυρώσεις</w:t>
      </w:r>
      <w:bookmarkEnd w:id="72"/>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2"/>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0CD16270" w:rsidR="003929DA" w:rsidRPr="00845A73" w:rsidRDefault="000D263D">
      <w:pPr>
        <w:suppressAutoHyphens w:val="0"/>
        <w:autoSpaceDE w:val="0"/>
        <w:rPr>
          <w:lang w:val="el-GR"/>
        </w:rPr>
      </w:pPr>
      <w:r w:rsidRPr="00845A73">
        <w:rPr>
          <w:lang w:val="el-GR"/>
        </w:rPr>
        <w:lastRenderedPageBreak/>
        <w:t>γ</w:t>
      </w:r>
      <w:r w:rsidR="003929DA" w:rsidRPr="00845A73">
        <w:rPr>
          <w:lang w:val="el-GR"/>
        </w:rPr>
        <w:t xml:space="preserve">)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w:t>
      </w:r>
      <w:r w:rsidR="003929DA" w:rsidRPr="00887302">
        <w:rPr>
          <w:lang w:val="el-GR"/>
        </w:rPr>
        <w:t xml:space="preserve">και την </w:t>
      </w:r>
      <w:r w:rsidR="00A5670A" w:rsidRPr="00887302">
        <w:rPr>
          <w:lang w:val="el-GR"/>
        </w:rPr>
        <w:t>παρούσα</w:t>
      </w:r>
      <w:r w:rsidR="00A5670A" w:rsidRPr="00887302">
        <w:rPr>
          <w:i/>
          <w:iCs/>
          <w:color w:val="5B9BD5"/>
          <w:spacing w:val="5"/>
          <w:kern w:val="1"/>
          <w:lang w:val="el-GR"/>
        </w:rPr>
        <w:t>,</w:t>
      </w:r>
      <w:r w:rsidR="003929DA" w:rsidRPr="00887302">
        <w:rPr>
          <w:i/>
          <w:iCs/>
          <w:color w:val="5B9BD5"/>
          <w:spacing w:val="5"/>
          <w:kern w:val="1"/>
          <w:lang w:val="el-GR"/>
        </w:rPr>
        <w:t xml:space="preserve"> </w:t>
      </w:r>
      <w:r w:rsidR="003929DA" w:rsidRPr="00887302">
        <w:rPr>
          <w:lang w:val="el-GR"/>
        </w:rPr>
        <w:t>με την επιφύλαξη της επόμενης παραγράφου</w:t>
      </w:r>
      <w:r w:rsidR="00F44003" w:rsidRPr="00887302">
        <w:rPr>
          <w:lang w:val="el-GR"/>
        </w:rPr>
        <w:t>.</w:t>
      </w:r>
    </w:p>
    <w:p w14:paraId="01E2DE73" w14:textId="75AA2FE8"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3"/>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A5670A">
        <w:rPr>
          <w:lang w:val="el-GR"/>
        </w:rPr>
        <w:t xml:space="preserve">είκοσι (20)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2990510E" w:rsidR="003929DA" w:rsidRDefault="00A5670A">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674596D0"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A5670A">
        <w:rPr>
          <w:lang w:val="el-GR"/>
        </w:rPr>
        <w:t>1,01.</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67887AEB" w:rsidR="00034ABD" w:rsidRPr="003744C0" w:rsidRDefault="00A5670A" w:rsidP="00034ABD">
      <w:pPr>
        <w:suppressAutoHyphens w:val="0"/>
        <w:autoSpaceDE w:val="0"/>
        <w:rPr>
          <w:rFonts w:eastAsia="SimSun"/>
          <w:i/>
          <w:iCs/>
          <w:color w:val="5B9BD5"/>
          <w:spacing w:val="5"/>
          <w:szCs w:val="22"/>
          <w:lang w:val="el-GR"/>
        </w:rPr>
      </w:pPr>
      <w:r>
        <w:rPr>
          <w:lang w:val="el-GR"/>
        </w:rPr>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w:t>
      </w:r>
      <w:r w:rsidR="00F44003" w:rsidRPr="00845A73">
        <w:rPr>
          <w:lang w:val="el-GR"/>
        </w:rPr>
        <w:lastRenderedPageBreak/>
        <w:t>συμβάσεις.</w:t>
      </w:r>
      <w:r w:rsidR="00034ABD" w:rsidRPr="00034ABD">
        <w:rPr>
          <w:rFonts w:eastAsia="SimSun"/>
          <w:i/>
          <w:iCs/>
          <w:color w:val="5B9BD5"/>
          <w:spacing w:val="5"/>
          <w:szCs w:val="22"/>
          <w:lang w:val="el-GR"/>
        </w:rPr>
        <w:t xml:space="preserve"> </w:t>
      </w:r>
      <w:r w:rsidR="00034ABD" w:rsidRPr="003744C0">
        <w:rPr>
          <w:rFonts w:eastAsia="SimSun"/>
          <w:i/>
          <w:iCs/>
          <w:color w:val="5B9BD5"/>
          <w:spacing w:val="5"/>
          <w:szCs w:val="22"/>
          <w:lang w:val="el-GR"/>
        </w:rPr>
        <w:t xml:space="preserve">[η κύρωση του οριζόντιου αποκλεισμού δύναται να επιβληθεί μετά την έκδοση του προβλεπόμενου </w:t>
      </w:r>
      <w:proofErr w:type="spellStart"/>
      <w:r w:rsidR="00034ABD" w:rsidRPr="003744C0">
        <w:rPr>
          <w:rFonts w:eastAsia="SimSun"/>
          <w:i/>
          <w:iCs/>
          <w:color w:val="5B9BD5"/>
          <w:spacing w:val="5"/>
          <w:szCs w:val="22"/>
          <w:lang w:val="el-GR"/>
        </w:rPr>
        <w:t>π.δ.</w:t>
      </w:r>
      <w:proofErr w:type="spellEnd"/>
      <w:r w:rsidR="00034ABD" w:rsidRPr="003744C0">
        <w:rPr>
          <w:rFonts w:eastAsia="SimSun"/>
          <w:i/>
          <w:iCs/>
          <w:color w:val="5B9BD5"/>
          <w:spacing w:val="5"/>
          <w:szCs w:val="22"/>
          <w:lang w:val="el-GR"/>
        </w:rPr>
        <w:t>]</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4"/>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73" w:name="_Toc144904018"/>
      <w:r>
        <w:rPr>
          <w:lang w:val="el-GR"/>
        </w:rPr>
        <w:t>5.3</w:t>
      </w:r>
      <w:r>
        <w:rPr>
          <w:lang w:val="el-GR"/>
        </w:rPr>
        <w:tab/>
        <w:t>Διοικητικές προσφυγές κατά τη διαδικασία εκτέλεσης των συμβάσεων</w:t>
      </w:r>
      <w:r>
        <w:rPr>
          <w:rStyle w:val="WW-FootnoteReference14"/>
        </w:rPr>
        <w:footnoteReference w:id="145"/>
      </w:r>
      <w:bookmarkEnd w:id="73"/>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4" w:name="_Toc144904019"/>
      <w:r>
        <w:rPr>
          <w:lang w:val="el-GR"/>
        </w:rPr>
        <w:t>5.4</w:t>
      </w:r>
      <w:r>
        <w:rPr>
          <w:lang w:val="el-GR"/>
        </w:rPr>
        <w:tab/>
        <w:t>Δικαστική επίλυση διαφορών</w:t>
      </w:r>
      <w:bookmarkEnd w:id="74"/>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6"/>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w:t>
      </w:r>
      <w:r w:rsidR="00D77A37" w:rsidRPr="00D77A37">
        <w:rPr>
          <w:lang w:val="el-GR"/>
        </w:rPr>
        <w:lastRenderedPageBreak/>
        <w:t xml:space="preserve">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5" w:name="_Toc144904020"/>
      <w:r>
        <w:rPr>
          <w:lang w:val="el-GR"/>
        </w:rPr>
        <w:lastRenderedPageBreak/>
        <w:t>6.</w:t>
      </w:r>
      <w:r>
        <w:rPr>
          <w:lang w:val="el-GR"/>
        </w:rPr>
        <w:tab/>
      </w:r>
      <w:r w:rsidR="00FD79FD">
        <w:rPr>
          <w:lang w:val="el-GR"/>
        </w:rPr>
        <w:t>ΧΡΟΝΟΣ ΚΑΙ ΤΡΟΠΟΣ ΕΚΤΕΛΕΣΗΣ</w:t>
      </w:r>
      <w:bookmarkEnd w:id="75"/>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6" w:name="_Toc144904021"/>
      <w:r>
        <w:rPr>
          <w:lang w:val="el-GR"/>
        </w:rPr>
        <w:t xml:space="preserve">6.1 </w:t>
      </w:r>
      <w:r>
        <w:rPr>
          <w:lang w:val="el-GR"/>
        </w:rPr>
        <w:tab/>
        <w:t xml:space="preserve">Χρόνος παράδοσης </w:t>
      </w:r>
      <w:r w:rsidR="00A51A17">
        <w:rPr>
          <w:lang w:val="el-GR"/>
        </w:rPr>
        <w:t>αγαθ</w:t>
      </w:r>
      <w:r>
        <w:rPr>
          <w:lang w:val="el-GR"/>
        </w:rPr>
        <w:t>ών</w:t>
      </w:r>
      <w:bookmarkEnd w:id="76"/>
    </w:p>
    <w:p w14:paraId="75ACEFA2" w14:textId="70D50890" w:rsidR="00FA6FB0" w:rsidRPr="005802C9" w:rsidRDefault="003929DA" w:rsidP="00FA6FB0">
      <w:pPr>
        <w:suppressAutoHyphens w:val="0"/>
        <w:autoSpaceDE w:val="0"/>
        <w:autoSpaceDN w:val="0"/>
        <w:adjustRightInd w:val="0"/>
        <w:spacing w:after="0"/>
        <w:jc w:val="left"/>
        <w:rPr>
          <w:szCs w:val="22"/>
          <w:lang w:val="el-GR" w:eastAsia="el-GR"/>
        </w:rPr>
      </w:pPr>
      <w:r w:rsidRPr="00317E6F">
        <w:rPr>
          <w:b/>
          <w:bCs/>
          <w:lang w:val="el-GR"/>
        </w:rPr>
        <w:t>6.1.1.</w:t>
      </w:r>
      <w:r w:rsidRPr="00317E6F">
        <w:rPr>
          <w:lang w:val="el-GR"/>
        </w:rPr>
        <w:t xml:space="preserve"> </w:t>
      </w:r>
      <w:r w:rsidR="000913F8" w:rsidRPr="004807C4">
        <w:rPr>
          <w:b/>
          <w:bCs/>
          <w:szCs w:val="22"/>
          <w:lang w:val="el-GR"/>
        </w:rPr>
        <w:t>Ο ανάδοχος υποχρεούται να παραδώσει</w:t>
      </w:r>
      <w:r w:rsidR="00FA6FB0" w:rsidRPr="004807C4">
        <w:rPr>
          <w:b/>
          <w:bCs/>
          <w:szCs w:val="22"/>
          <w:lang w:val="el-GR"/>
        </w:rPr>
        <w:t xml:space="preserve"> </w:t>
      </w:r>
      <w:r w:rsidR="00FA6FB0" w:rsidRPr="004807C4">
        <w:rPr>
          <w:szCs w:val="22"/>
          <w:lang w:val="el-GR" w:eastAsia="el-GR"/>
        </w:rPr>
        <w:t>το σύνολο του εξοπλισμού και του απαραίτητου λογισμικού εντός  ενενήντα (90) ημερών από την ημερομηνία</w:t>
      </w:r>
      <w:r w:rsidR="00FA6FB0" w:rsidRPr="004807C4">
        <w:rPr>
          <w:b/>
          <w:bCs/>
          <w:szCs w:val="22"/>
          <w:lang w:val="el-GR"/>
        </w:rPr>
        <w:t xml:space="preserve"> υπογραφής της σύμβασης και σύμφωνα με τους όρους της διακήρυξης </w:t>
      </w:r>
      <w:r w:rsidR="00D47AA9" w:rsidRPr="004807C4">
        <w:rPr>
          <w:b/>
          <w:bCs/>
          <w:szCs w:val="22"/>
          <w:lang w:val="el-GR"/>
        </w:rPr>
        <w:t>στις εγκαταστάσεις της ΕΡΤ ΑΕ στην Αγία Παρασκευή (</w:t>
      </w:r>
      <w:r w:rsidR="00FA6FB0" w:rsidRPr="004807C4">
        <w:rPr>
          <w:b/>
          <w:bCs/>
          <w:szCs w:val="22"/>
          <w:lang w:val="el-GR"/>
        </w:rPr>
        <w:t xml:space="preserve"> </w:t>
      </w:r>
      <w:r w:rsidR="000913F8" w:rsidRPr="004807C4">
        <w:rPr>
          <w:b/>
          <w:bCs/>
          <w:szCs w:val="22"/>
          <w:lang w:val="el-GR"/>
        </w:rPr>
        <w:t xml:space="preserve">Λεωφ. Μεσογείων 432, </w:t>
      </w:r>
      <w:proofErr w:type="spellStart"/>
      <w:r w:rsidR="005802C9" w:rsidRPr="004807C4">
        <w:rPr>
          <w:b/>
          <w:bCs/>
          <w:szCs w:val="22"/>
          <w:lang w:val="el-GR"/>
        </w:rPr>
        <w:t>Ραδιομέγαρο</w:t>
      </w:r>
      <w:proofErr w:type="spellEnd"/>
      <w:r w:rsidR="005802C9" w:rsidRPr="004807C4">
        <w:rPr>
          <w:b/>
          <w:bCs/>
          <w:szCs w:val="22"/>
          <w:lang w:val="el-GR"/>
        </w:rPr>
        <w:t xml:space="preserve"> της ΕΡΤ Α.Ε).</w:t>
      </w:r>
    </w:p>
    <w:p w14:paraId="747F6E14" w14:textId="067204A1" w:rsidR="000913F8" w:rsidRPr="000913F8" w:rsidRDefault="000913F8" w:rsidP="00FA6FB0">
      <w:pPr>
        <w:rPr>
          <w:b/>
          <w:bCs/>
          <w:highlight w:val="yellow"/>
          <w:lang w:val="el-GR"/>
        </w:rPr>
      </w:pPr>
    </w:p>
    <w:p w14:paraId="57AEF192" w14:textId="77777777" w:rsidR="000913F8" w:rsidRPr="004807C4" w:rsidRDefault="000913F8" w:rsidP="000913F8">
      <w:pPr>
        <w:rPr>
          <w:b/>
          <w:bCs/>
          <w:lang w:val="el-GR"/>
        </w:rPr>
      </w:pPr>
      <w:r w:rsidRPr="004807C4">
        <w:rPr>
          <w:b/>
          <w:bCs/>
          <w:lang w:val="el-GR"/>
        </w:rPr>
        <w:t>Όλα τα είδη  θα συνοδεύονται από τα αναγκαία παρελκόμενα τους για την κανονική, απρόσκοπτη και άμεση λειτουργία τους.</w:t>
      </w:r>
    </w:p>
    <w:p w14:paraId="6FAA3DA5" w14:textId="77777777" w:rsidR="000913F8" w:rsidRPr="00D41ABB" w:rsidRDefault="000913F8" w:rsidP="000913F8">
      <w:pPr>
        <w:rPr>
          <w:b/>
          <w:bCs/>
          <w:lang w:val="el-GR"/>
        </w:rPr>
      </w:pPr>
      <w:r w:rsidRPr="004807C4">
        <w:rPr>
          <w:b/>
          <w:bCs/>
          <w:lang w:val="el-GR"/>
        </w:rPr>
        <w:t>Οποιαδήποτε ανωμαλία στη λειτουργία ή ασυμφωνία με τους όρους των προδιαγραφών που θα διαπιστωθεί από την Επιτροπή Παραλαβής της ΕΡΤ πρέπει να αίρεται από τον ανάδοχο  με δικές του δαπάνες το συντομότερο δυνατό.</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e"/>
          <w:rFonts w:ascii="Calibri" w:hAnsi="Calibri" w:cs="Calibri"/>
          <w:sz w:val="22"/>
          <w:lang w:eastAsia="ar-SA" w:bidi="ar-SA"/>
        </w:rPr>
        <w:footnoteReference w:id="147"/>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7" w:name="_Toc144904022"/>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7"/>
    </w:p>
    <w:p w14:paraId="7A269FF5" w14:textId="55A3AAE1"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48"/>
      </w:r>
      <w:r>
        <w:rPr>
          <w:lang w:val="el-GR"/>
        </w:rPr>
        <w:t xml:space="preserve"> </w:t>
      </w:r>
      <w:r w:rsidR="009B2C8B">
        <w:rPr>
          <w:lang w:val="el-GR"/>
        </w:rPr>
        <w:t xml:space="preserve">κατά τα </w:t>
      </w:r>
      <w:r>
        <w:rPr>
          <w:lang w:val="el-GR"/>
        </w:rPr>
        <w:t xml:space="preserve">οριζόμενα στο </w:t>
      </w:r>
      <w:r>
        <w:rPr>
          <w:lang w:val="el-GR"/>
        </w:rPr>
        <w:lastRenderedPageBreak/>
        <w:t>άρθρο 208 του ως άνω νόμου και τ</w:t>
      </w:r>
      <w:r w:rsidR="000913F8">
        <w:rPr>
          <w:lang w:val="el-GR"/>
        </w:rPr>
        <w:t>ην</w:t>
      </w:r>
      <w:r>
        <w:rPr>
          <w:lang w:val="el-GR"/>
        </w:rPr>
        <w:t xml:space="preserve"> παρούσα</w:t>
      </w:r>
      <w:r w:rsidR="000913F8">
        <w:rPr>
          <w:lang w:val="el-GR"/>
        </w:rPr>
        <w:t xml:space="preserve"> διακήρυξη.</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1605FC2D" w14:textId="77777777" w:rsidR="000913F8" w:rsidRDefault="003929DA" w:rsidP="000913F8">
      <w:pPr>
        <w:rPr>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μέσα στους κατωτέρω καθοριζόμενους χρόνους: </w:t>
      </w:r>
    </w:p>
    <w:p w14:paraId="22CF3213" w14:textId="0520856D" w:rsidR="000913F8" w:rsidRPr="004807C4" w:rsidRDefault="000913F8" w:rsidP="000913F8">
      <w:pPr>
        <w:rPr>
          <w:b/>
          <w:bCs/>
          <w:lang w:val="el-GR"/>
        </w:rPr>
      </w:pPr>
      <w:r w:rsidRPr="000913F8">
        <w:rPr>
          <w:b/>
          <w:bCs/>
          <w:lang w:val="el-GR"/>
        </w:rPr>
        <w:t xml:space="preserve"> </w:t>
      </w:r>
      <w:r w:rsidRPr="004807C4">
        <w:rPr>
          <w:b/>
          <w:bCs/>
          <w:lang w:val="el-GR"/>
        </w:rPr>
        <w:t>Η ποσοτική παραλαβή τ</w:t>
      </w:r>
      <w:r w:rsidR="0074281F" w:rsidRPr="004807C4">
        <w:rPr>
          <w:b/>
          <w:bCs/>
          <w:lang w:val="el-GR"/>
        </w:rPr>
        <w:t>ου εξοπλισμού και του απαραίτητου λογισμικού</w:t>
      </w:r>
      <w:r w:rsidRPr="004807C4">
        <w:rPr>
          <w:b/>
          <w:bCs/>
          <w:lang w:val="el-GR"/>
        </w:rPr>
        <w:t xml:space="preserve"> θα πραγματοποιηθεί εντός</w:t>
      </w:r>
      <w:r w:rsidR="005802C9" w:rsidRPr="004807C4">
        <w:rPr>
          <w:b/>
          <w:bCs/>
          <w:lang w:val="el-GR"/>
        </w:rPr>
        <w:t xml:space="preserve"> είκοσι</w:t>
      </w:r>
      <w:r w:rsidRPr="004807C4">
        <w:rPr>
          <w:b/>
          <w:bCs/>
          <w:lang w:val="el-GR"/>
        </w:rPr>
        <w:t xml:space="preserve"> </w:t>
      </w:r>
      <w:r w:rsidR="005802C9" w:rsidRPr="004807C4">
        <w:rPr>
          <w:b/>
          <w:bCs/>
          <w:lang w:val="el-GR"/>
        </w:rPr>
        <w:t>(20)</w:t>
      </w:r>
      <w:r w:rsidRPr="004807C4">
        <w:rPr>
          <w:b/>
          <w:bCs/>
          <w:lang w:val="el-GR"/>
        </w:rPr>
        <w:t xml:space="preserve"> ημερών από την παράδοση τους.</w:t>
      </w:r>
    </w:p>
    <w:p w14:paraId="01C0BA5A" w14:textId="30043AE0" w:rsidR="000913F8" w:rsidRPr="004807C4" w:rsidRDefault="000913F8" w:rsidP="000913F8">
      <w:pPr>
        <w:tabs>
          <w:tab w:val="left" w:pos="2865"/>
        </w:tabs>
        <w:rPr>
          <w:b/>
          <w:bCs/>
          <w:lang w:val="el-GR"/>
        </w:rPr>
      </w:pPr>
      <w:r w:rsidRPr="004807C4">
        <w:rPr>
          <w:b/>
          <w:bCs/>
          <w:lang w:val="el-GR"/>
        </w:rPr>
        <w:t xml:space="preserve">Η οριστική ποσοτική και ποιοτική παραλαβή </w:t>
      </w:r>
      <w:r w:rsidR="0074281F" w:rsidRPr="004807C4">
        <w:rPr>
          <w:b/>
          <w:bCs/>
          <w:lang w:val="el-GR"/>
        </w:rPr>
        <w:t xml:space="preserve">του εξοπλισμού και του απαραίτητου λογισμικού </w:t>
      </w:r>
      <w:r w:rsidRPr="004807C4">
        <w:rPr>
          <w:b/>
          <w:bCs/>
          <w:lang w:val="el-GR"/>
        </w:rPr>
        <w:t xml:space="preserve">θα πραγματοποιηθεί εντός </w:t>
      </w:r>
      <w:r w:rsidR="005802C9" w:rsidRPr="004807C4">
        <w:rPr>
          <w:b/>
          <w:bCs/>
          <w:lang w:val="el-GR"/>
        </w:rPr>
        <w:t>σαράντα</w:t>
      </w:r>
      <w:r w:rsidRPr="004807C4">
        <w:rPr>
          <w:b/>
          <w:bCs/>
          <w:lang w:val="el-GR"/>
        </w:rPr>
        <w:t xml:space="preserve"> (</w:t>
      </w:r>
      <w:r w:rsidR="005802C9" w:rsidRPr="004807C4">
        <w:rPr>
          <w:b/>
          <w:bCs/>
          <w:lang w:val="el-GR"/>
        </w:rPr>
        <w:t>4</w:t>
      </w:r>
      <w:r w:rsidRPr="004807C4">
        <w:rPr>
          <w:b/>
          <w:bCs/>
          <w:lang w:val="el-GR"/>
        </w:rPr>
        <w:t xml:space="preserve">0) ημερών </w:t>
      </w:r>
      <w:r w:rsidR="00FA6FB0" w:rsidRPr="004807C4">
        <w:rPr>
          <w:b/>
          <w:bCs/>
          <w:lang w:val="el-GR"/>
        </w:rPr>
        <w:t>από την παράδοση τους</w:t>
      </w:r>
      <w:r w:rsidRPr="004807C4">
        <w:rPr>
          <w:b/>
          <w:bCs/>
          <w:lang w:val="el-GR"/>
        </w:rPr>
        <w:t>.</w:t>
      </w:r>
    </w:p>
    <w:p w14:paraId="613FAC1D" w14:textId="25FAB57F" w:rsidR="003929DA" w:rsidRDefault="003929DA">
      <w:pPr>
        <w:rPr>
          <w:lang w:val="el-GR"/>
        </w:rPr>
      </w:pPr>
      <w:r w:rsidRPr="004807C4">
        <w:rPr>
          <w:lang w:val="el-GR"/>
        </w:rPr>
        <w:t xml:space="preserve">Αν η παραλαβή των </w:t>
      </w:r>
      <w:r w:rsidR="00A51A17" w:rsidRPr="004807C4">
        <w:rPr>
          <w:lang w:val="el-GR"/>
        </w:rPr>
        <w:t>αγαθ</w:t>
      </w:r>
      <w:r w:rsidRPr="004807C4">
        <w:rPr>
          <w:lang w:val="el-GR"/>
        </w:rPr>
        <w:t>ών</w:t>
      </w:r>
      <w:r w:rsidR="000913F8" w:rsidRPr="0064679B">
        <w:rPr>
          <w:rFonts w:eastAsia="MS Mincho" w:cs="Times New Roman"/>
          <w:szCs w:val="22"/>
          <w:lang w:val="el-GR"/>
        </w:rPr>
        <w:t xml:space="preserve"> </w:t>
      </w:r>
      <w:r>
        <w:rPr>
          <w:lang w:val="el-GR"/>
        </w:rPr>
        <w:t xml:space="preserve">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σύμφωνα με όσα ορίζονται </w:t>
      </w:r>
      <w:proofErr w:type="spellStart"/>
      <w:r w:rsidR="000913F8">
        <w:rPr>
          <w:lang w:val="el-GR"/>
        </w:rPr>
        <w:t>ανωτέρω,</w:t>
      </w:r>
      <w:r>
        <w:rPr>
          <w:lang w:val="el-GR"/>
        </w:rPr>
        <w:t>θεωρείται</w:t>
      </w:r>
      <w:proofErr w:type="spellEnd"/>
      <w:r>
        <w:rPr>
          <w:lang w:val="el-GR"/>
        </w:rPr>
        <w:t xml:space="preserve">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 xml:space="preserve">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w:t>
      </w:r>
      <w:r>
        <w:rPr>
          <w:lang w:val="el-GR"/>
        </w:rPr>
        <w:lastRenderedPageBreak/>
        <w:t>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49"/>
      </w:r>
    </w:p>
    <w:p w14:paraId="315E2C6A" w14:textId="77777777" w:rsidR="003929DA" w:rsidRDefault="003929DA">
      <w:pPr>
        <w:pStyle w:val="2"/>
        <w:tabs>
          <w:tab w:val="clear" w:pos="567"/>
          <w:tab w:val="left" w:pos="563"/>
        </w:tabs>
        <w:rPr>
          <w:i/>
          <w:iCs/>
          <w:color w:val="5B9BD5"/>
          <w:spacing w:val="5"/>
          <w:kern w:val="1"/>
          <w:lang w:val="el-GR"/>
        </w:rPr>
      </w:pPr>
      <w:bookmarkStart w:id="78" w:name="_Toc144904023"/>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8"/>
    </w:p>
    <w:p w14:paraId="55A2A2B8" w14:textId="77777777" w:rsidR="003929DA" w:rsidRDefault="003929DA">
      <w:pPr>
        <w:pStyle w:val="2"/>
        <w:rPr>
          <w:rFonts w:eastAsia="SimSun"/>
          <w:bCs/>
          <w:lang w:val="el-GR"/>
        </w:rPr>
      </w:pPr>
      <w:bookmarkStart w:id="79" w:name="_Toc144904024"/>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9"/>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80" w:name="_Toc144904025"/>
      <w:r>
        <w:rPr>
          <w:lang w:val="el-GR"/>
        </w:rPr>
        <w:t>6.5</w:t>
      </w:r>
      <w:r w:rsidR="00C513BF" w:rsidRPr="00947EF4">
        <w:rPr>
          <w:lang w:val="el-GR"/>
        </w:rPr>
        <w:t xml:space="preserve"> </w:t>
      </w:r>
      <w:r>
        <w:rPr>
          <w:lang w:val="el-GR"/>
        </w:rPr>
        <w:tab/>
        <w:t>Δείγματα – Δειγματοληψία – Εργαστηριακές εξετάσεις</w:t>
      </w:r>
      <w:bookmarkEnd w:id="80"/>
    </w:p>
    <w:p w14:paraId="03FB9453" w14:textId="77777777" w:rsidR="003929DA" w:rsidRDefault="003929DA">
      <w:pPr>
        <w:pStyle w:val="2"/>
        <w:rPr>
          <w:i/>
          <w:iCs/>
          <w:color w:val="5B9BD5"/>
          <w:spacing w:val="5"/>
          <w:kern w:val="1"/>
          <w:lang w:val="el-GR"/>
        </w:rPr>
      </w:pPr>
      <w:bookmarkStart w:id="81" w:name="_Toc144904026"/>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50"/>
      </w:r>
      <w:bookmarkEnd w:id="81"/>
      <w:r>
        <w:rPr>
          <w:lang w:val="el-GR"/>
        </w:rPr>
        <w:t xml:space="preserve"> </w:t>
      </w:r>
    </w:p>
    <w:p w14:paraId="2D1BB3B8" w14:textId="12BC9839" w:rsidR="000913F8" w:rsidRDefault="000913F8" w:rsidP="000913F8">
      <w:pPr>
        <w:spacing w:before="120" w:line="252" w:lineRule="auto"/>
        <w:rPr>
          <w:rFonts w:cs="Tahoma"/>
          <w:b/>
          <w:bCs/>
          <w:szCs w:val="22"/>
          <w:lang w:val="el-GR"/>
        </w:rPr>
      </w:pPr>
      <w:r w:rsidRPr="004807C4">
        <w:rPr>
          <w:rFonts w:cs="Tahoma"/>
          <w:b/>
          <w:bCs/>
          <w:szCs w:val="22"/>
          <w:lang w:val="el-GR"/>
        </w:rPr>
        <w:t>Το σύνολο τ</w:t>
      </w:r>
      <w:r w:rsidR="0074281F" w:rsidRPr="004807C4">
        <w:rPr>
          <w:rFonts w:cs="Tahoma"/>
          <w:b/>
          <w:bCs/>
          <w:szCs w:val="22"/>
          <w:lang w:val="el-GR"/>
        </w:rPr>
        <w:t>ων</w:t>
      </w:r>
      <w:r w:rsidRPr="004807C4">
        <w:rPr>
          <w:rFonts w:cs="Tahoma"/>
          <w:b/>
          <w:bCs/>
          <w:szCs w:val="22"/>
          <w:lang w:val="el-GR"/>
        </w:rPr>
        <w:t xml:space="preserve"> υπό προμήθεια </w:t>
      </w:r>
      <w:r w:rsidR="0074281F" w:rsidRPr="004807C4">
        <w:rPr>
          <w:rFonts w:cs="Tahoma"/>
          <w:b/>
          <w:bCs/>
          <w:szCs w:val="22"/>
          <w:lang w:val="el-GR"/>
        </w:rPr>
        <w:t>αγαθών</w:t>
      </w:r>
      <w:r w:rsidRPr="004807C4">
        <w:rPr>
          <w:rFonts w:cs="Tahoma"/>
          <w:b/>
          <w:bCs/>
          <w:szCs w:val="22"/>
          <w:lang w:val="el-GR"/>
        </w:rPr>
        <w:t xml:space="preserve"> απαιτείται να καλύπτεται από Εγγύηση</w:t>
      </w:r>
      <w:r w:rsidR="00645838" w:rsidRPr="004807C4">
        <w:rPr>
          <w:rFonts w:cs="Tahoma"/>
          <w:b/>
          <w:bCs/>
          <w:szCs w:val="22"/>
          <w:lang w:val="el-GR"/>
        </w:rPr>
        <w:t xml:space="preserve"> </w:t>
      </w:r>
      <w:r w:rsidRPr="004807C4">
        <w:rPr>
          <w:rFonts w:cs="Tahoma"/>
          <w:b/>
          <w:bCs/>
          <w:szCs w:val="22"/>
          <w:lang w:val="el-GR"/>
        </w:rPr>
        <w:t xml:space="preserve">διάρκειας </w:t>
      </w:r>
      <w:r w:rsidRPr="004807C4">
        <w:rPr>
          <w:rFonts w:cs="Tahoma"/>
          <w:b/>
          <w:bCs/>
          <w:szCs w:val="22"/>
          <w:u w:val="single"/>
          <w:lang w:val="el-GR"/>
        </w:rPr>
        <w:t xml:space="preserve">τουλάχιστον </w:t>
      </w:r>
      <w:r w:rsidR="00645838" w:rsidRPr="004807C4">
        <w:rPr>
          <w:rFonts w:cs="Tahoma"/>
          <w:b/>
          <w:bCs/>
          <w:szCs w:val="22"/>
          <w:u w:val="single"/>
          <w:lang w:val="el-GR"/>
        </w:rPr>
        <w:t>πέντε</w:t>
      </w:r>
      <w:r w:rsidRPr="004807C4">
        <w:rPr>
          <w:rFonts w:cs="Tahoma"/>
          <w:b/>
          <w:bCs/>
          <w:szCs w:val="22"/>
          <w:u w:val="single"/>
          <w:lang w:val="el-GR"/>
        </w:rPr>
        <w:t xml:space="preserve"> (</w:t>
      </w:r>
      <w:r w:rsidR="00645838" w:rsidRPr="004807C4">
        <w:rPr>
          <w:rFonts w:cs="Tahoma"/>
          <w:b/>
          <w:bCs/>
          <w:szCs w:val="22"/>
          <w:u w:val="single"/>
          <w:lang w:val="el-GR"/>
        </w:rPr>
        <w:t>5</w:t>
      </w:r>
      <w:r w:rsidRPr="004807C4">
        <w:rPr>
          <w:rFonts w:cs="Tahoma"/>
          <w:b/>
          <w:bCs/>
          <w:szCs w:val="22"/>
          <w:u w:val="single"/>
          <w:lang w:val="el-GR"/>
        </w:rPr>
        <w:t>) ετών</w:t>
      </w:r>
      <w:r w:rsidRPr="004807C4">
        <w:rPr>
          <w:rFonts w:cs="Tahoma"/>
          <w:b/>
          <w:bCs/>
          <w:szCs w:val="22"/>
          <w:lang w:val="el-GR"/>
        </w:rPr>
        <w:t xml:space="preserve"> ,από την ημερομηνία οριστικής παραλαβής των </w:t>
      </w:r>
      <w:r w:rsidR="0074281F" w:rsidRPr="004807C4">
        <w:rPr>
          <w:rFonts w:cs="Tahoma"/>
          <w:b/>
          <w:bCs/>
          <w:szCs w:val="22"/>
          <w:lang w:val="el-GR"/>
        </w:rPr>
        <w:t>αγαθών</w:t>
      </w:r>
      <w:r w:rsidRPr="004807C4">
        <w:rPr>
          <w:rFonts w:cs="Tahoma"/>
          <w:b/>
          <w:bCs/>
          <w:szCs w:val="22"/>
          <w:lang w:val="el-GR"/>
        </w:rPr>
        <w:t xml:space="preserve"> και σύμφωνα με όσα περιγράφονται αναλυτικά στην παρούσα.</w:t>
      </w:r>
    </w:p>
    <w:p w14:paraId="78ED4A04" w14:textId="5BB3F9A2"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51"/>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82" w:name="_Toc144904027"/>
      <w:r>
        <w:rPr>
          <w:lang w:val="el-GR"/>
        </w:rPr>
        <w:lastRenderedPageBreak/>
        <w:t>6.7</w:t>
      </w:r>
      <w:r w:rsidR="00C513BF" w:rsidRPr="00947EF4">
        <w:rPr>
          <w:lang w:val="el-GR"/>
        </w:rPr>
        <w:t xml:space="preserve"> </w:t>
      </w:r>
      <w:r>
        <w:rPr>
          <w:lang w:val="el-GR"/>
        </w:rPr>
        <w:tab/>
        <w:t>Αναπροσαρμογή τιμής</w:t>
      </w:r>
      <w:r>
        <w:rPr>
          <w:rStyle w:val="WW-FootnoteReference15"/>
          <w:lang w:val="el-GR"/>
        </w:rPr>
        <w:footnoteReference w:id="152"/>
      </w:r>
      <w:bookmarkEnd w:id="82"/>
      <w:r>
        <w:rPr>
          <w:lang w:val="el-GR"/>
        </w:rPr>
        <w:t xml:space="preserve"> </w:t>
      </w:r>
    </w:p>
    <w:p w14:paraId="3E1EDBBF" w14:textId="77777777" w:rsidR="003515A5" w:rsidRDefault="003515A5" w:rsidP="0035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Δεν εφαρμόζεται</w:t>
      </w:r>
    </w:p>
    <w:p w14:paraId="77EA383D" w14:textId="77777777" w:rsidR="00683E15" w:rsidRDefault="00683E15"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r>
      <w:proofErr w:type="spellStart"/>
      <w:r w:rsidRPr="009D34B5">
        <w:rPr>
          <w:rFonts w:ascii="Arial" w:hAnsi="Arial" w:cs="Arial"/>
          <w:b/>
          <w:color w:val="002060"/>
          <w:sz w:val="24"/>
          <w:szCs w:val="22"/>
          <w:lang w:val="el-GR"/>
        </w:rPr>
        <w:t>Επικαιροποίηση</w:t>
      </w:r>
      <w:proofErr w:type="spellEnd"/>
      <w:r w:rsidRPr="009D34B5">
        <w:rPr>
          <w:rFonts w:ascii="Arial" w:hAnsi="Arial" w:cs="Arial"/>
          <w:b/>
          <w:color w:val="002060"/>
          <w:sz w:val="24"/>
          <w:szCs w:val="22"/>
          <w:lang w:val="el-GR"/>
        </w:rPr>
        <w:t xml:space="preserve">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e"/>
          <w:rFonts w:ascii="Arial" w:hAnsi="Arial" w:cs="Arial"/>
          <w:b/>
          <w:color w:val="002060"/>
          <w:sz w:val="24"/>
          <w:szCs w:val="22"/>
          <w:lang w:val="el-GR"/>
        </w:rPr>
        <w:footnoteReference w:id="153"/>
      </w:r>
      <w:r w:rsidR="009D58D0" w:rsidRPr="000561E7">
        <w:rPr>
          <w:rFonts w:ascii="Arial" w:hAnsi="Arial" w:cs="Arial"/>
          <w:b/>
          <w:color w:val="002060"/>
          <w:sz w:val="24"/>
          <w:szCs w:val="22"/>
          <w:lang w:val="el-GR"/>
        </w:rPr>
        <w:t xml:space="preserve"> </w:t>
      </w:r>
    </w:p>
    <w:p w14:paraId="134369FD" w14:textId="582B8B5A" w:rsidR="00F0746C" w:rsidRPr="009D34B5" w:rsidRDefault="00F0746C" w:rsidP="00BE7CDB">
      <w:pPr>
        <w:keepNext/>
        <w:pBdr>
          <w:bottom w:val="single" w:sz="8" w:space="1" w:color="000080"/>
        </w:pBdr>
        <w:spacing w:before="240" w:after="80"/>
        <w:ind w:left="142"/>
        <w:outlineLvl w:val="1"/>
        <w:rPr>
          <w:i/>
          <w:iCs/>
          <w:color w:val="5B9BD5"/>
          <w:spacing w:val="5"/>
          <w:kern w:val="1"/>
          <w:lang w:val="el-GR"/>
        </w:rPr>
      </w:pP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 xml:space="preserve">ρχή πρόταση </w:t>
      </w:r>
      <w:proofErr w:type="spellStart"/>
      <w:r w:rsidR="00F0746C" w:rsidRPr="00B1220E">
        <w:rPr>
          <w:iCs/>
          <w:lang w:val="el-GR"/>
        </w:rPr>
        <w:t>επικαιροποίησης</w:t>
      </w:r>
      <w:proofErr w:type="spellEnd"/>
      <w:r w:rsidR="00F0746C" w:rsidRPr="00B1220E">
        <w:rPr>
          <w:iCs/>
          <w:lang w:val="el-GR"/>
        </w:rPr>
        <w:t>,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w:t>
      </w:r>
      <w:proofErr w:type="spellStart"/>
      <w:r w:rsidR="00F0746C" w:rsidRPr="00B1220E">
        <w:rPr>
          <w:iCs/>
          <w:lang w:val="el-GR"/>
        </w:rPr>
        <w:t>επικαιροποίησης</w:t>
      </w:r>
      <w:proofErr w:type="spellEnd"/>
      <w:r w:rsidR="00F0746C" w:rsidRPr="00B1220E">
        <w:rPr>
          <w:iCs/>
          <w:lang w:val="el-GR"/>
        </w:rPr>
        <w:t xml:space="preserve">,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w:t>
      </w:r>
      <w:proofErr w:type="spellStart"/>
      <w:r w:rsidR="00F84A58" w:rsidRPr="00B1220E">
        <w:rPr>
          <w:iCs/>
          <w:lang w:val="el-GR"/>
        </w:rPr>
        <w:t>επικαιροποιημένα</w:t>
      </w:r>
      <w:proofErr w:type="spellEnd"/>
      <w:r w:rsidR="00F84A58" w:rsidRPr="00B1220E">
        <w:rPr>
          <w:iCs/>
          <w:lang w:val="el-GR"/>
        </w:rPr>
        <w:t xml:space="preserve">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008A9982" w14:textId="6DFEEF44" w:rsidR="006574AF" w:rsidRPr="00227CFD" w:rsidRDefault="006574AF" w:rsidP="006574AF">
      <w:pPr>
        <w:rPr>
          <w:lang w:val="el-GR"/>
        </w:rPr>
      </w:pPr>
    </w:p>
    <w:p w14:paraId="602FD310" w14:textId="77777777" w:rsidR="006574AF" w:rsidRDefault="006574AF" w:rsidP="006574AF">
      <w:pPr>
        <w:rPr>
          <w:lang w:val="el-GR"/>
        </w:rPr>
      </w:pPr>
    </w:p>
    <w:p w14:paraId="25C0E78E" w14:textId="77777777" w:rsidR="006574AF" w:rsidRDefault="006574AF" w:rsidP="006574AF">
      <w:pPr>
        <w:rPr>
          <w:lang w:val="el-GR"/>
        </w:rPr>
      </w:pPr>
    </w:p>
    <w:p w14:paraId="747FF040" w14:textId="77777777" w:rsidR="006574AF" w:rsidRDefault="006574AF" w:rsidP="006574AF">
      <w:pPr>
        <w:rPr>
          <w:lang w:val="el-GR"/>
        </w:rPr>
      </w:pPr>
    </w:p>
    <w:p w14:paraId="6B30B3E5" w14:textId="682E0879" w:rsidR="006574AF" w:rsidRDefault="006574AF" w:rsidP="006574AF">
      <w:pPr>
        <w:jc w:val="center"/>
        <w:rPr>
          <w:lang w:val="el-GR"/>
        </w:rPr>
      </w:pPr>
      <w:r>
        <w:rPr>
          <w:lang w:val="el-GR"/>
        </w:rPr>
        <w:t>Ο Γ</w:t>
      </w:r>
      <w:r w:rsidR="00D47AA9">
        <w:rPr>
          <w:lang w:val="el-GR"/>
        </w:rPr>
        <w:t xml:space="preserve">ενικός Διευθυντής Τεχνολογίας και Λειτουργίας Μέσων </w:t>
      </w:r>
    </w:p>
    <w:p w14:paraId="467240B7" w14:textId="77777777" w:rsidR="006574AF" w:rsidRDefault="006574AF" w:rsidP="006574AF">
      <w:pPr>
        <w:jc w:val="center"/>
        <w:rPr>
          <w:lang w:val="el-GR"/>
        </w:rPr>
      </w:pPr>
    </w:p>
    <w:p w14:paraId="2829954F" w14:textId="49080510" w:rsidR="006574AF" w:rsidRDefault="006574AF" w:rsidP="006574AF">
      <w:pPr>
        <w:jc w:val="center"/>
        <w:rPr>
          <w:lang w:val="el-GR"/>
        </w:rPr>
      </w:pPr>
      <w:r>
        <w:rPr>
          <w:lang w:val="el-GR"/>
        </w:rPr>
        <w:t>Ι</w:t>
      </w:r>
      <w:r w:rsidR="00D47AA9">
        <w:rPr>
          <w:lang w:val="el-GR"/>
        </w:rPr>
        <w:t xml:space="preserve">ΩΑΝΝΗΣ </w:t>
      </w:r>
      <w:r>
        <w:rPr>
          <w:lang w:val="el-GR"/>
        </w:rPr>
        <w:t>ΒΟΥΓΙΟΥΚΛΑΚΗΣ</w:t>
      </w:r>
    </w:p>
    <w:p w14:paraId="3A1FAE92" w14:textId="77777777" w:rsidR="003929DA" w:rsidRDefault="003929DA">
      <w:pPr>
        <w:rPr>
          <w:lang w:val="el-GR"/>
        </w:rPr>
      </w:pPr>
    </w:p>
    <w:p w14:paraId="6C78E689" w14:textId="77777777" w:rsidR="003929DA" w:rsidRDefault="003929DA">
      <w:pPr>
        <w:pStyle w:val="1"/>
        <w:spacing w:before="57" w:after="57"/>
        <w:rPr>
          <w:lang w:val="el-GR"/>
        </w:rPr>
      </w:pPr>
      <w:bookmarkStart w:id="83" w:name="_Toc144904028"/>
      <w:r>
        <w:rPr>
          <w:rFonts w:ascii="Calibri" w:hAnsi="Calibri" w:cs="Calibri"/>
          <w:lang w:val="el-GR"/>
        </w:rPr>
        <w:lastRenderedPageBreak/>
        <w:t>ΠΑΡΑΡΤΗΜΑΤΑ</w:t>
      </w:r>
      <w:bookmarkEnd w:id="83"/>
    </w:p>
    <w:p w14:paraId="75310B41" w14:textId="77777777" w:rsidR="003929DA" w:rsidRDefault="003929DA" w:rsidP="00C513BF">
      <w:pPr>
        <w:rPr>
          <w:lang w:val="el-GR"/>
        </w:rPr>
      </w:pPr>
    </w:p>
    <w:p w14:paraId="7589B59F" w14:textId="02AF9337" w:rsidR="003929DA" w:rsidRDefault="003929DA">
      <w:pPr>
        <w:pStyle w:val="2"/>
        <w:tabs>
          <w:tab w:val="clear" w:pos="567"/>
          <w:tab w:val="left" w:pos="0"/>
        </w:tabs>
        <w:spacing w:before="57" w:after="57"/>
        <w:ind w:left="0" w:firstLine="0"/>
        <w:rPr>
          <w:rFonts w:eastAsia="SimSun"/>
          <w:i/>
          <w:iCs/>
          <w:color w:val="5B9BD5"/>
          <w:lang w:val="el-GR"/>
        </w:rPr>
      </w:pPr>
      <w:bookmarkStart w:id="84" w:name="_Toc144904029"/>
      <w:r>
        <w:rPr>
          <w:lang w:val="el-GR"/>
        </w:rPr>
        <w:t xml:space="preserve">ΠΑΡΑΡΤΗΜΑ Ι – </w:t>
      </w:r>
      <w:r w:rsidR="006574AF">
        <w:rPr>
          <w:lang w:val="el-GR"/>
        </w:rPr>
        <w:t>Απαιτήσεις -Τεχνικές Προδιαγραφές</w:t>
      </w:r>
      <w:bookmarkEnd w:id="84"/>
      <w:r w:rsidR="006574AF">
        <w:rPr>
          <w:lang w:val="el-GR"/>
        </w:rPr>
        <w:t xml:space="preserve"> </w:t>
      </w:r>
    </w:p>
    <w:p w14:paraId="3FE290CD" w14:textId="77777777" w:rsidR="003929DA" w:rsidRDefault="003929DA" w:rsidP="00C513BF">
      <w:pPr>
        <w:rPr>
          <w:lang w:val="el-GR"/>
        </w:rPr>
      </w:pPr>
    </w:p>
    <w:p w14:paraId="27D0051C" w14:textId="77777777" w:rsidR="002350A9" w:rsidRPr="00B53ABD" w:rsidRDefault="002350A9" w:rsidP="002350A9">
      <w:pPr>
        <w:pStyle w:val="aff4"/>
        <w:jc w:val="center"/>
        <w:rPr>
          <w:rFonts w:asciiTheme="majorHAnsi" w:hAnsiTheme="majorHAnsi"/>
          <w:b/>
          <w:sz w:val="32"/>
          <w:szCs w:val="32"/>
        </w:rPr>
      </w:pPr>
      <w:r w:rsidRPr="00F57BBA">
        <w:rPr>
          <w:rFonts w:asciiTheme="majorHAnsi" w:hAnsiTheme="majorHAnsi"/>
          <w:b/>
          <w:sz w:val="32"/>
          <w:szCs w:val="32"/>
        </w:rPr>
        <w:t xml:space="preserve">Προμήθεια </w:t>
      </w:r>
      <w:r w:rsidRPr="00B53ABD">
        <w:rPr>
          <w:rFonts w:asciiTheme="majorHAnsi" w:hAnsiTheme="majorHAnsi"/>
          <w:b/>
          <w:sz w:val="32"/>
          <w:szCs w:val="32"/>
        </w:rPr>
        <w:t xml:space="preserve">Ρομποτικής Βιβλιοθήκης </w:t>
      </w:r>
    </w:p>
    <w:p w14:paraId="5F6158FC" w14:textId="0D09B71C" w:rsidR="002350A9" w:rsidRPr="00FD251A" w:rsidRDefault="002350A9" w:rsidP="00FD251A">
      <w:pPr>
        <w:pStyle w:val="aff4"/>
        <w:jc w:val="center"/>
        <w:rPr>
          <w:rFonts w:asciiTheme="majorHAnsi" w:hAnsiTheme="majorHAnsi"/>
          <w:b/>
          <w:sz w:val="32"/>
          <w:szCs w:val="32"/>
        </w:rPr>
      </w:pPr>
      <w:r w:rsidRPr="00B53ABD">
        <w:rPr>
          <w:rFonts w:asciiTheme="majorHAnsi" w:hAnsiTheme="majorHAnsi"/>
          <w:b/>
          <w:sz w:val="32"/>
          <w:szCs w:val="32"/>
        </w:rPr>
        <w:t>(</w:t>
      </w:r>
      <w:proofErr w:type="spellStart"/>
      <w:r w:rsidRPr="00B53ABD">
        <w:rPr>
          <w:rFonts w:asciiTheme="majorHAnsi" w:hAnsiTheme="majorHAnsi"/>
          <w:b/>
          <w:sz w:val="32"/>
          <w:szCs w:val="32"/>
        </w:rPr>
        <w:t>Tape</w:t>
      </w:r>
      <w:proofErr w:type="spellEnd"/>
      <w:r w:rsidRPr="00B53ABD">
        <w:rPr>
          <w:rFonts w:asciiTheme="majorHAnsi" w:hAnsiTheme="majorHAnsi"/>
          <w:b/>
          <w:sz w:val="32"/>
          <w:szCs w:val="32"/>
        </w:rPr>
        <w:t xml:space="preserve"> </w:t>
      </w:r>
      <w:proofErr w:type="spellStart"/>
      <w:r w:rsidRPr="00B53ABD">
        <w:rPr>
          <w:rFonts w:asciiTheme="majorHAnsi" w:hAnsiTheme="majorHAnsi"/>
          <w:b/>
          <w:sz w:val="32"/>
          <w:szCs w:val="32"/>
        </w:rPr>
        <w:t>Library</w:t>
      </w:r>
      <w:proofErr w:type="spellEnd"/>
      <w:r w:rsidRPr="00B53ABD">
        <w:rPr>
          <w:rFonts w:asciiTheme="majorHAnsi" w:hAnsiTheme="majorHAnsi"/>
          <w:b/>
          <w:sz w:val="32"/>
          <w:szCs w:val="32"/>
        </w:rPr>
        <w:t xml:space="preserve"> </w:t>
      </w:r>
      <w:proofErr w:type="spellStart"/>
      <w:r w:rsidRPr="00B53ABD">
        <w:rPr>
          <w:rFonts w:asciiTheme="majorHAnsi" w:hAnsiTheme="majorHAnsi"/>
          <w:b/>
          <w:sz w:val="32"/>
          <w:szCs w:val="32"/>
        </w:rPr>
        <w:t>Storage</w:t>
      </w:r>
      <w:proofErr w:type="spellEnd"/>
      <w:r w:rsidRPr="00B53ABD">
        <w:rPr>
          <w:rFonts w:asciiTheme="majorHAnsi" w:hAnsiTheme="majorHAnsi"/>
          <w:b/>
          <w:sz w:val="32"/>
          <w:szCs w:val="32"/>
        </w:rPr>
        <w:t>)</w:t>
      </w:r>
    </w:p>
    <w:p w14:paraId="2F883A7A" w14:textId="77777777" w:rsidR="002350A9" w:rsidRPr="003F7376" w:rsidRDefault="002350A9" w:rsidP="002350A9">
      <w:pPr>
        <w:pStyle w:val="1"/>
        <w:pageBreakBefore w:val="0"/>
        <w:numPr>
          <w:ilvl w:val="0"/>
          <w:numId w:val="23"/>
        </w:numPr>
        <w:pBdr>
          <w:bottom w:val="none" w:sz="0" w:space="0" w:color="auto"/>
        </w:pBdr>
        <w:suppressAutoHyphens w:val="0"/>
        <w:spacing w:before="240" w:after="60" w:line="276" w:lineRule="auto"/>
        <w:ind w:left="0" w:firstLine="0"/>
      </w:pPr>
      <w:bookmarkStart w:id="85" w:name="_Toc144983206"/>
      <w:r>
        <w:t>ΕΙΣΑΓΩΓΗ – ΣΚΟΠΟΣ</w:t>
      </w:r>
      <w:bookmarkEnd w:id="85"/>
      <w:r w:rsidRPr="003F7376">
        <w:rPr>
          <w:rFonts w:asciiTheme="minorHAnsi" w:hAnsiTheme="minorHAnsi" w:cstheme="minorHAnsi"/>
          <w:sz w:val="24"/>
          <w:szCs w:val="24"/>
        </w:rPr>
        <w:tab/>
      </w:r>
    </w:p>
    <w:p w14:paraId="18381E48" w14:textId="77777777" w:rsidR="002350A9" w:rsidRPr="002350A9" w:rsidRDefault="002350A9" w:rsidP="002350A9">
      <w:pPr>
        <w:pStyle w:val="aff2"/>
        <w:ind w:left="0"/>
        <w:rPr>
          <w:rFonts w:asciiTheme="minorHAnsi" w:hAnsiTheme="minorHAnsi" w:cstheme="minorHAnsi"/>
          <w:lang w:val="el-GR"/>
        </w:rPr>
      </w:pPr>
      <w:r w:rsidRPr="000275C8">
        <w:rPr>
          <w:rFonts w:asciiTheme="minorHAnsi" w:hAnsiTheme="minorHAnsi" w:cstheme="minorHAnsi"/>
          <w:sz w:val="24"/>
          <w:szCs w:val="24"/>
          <w:lang w:val="el-GR"/>
        </w:rPr>
        <w:tab/>
      </w:r>
      <w:r w:rsidRPr="002350A9">
        <w:rPr>
          <w:rFonts w:asciiTheme="minorHAnsi" w:hAnsiTheme="minorHAnsi" w:cstheme="minorHAnsi"/>
          <w:sz w:val="24"/>
          <w:szCs w:val="24"/>
          <w:lang w:val="el-GR"/>
        </w:rPr>
        <w:t xml:space="preserve">Η αγορά της ρομποτικής βιβλιοθήκης ταινιών αποτελεί κομβικό σημείο για την αποθήκευση του ψηφιακού αρχείου της ΕΡΤ. Ο στόχος είναι όλο το ψηφιοποιημένο  και τεκμηριωμένο αρχείο της ΕΡΤ να αποθηκεύεται σε ρομποτικές βιβλιοθήκες όπου μέσω του ολοκληρωμένου συστήματος διαχείρισης που ήδη διαθέτει και άλλων δικτυακών τρόπων πρόσβασης, το αποθηκευμένο υλικό να μπορεί να  ανακτάται από οπουδήποτε υπάρχει εξουσιοδοτημένη πρόσβαση. Επιπρόσθετα το υλικό θα είναι διαθέσιμο για όλες τις υπηρεσίες της ΕΡΤ. Για τον σκοπό αυτό τις ανάγκες που προκύπτουν λόγω της ψηφιακής πλατφόρμας και των άλλων υπηρεσιών που παρέχει και θα παράσχει στο μέλλον η ΕΡΤ προβαίνει στην αγορά Ρομποτικής Βιβλιοθήκης ταινιών τελευταίας τεχνολογίας. Η Ρομποτική Βιβλιοθήκη όπως τεχνικά προδιαγράφετε παρακάτω πρέπει να εξυπηρετεί όλη την εταιρία από πλευράς ενιαίου αποθηκευτικού χώρου. </w:t>
      </w:r>
    </w:p>
    <w:p w14:paraId="47BDFDFE" w14:textId="77777777" w:rsidR="002350A9" w:rsidRPr="002350A9" w:rsidRDefault="002350A9" w:rsidP="00FD251A">
      <w:pPr>
        <w:autoSpaceDE w:val="0"/>
        <w:autoSpaceDN w:val="0"/>
        <w:adjustRightInd w:val="0"/>
        <w:rPr>
          <w:rFonts w:asciiTheme="minorHAnsi" w:hAnsiTheme="minorHAnsi" w:cstheme="minorHAnsi"/>
          <w:lang w:val="el-GR"/>
        </w:rPr>
      </w:pPr>
    </w:p>
    <w:p w14:paraId="5EC5CD31" w14:textId="77777777" w:rsidR="002350A9" w:rsidRDefault="002350A9" w:rsidP="002350A9">
      <w:pPr>
        <w:pStyle w:val="1"/>
        <w:pageBreakBefore w:val="0"/>
        <w:numPr>
          <w:ilvl w:val="0"/>
          <w:numId w:val="23"/>
        </w:numPr>
        <w:pBdr>
          <w:bottom w:val="none" w:sz="0" w:space="0" w:color="auto"/>
        </w:pBdr>
        <w:suppressAutoHyphens w:val="0"/>
        <w:spacing w:before="240" w:after="60" w:line="276" w:lineRule="auto"/>
        <w:ind w:left="0" w:firstLine="0"/>
      </w:pPr>
      <w:bookmarkStart w:id="86" w:name="_Toc144983207"/>
      <w:proofErr w:type="spellStart"/>
      <w:r>
        <w:t>Συγκρότηση</w:t>
      </w:r>
      <w:proofErr w:type="spellEnd"/>
      <w:r>
        <w:t xml:space="preserve"> </w:t>
      </w:r>
      <w:proofErr w:type="spellStart"/>
      <w:proofErr w:type="gramStart"/>
      <w:r>
        <w:t>Υλικού</w:t>
      </w:r>
      <w:proofErr w:type="spellEnd"/>
      <w:r>
        <w:t xml:space="preserve"> </w:t>
      </w:r>
      <w:r w:rsidRPr="007D3D85">
        <w:t>.</w:t>
      </w:r>
      <w:bookmarkEnd w:id="86"/>
      <w:proofErr w:type="gram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9043"/>
      </w:tblGrid>
      <w:tr w:rsidR="002350A9" w:rsidRPr="00FE5017" w14:paraId="15534327" w14:textId="77777777" w:rsidTr="004F7934">
        <w:tc>
          <w:tcPr>
            <w:tcW w:w="1017" w:type="dxa"/>
            <w:shd w:val="clear" w:color="auto" w:fill="auto"/>
          </w:tcPr>
          <w:p w14:paraId="655DBB6C" w14:textId="77777777" w:rsidR="002350A9" w:rsidRPr="00B47672" w:rsidRDefault="002350A9" w:rsidP="004F7934">
            <w:pPr>
              <w:spacing w:line="360" w:lineRule="auto"/>
              <w:rPr>
                <w:rFonts w:ascii="Times New Roman" w:hAnsi="Times New Roman" w:cs="Times New Roman"/>
                <w:b/>
                <w:color w:val="000000"/>
                <w:lang w:val="en-US"/>
              </w:rPr>
            </w:pPr>
            <w:r>
              <w:rPr>
                <w:rFonts w:ascii="Times New Roman" w:hAnsi="Times New Roman" w:cs="Times New Roman"/>
                <w:b/>
                <w:color w:val="000000"/>
                <w:lang w:val="en-US"/>
              </w:rPr>
              <w:t>2</w:t>
            </w:r>
            <w:r w:rsidRPr="00B47672">
              <w:rPr>
                <w:rFonts w:ascii="Times New Roman" w:hAnsi="Times New Roman" w:cs="Times New Roman"/>
                <w:b/>
                <w:color w:val="000000"/>
              </w:rPr>
              <w:t>.</w:t>
            </w:r>
            <w:r w:rsidRPr="00B47672">
              <w:rPr>
                <w:rFonts w:ascii="Times New Roman" w:hAnsi="Times New Roman" w:cs="Times New Roman"/>
                <w:b/>
                <w:color w:val="000000"/>
                <w:lang w:val="en-US"/>
              </w:rPr>
              <w:t>1</w:t>
            </w:r>
          </w:p>
        </w:tc>
        <w:tc>
          <w:tcPr>
            <w:tcW w:w="9043" w:type="dxa"/>
            <w:shd w:val="clear" w:color="auto" w:fill="auto"/>
          </w:tcPr>
          <w:p w14:paraId="57EC0A48" w14:textId="77777777" w:rsidR="002350A9" w:rsidRPr="00C54FBC" w:rsidRDefault="002350A9" w:rsidP="002350A9">
            <w:pPr>
              <w:numPr>
                <w:ilvl w:val="0"/>
                <w:numId w:val="25"/>
              </w:numPr>
              <w:suppressAutoHyphens w:val="0"/>
              <w:autoSpaceDE w:val="0"/>
              <w:autoSpaceDN w:val="0"/>
              <w:adjustRightInd w:val="0"/>
              <w:spacing w:after="0" w:line="360" w:lineRule="auto"/>
              <w:jc w:val="left"/>
              <w:rPr>
                <w:rFonts w:ascii="Times New Roman" w:hAnsi="Times New Roman" w:cs="Times New Roman"/>
                <w:color w:val="000000"/>
              </w:rPr>
            </w:pPr>
            <w:proofErr w:type="spellStart"/>
            <w:r w:rsidRPr="00B47672">
              <w:rPr>
                <w:rFonts w:ascii="Times New Roman" w:hAnsi="Times New Roman" w:cs="Times New Roman"/>
                <w:color w:val="000000"/>
              </w:rPr>
              <w:t>Μί</w:t>
            </w:r>
            <w:proofErr w:type="spellEnd"/>
            <w:r w:rsidRPr="00B47672">
              <w:rPr>
                <w:rFonts w:ascii="Times New Roman" w:hAnsi="Times New Roman" w:cs="Times New Roman"/>
                <w:color w:val="000000"/>
              </w:rPr>
              <w:t>α</w:t>
            </w:r>
            <w:r w:rsidRPr="00C54FBC">
              <w:rPr>
                <w:rFonts w:ascii="Times New Roman" w:hAnsi="Times New Roman" w:cs="Times New Roman"/>
                <w:color w:val="000000"/>
              </w:rPr>
              <w:t xml:space="preserve"> (1) </w:t>
            </w:r>
            <w:proofErr w:type="spellStart"/>
            <w:r w:rsidRPr="00B47672">
              <w:rPr>
                <w:rFonts w:ascii="Times New Roman" w:hAnsi="Times New Roman" w:cs="Times New Roman"/>
                <w:color w:val="000000"/>
              </w:rPr>
              <w:t>Ρομ</w:t>
            </w:r>
            <w:proofErr w:type="spellEnd"/>
            <w:r w:rsidRPr="00B47672">
              <w:rPr>
                <w:rFonts w:ascii="Times New Roman" w:hAnsi="Times New Roman" w:cs="Times New Roman"/>
                <w:color w:val="000000"/>
              </w:rPr>
              <w:t>ποτική</w:t>
            </w:r>
            <w:r w:rsidRPr="00C54FBC">
              <w:rPr>
                <w:rFonts w:ascii="Times New Roman" w:hAnsi="Times New Roman" w:cs="Times New Roman"/>
                <w:color w:val="000000"/>
              </w:rPr>
              <w:t xml:space="preserve"> </w:t>
            </w:r>
            <w:proofErr w:type="spellStart"/>
            <w:r w:rsidRPr="00B47672">
              <w:rPr>
                <w:rFonts w:ascii="Times New Roman" w:hAnsi="Times New Roman" w:cs="Times New Roman"/>
                <w:color w:val="000000"/>
              </w:rPr>
              <w:t>Βι</w:t>
            </w:r>
            <w:proofErr w:type="spellEnd"/>
            <w:r w:rsidRPr="00B47672">
              <w:rPr>
                <w:rFonts w:ascii="Times New Roman" w:hAnsi="Times New Roman" w:cs="Times New Roman"/>
                <w:color w:val="000000"/>
              </w:rPr>
              <w:t>βλιοθήκη</w:t>
            </w:r>
            <w:r w:rsidRPr="00C54FBC">
              <w:rPr>
                <w:rFonts w:ascii="Times New Roman" w:hAnsi="Times New Roman" w:cs="Times New Roman"/>
                <w:color w:val="000000"/>
              </w:rPr>
              <w:t xml:space="preserve"> </w:t>
            </w:r>
            <w:r w:rsidRPr="00B47672">
              <w:rPr>
                <w:rFonts w:ascii="Times New Roman" w:hAnsi="Times New Roman" w:cs="Times New Roman"/>
                <w:color w:val="000000"/>
              </w:rPr>
              <w:t>Τα</w:t>
            </w:r>
            <w:proofErr w:type="spellStart"/>
            <w:r w:rsidRPr="00B47672">
              <w:rPr>
                <w:rFonts w:ascii="Times New Roman" w:hAnsi="Times New Roman" w:cs="Times New Roman"/>
                <w:color w:val="000000"/>
              </w:rPr>
              <w:t>ινιών</w:t>
            </w:r>
            <w:proofErr w:type="spellEnd"/>
            <w:r w:rsidRPr="00C54FBC">
              <w:rPr>
                <w:rFonts w:ascii="Times New Roman" w:hAnsi="Times New Roman" w:cs="Times New Roman"/>
                <w:color w:val="000000"/>
              </w:rPr>
              <w:t xml:space="preserve"> (</w:t>
            </w:r>
            <w:r w:rsidRPr="00B47672">
              <w:rPr>
                <w:rFonts w:ascii="Times New Roman" w:hAnsi="Times New Roman" w:cs="Times New Roman"/>
                <w:color w:val="000000"/>
                <w:lang w:val="en-US"/>
              </w:rPr>
              <w:t>Tape</w:t>
            </w:r>
            <w:r w:rsidRPr="00C54FBC">
              <w:rPr>
                <w:rFonts w:ascii="Times New Roman" w:hAnsi="Times New Roman" w:cs="Times New Roman"/>
                <w:color w:val="000000"/>
              </w:rPr>
              <w:t xml:space="preserve"> </w:t>
            </w:r>
            <w:r w:rsidRPr="00B47672">
              <w:rPr>
                <w:rFonts w:ascii="Times New Roman" w:hAnsi="Times New Roman" w:cs="Times New Roman"/>
                <w:color w:val="000000"/>
                <w:lang w:val="en-US"/>
              </w:rPr>
              <w:t>Library</w:t>
            </w:r>
            <w:r w:rsidRPr="00C54FBC">
              <w:rPr>
                <w:rFonts w:ascii="Times New Roman" w:hAnsi="Times New Roman" w:cs="Times New Roman"/>
                <w:color w:val="000000"/>
              </w:rPr>
              <w:t xml:space="preserve"> </w:t>
            </w:r>
            <w:r w:rsidRPr="00B47672">
              <w:rPr>
                <w:rFonts w:ascii="Times New Roman" w:hAnsi="Times New Roman" w:cs="Times New Roman"/>
                <w:color w:val="000000"/>
                <w:lang w:val="en-US"/>
              </w:rPr>
              <w:t>Storage</w:t>
            </w:r>
            <w:r w:rsidRPr="00C54FBC">
              <w:rPr>
                <w:rFonts w:ascii="Times New Roman" w:hAnsi="Times New Roman" w:cs="Times New Roman"/>
                <w:color w:val="000000"/>
              </w:rPr>
              <w:t xml:space="preserve">) 730 </w:t>
            </w:r>
            <w:r>
              <w:rPr>
                <w:rFonts w:ascii="Times New Roman" w:hAnsi="Times New Roman" w:cs="Times New Roman"/>
                <w:color w:val="000000"/>
              </w:rPr>
              <w:t>Slots ,8 LTO-9 Drives</w:t>
            </w:r>
          </w:p>
        </w:tc>
      </w:tr>
      <w:tr w:rsidR="002350A9" w:rsidRPr="00864376" w14:paraId="7755E9DF" w14:textId="77777777" w:rsidTr="004F7934">
        <w:tc>
          <w:tcPr>
            <w:tcW w:w="1017" w:type="dxa"/>
            <w:shd w:val="clear" w:color="auto" w:fill="auto"/>
          </w:tcPr>
          <w:p w14:paraId="3643DE39" w14:textId="77777777" w:rsidR="002350A9" w:rsidRPr="002E51E0" w:rsidRDefault="002350A9" w:rsidP="004F7934">
            <w:pPr>
              <w:spacing w:line="360" w:lineRule="auto"/>
              <w:rPr>
                <w:rFonts w:ascii="Times New Roman" w:hAnsi="Times New Roman" w:cs="Times New Roman"/>
                <w:b/>
                <w:color w:val="000000"/>
              </w:rPr>
            </w:pPr>
            <w:r>
              <w:rPr>
                <w:rFonts w:ascii="Times New Roman" w:hAnsi="Times New Roman" w:cs="Times New Roman"/>
                <w:b/>
                <w:color w:val="000000"/>
                <w:lang w:val="en-US"/>
              </w:rPr>
              <w:t>2</w:t>
            </w:r>
            <w:r>
              <w:rPr>
                <w:rFonts w:ascii="Times New Roman" w:hAnsi="Times New Roman" w:cs="Times New Roman"/>
                <w:b/>
                <w:color w:val="000000"/>
              </w:rPr>
              <w:t>.2</w:t>
            </w:r>
          </w:p>
        </w:tc>
        <w:tc>
          <w:tcPr>
            <w:tcW w:w="9043" w:type="dxa"/>
            <w:shd w:val="clear" w:color="auto" w:fill="auto"/>
          </w:tcPr>
          <w:p w14:paraId="64B10D3E" w14:textId="77777777" w:rsidR="002350A9" w:rsidRPr="00B47672" w:rsidRDefault="002350A9" w:rsidP="002350A9">
            <w:pPr>
              <w:numPr>
                <w:ilvl w:val="0"/>
                <w:numId w:val="25"/>
              </w:numPr>
              <w:suppressAutoHyphens w:val="0"/>
              <w:autoSpaceDE w:val="0"/>
              <w:autoSpaceDN w:val="0"/>
              <w:adjustRightInd w:val="0"/>
              <w:spacing w:after="0" w:line="360" w:lineRule="auto"/>
              <w:jc w:val="left"/>
              <w:rPr>
                <w:rFonts w:ascii="Times New Roman" w:hAnsi="Times New Roman" w:cs="Times New Roman"/>
                <w:color w:val="000000"/>
              </w:rPr>
            </w:pPr>
            <w:r w:rsidRPr="00E51CC0">
              <w:rPr>
                <w:rFonts w:ascii="Times New Roman" w:hAnsi="Times New Roman" w:cs="Times New Roman"/>
                <w:color w:val="000000"/>
              </w:rPr>
              <w:t>LTO-9 Cartridges</w:t>
            </w:r>
            <w:r>
              <w:rPr>
                <w:rFonts w:cs="Arial"/>
                <w:sz w:val="20"/>
                <w:szCs w:val="20"/>
                <w:lang w:val="en-US"/>
              </w:rPr>
              <w:t xml:space="preserve"> </w:t>
            </w:r>
          </w:p>
        </w:tc>
      </w:tr>
    </w:tbl>
    <w:p w14:paraId="35FA14DC" w14:textId="77777777" w:rsidR="002350A9" w:rsidRPr="00C54FBC" w:rsidRDefault="002350A9" w:rsidP="002350A9">
      <w:pPr>
        <w:autoSpaceDE w:val="0"/>
        <w:autoSpaceDN w:val="0"/>
        <w:adjustRightInd w:val="0"/>
        <w:ind w:firstLine="284"/>
        <w:rPr>
          <w:rFonts w:asciiTheme="minorHAnsi" w:eastAsiaTheme="minorEastAsia" w:hAnsiTheme="minorHAnsi" w:cstheme="minorBidi"/>
          <w:b/>
          <w:bCs/>
        </w:rPr>
      </w:pPr>
    </w:p>
    <w:p w14:paraId="363D6826" w14:textId="77777777" w:rsidR="002350A9" w:rsidRPr="00C54FBC" w:rsidRDefault="002350A9" w:rsidP="002350A9">
      <w:pPr>
        <w:rPr>
          <w:rFonts w:asciiTheme="minorHAnsi" w:hAnsiTheme="minorHAnsi" w:cstheme="minorHAnsi"/>
        </w:rPr>
      </w:pPr>
    </w:p>
    <w:p w14:paraId="6CD15B22" w14:textId="77777777" w:rsidR="002350A9" w:rsidRPr="00BB409E" w:rsidRDefault="002350A9" w:rsidP="002350A9">
      <w:pPr>
        <w:pStyle w:val="1"/>
        <w:pageBreakBefore w:val="0"/>
        <w:numPr>
          <w:ilvl w:val="0"/>
          <w:numId w:val="23"/>
        </w:numPr>
        <w:pBdr>
          <w:bottom w:val="none" w:sz="0" w:space="0" w:color="auto"/>
        </w:pBdr>
        <w:suppressAutoHyphens w:val="0"/>
        <w:spacing w:before="240" w:after="60" w:line="276" w:lineRule="auto"/>
        <w:ind w:left="0" w:firstLine="0"/>
      </w:pPr>
      <w:bookmarkStart w:id="87" w:name="_Toc144983208"/>
      <w:r w:rsidRPr="00571879">
        <w:t>ΤΕΧΝΙΚΕΣ ΠΡΟΔΙΑΓΡΑΦΕΣ</w:t>
      </w:r>
      <w:r>
        <w:t xml:space="preserve"> – </w:t>
      </w:r>
      <w:proofErr w:type="spellStart"/>
      <w:r>
        <w:t>Πίν</w:t>
      </w:r>
      <w:proofErr w:type="spellEnd"/>
      <w:r>
        <w:t xml:space="preserve">ακες </w:t>
      </w:r>
      <w:proofErr w:type="spellStart"/>
      <w:r>
        <w:t>συμμόρφωσης</w:t>
      </w:r>
      <w:bookmarkEnd w:id="87"/>
      <w:proofErr w:type="spellEnd"/>
    </w:p>
    <w:p w14:paraId="36A225AE" w14:textId="77777777" w:rsidR="002350A9" w:rsidRPr="007960D6" w:rsidRDefault="002350A9" w:rsidP="002350A9">
      <w:pPr>
        <w:pStyle w:val="3"/>
        <w:numPr>
          <w:ilvl w:val="2"/>
          <w:numId w:val="0"/>
        </w:numPr>
        <w:ind w:left="833" w:hanging="833"/>
        <w:rPr>
          <w:rFonts w:cstheme="minorHAnsi"/>
          <w:i/>
          <w:szCs w:val="24"/>
        </w:rPr>
      </w:pPr>
    </w:p>
    <w:tbl>
      <w:tblPr>
        <w:tblW w:w="10082" w:type="dxa"/>
        <w:tblInd w:w="93" w:type="dxa"/>
        <w:tblLook w:val="04A0" w:firstRow="1" w:lastRow="0" w:firstColumn="1" w:lastColumn="0" w:noHBand="0" w:noVBand="1"/>
      </w:tblPr>
      <w:tblGrid>
        <w:gridCol w:w="1036"/>
        <w:gridCol w:w="5502"/>
        <w:gridCol w:w="1967"/>
        <w:gridCol w:w="1577"/>
      </w:tblGrid>
      <w:tr w:rsidR="002350A9" w:rsidRPr="007F63CF" w14:paraId="7670D9D6" w14:textId="77777777" w:rsidTr="004F7934">
        <w:trPr>
          <w:trHeight w:val="255"/>
        </w:trPr>
        <w:tc>
          <w:tcPr>
            <w:tcW w:w="1008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058C67A5" w14:textId="77777777" w:rsidR="002350A9" w:rsidRPr="007F63CF" w:rsidRDefault="002350A9" w:rsidP="004F7934">
            <w:pPr>
              <w:rPr>
                <w:rFonts w:cs="Arial"/>
                <w:b/>
                <w:bCs/>
                <w:szCs w:val="20"/>
                <w:lang w:val="en-US"/>
              </w:rPr>
            </w:pPr>
            <w:proofErr w:type="spellStart"/>
            <w:r w:rsidRPr="007F63CF">
              <w:rPr>
                <w:b/>
                <w:szCs w:val="20"/>
              </w:rPr>
              <w:t>Ρομ</w:t>
            </w:r>
            <w:proofErr w:type="spellEnd"/>
            <w:r w:rsidRPr="007F63CF">
              <w:rPr>
                <w:b/>
                <w:szCs w:val="20"/>
              </w:rPr>
              <w:t xml:space="preserve">ποτική </w:t>
            </w:r>
            <w:proofErr w:type="spellStart"/>
            <w:r w:rsidRPr="007F63CF">
              <w:rPr>
                <w:b/>
                <w:szCs w:val="20"/>
              </w:rPr>
              <w:t>Βι</w:t>
            </w:r>
            <w:proofErr w:type="spellEnd"/>
            <w:r w:rsidRPr="007F63CF">
              <w:rPr>
                <w:b/>
                <w:szCs w:val="20"/>
              </w:rPr>
              <w:t>βλιοθήκη Τα</w:t>
            </w:r>
            <w:proofErr w:type="spellStart"/>
            <w:r w:rsidRPr="007F63CF">
              <w:rPr>
                <w:b/>
                <w:szCs w:val="20"/>
              </w:rPr>
              <w:t>ινιών</w:t>
            </w:r>
            <w:proofErr w:type="spellEnd"/>
            <w:r w:rsidRPr="007F63CF">
              <w:rPr>
                <w:b/>
                <w:szCs w:val="20"/>
              </w:rPr>
              <w:t xml:space="preserve"> (Tape Library Storage)</w:t>
            </w:r>
          </w:p>
        </w:tc>
      </w:tr>
      <w:tr w:rsidR="002350A9" w:rsidRPr="003A079A" w14:paraId="09602B9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BFBFBF"/>
            <w:noWrap/>
            <w:hideMark/>
          </w:tcPr>
          <w:p w14:paraId="6261F015" w14:textId="77777777" w:rsidR="002350A9" w:rsidRPr="007F63CF" w:rsidRDefault="002350A9" w:rsidP="004F7934">
            <w:pPr>
              <w:rPr>
                <w:rFonts w:cs="Arial"/>
                <w:b/>
                <w:szCs w:val="20"/>
                <w:lang w:val="en-US"/>
              </w:rPr>
            </w:pPr>
          </w:p>
        </w:tc>
        <w:tc>
          <w:tcPr>
            <w:tcW w:w="5502" w:type="dxa"/>
            <w:tcBorders>
              <w:top w:val="single" w:sz="4" w:space="0" w:color="auto"/>
              <w:left w:val="nil"/>
              <w:bottom w:val="single" w:sz="4" w:space="0" w:color="auto"/>
              <w:right w:val="single" w:sz="4" w:space="0" w:color="auto"/>
            </w:tcBorders>
            <w:shd w:val="clear" w:color="auto" w:fill="BFBFBF"/>
            <w:hideMark/>
          </w:tcPr>
          <w:p w14:paraId="624453E2" w14:textId="77777777" w:rsidR="002350A9" w:rsidRPr="003A079A" w:rsidRDefault="002350A9" w:rsidP="004F7934">
            <w:pPr>
              <w:rPr>
                <w:rFonts w:cs="Arial"/>
                <w:b/>
                <w:bCs/>
                <w:szCs w:val="20"/>
              </w:rPr>
            </w:pPr>
          </w:p>
        </w:tc>
        <w:tc>
          <w:tcPr>
            <w:tcW w:w="1967" w:type="dxa"/>
            <w:tcBorders>
              <w:top w:val="single" w:sz="4" w:space="0" w:color="auto"/>
              <w:left w:val="nil"/>
              <w:bottom w:val="single" w:sz="4" w:space="0" w:color="auto"/>
              <w:right w:val="single" w:sz="4" w:space="0" w:color="auto"/>
            </w:tcBorders>
            <w:shd w:val="clear" w:color="auto" w:fill="BFBFBF"/>
            <w:noWrap/>
            <w:vAlign w:val="center"/>
            <w:hideMark/>
          </w:tcPr>
          <w:p w14:paraId="7252E169" w14:textId="77777777" w:rsidR="002350A9" w:rsidRPr="003A079A" w:rsidRDefault="002350A9" w:rsidP="004F7934">
            <w:pPr>
              <w:jc w:val="center"/>
              <w:rPr>
                <w:rFonts w:cs="Arial"/>
                <w:b/>
                <w:bCs/>
                <w:szCs w:val="20"/>
              </w:rPr>
            </w:pPr>
            <w:r w:rsidRPr="003A079A">
              <w:rPr>
                <w:rFonts w:cs="Arial"/>
                <w:b/>
                <w:bCs/>
                <w:szCs w:val="20"/>
              </w:rPr>
              <w:t>Απα</w:t>
            </w:r>
            <w:proofErr w:type="spellStart"/>
            <w:r w:rsidRPr="003A079A">
              <w:rPr>
                <w:rFonts w:cs="Arial"/>
                <w:b/>
                <w:bCs/>
                <w:szCs w:val="20"/>
              </w:rPr>
              <w:t>ίτηση</w:t>
            </w:r>
            <w:proofErr w:type="spellEnd"/>
          </w:p>
        </w:tc>
        <w:tc>
          <w:tcPr>
            <w:tcW w:w="1577" w:type="dxa"/>
            <w:tcBorders>
              <w:top w:val="single" w:sz="4" w:space="0" w:color="auto"/>
              <w:left w:val="nil"/>
              <w:bottom w:val="single" w:sz="4" w:space="0" w:color="auto"/>
              <w:right w:val="single" w:sz="4" w:space="0" w:color="auto"/>
            </w:tcBorders>
            <w:shd w:val="clear" w:color="auto" w:fill="BFBFBF"/>
            <w:noWrap/>
            <w:vAlign w:val="center"/>
            <w:hideMark/>
          </w:tcPr>
          <w:p w14:paraId="709E70F4" w14:textId="77777777" w:rsidR="002350A9" w:rsidRPr="003A079A" w:rsidRDefault="002350A9" w:rsidP="004F7934">
            <w:pPr>
              <w:rPr>
                <w:rFonts w:cs="Arial"/>
                <w:b/>
                <w:bCs/>
                <w:szCs w:val="20"/>
              </w:rPr>
            </w:pPr>
            <w:r w:rsidRPr="003A079A">
              <w:rPr>
                <w:rFonts w:cs="Arial"/>
                <w:b/>
                <w:bCs/>
                <w:szCs w:val="20"/>
              </w:rPr>
              <w:t>Παραπ</w:t>
            </w:r>
            <w:proofErr w:type="spellStart"/>
            <w:r w:rsidRPr="003A079A">
              <w:rPr>
                <w:rFonts w:cs="Arial"/>
                <w:b/>
                <w:bCs/>
                <w:szCs w:val="20"/>
              </w:rPr>
              <w:t>ομ</w:t>
            </w:r>
            <w:proofErr w:type="spellEnd"/>
            <w:r w:rsidRPr="003A079A">
              <w:rPr>
                <w:rFonts w:cs="Arial"/>
                <w:b/>
                <w:bCs/>
                <w:szCs w:val="20"/>
              </w:rPr>
              <w:t>πές</w:t>
            </w:r>
          </w:p>
        </w:tc>
      </w:tr>
      <w:tr w:rsidR="002350A9" w:rsidRPr="003A079A" w14:paraId="5B153AE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497414F2" w14:textId="77777777" w:rsidR="002350A9" w:rsidRPr="003A079A" w:rsidRDefault="002350A9" w:rsidP="004F7934">
            <w:pPr>
              <w:jc w:val="center"/>
              <w:rPr>
                <w:rFonts w:cs="Arial"/>
                <w:b/>
                <w:sz w:val="20"/>
                <w:szCs w:val="20"/>
              </w:rPr>
            </w:pPr>
            <w:r>
              <w:rPr>
                <w:rFonts w:cs="Arial"/>
                <w:b/>
                <w:sz w:val="20"/>
                <w:szCs w:val="20"/>
                <w:lang w:val="en-US"/>
              </w:rPr>
              <w:t>3</w:t>
            </w:r>
            <w:r w:rsidRPr="003A079A">
              <w:rPr>
                <w:rFonts w:cs="Arial"/>
                <w:b/>
                <w:sz w:val="20"/>
                <w:szCs w:val="20"/>
              </w:rPr>
              <w:t>.1</w:t>
            </w:r>
          </w:p>
        </w:tc>
        <w:tc>
          <w:tcPr>
            <w:tcW w:w="5502" w:type="dxa"/>
            <w:tcBorders>
              <w:top w:val="single" w:sz="4" w:space="0" w:color="auto"/>
              <w:left w:val="nil"/>
              <w:bottom w:val="single" w:sz="4" w:space="0" w:color="auto"/>
              <w:right w:val="single" w:sz="4" w:space="0" w:color="auto"/>
            </w:tcBorders>
            <w:shd w:val="clear" w:color="auto" w:fill="auto"/>
            <w:hideMark/>
          </w:tcPr>
          <w:p w14:paraId="05545565" w14:textId="77777777" w:rsidR="002350A9" w:rsidRPr="003A079A" w:rsidRDefault="002350A9" w:rsidP="004F7934">
            <w:pPr>
              <w:rPr>
                <w:rFonts w:cs="Arial"/>
                <w:b/>
                <w:bCs/>
                <w:sz w:val="20"/>
                <w:szCs w:val="20"/>
              </w:rPr>
            </w:pPr>
            <w:proofErr w:type="spellStart"/>
            <w:r w:rsidRPr="003A079A">
              <w:rPr>
                <w:rFonts w:cs="Arial"/>
                <w:b/>
                <w:bCs/>
                <w:sz w:val="20"/>
                <w:szCs w:val="20"/>
              </w:rPr>
              <w:t>Γενικοί</w:t>
            </w:r>
            <w:proofErr w:type="spellEnd"/>
            <w:r w:rsidRPr="003A079A">
              <w:rPr>
                <w:rFonts w:cs="Arial"/>
                <w:b/>
                <w:bCs/>
                <w:sz w:val="20"/>
                <w:szCs w:val="20"/>
              </w:rPr>
              <w:t xml:space="preserve"> </w:t>
            </w:r>
            <w:proofErr w:type="spellStart"/>
            <w:r w:rsidRPr="003A079A">
              <w:rPr>
                <w:rFonts w:cs="Arial"/>
                <w:b/>
                <w:bCs/>
                <w:sz w:val="20"/>
                <w:szCs w:val="20"/>
              </w:rPr>
              <w:t>Όροι</w:t>
            </w:r>
            <w:proofErr w:type="spellEnd"/>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0F5CB021" w14:textId="77777777" w:rsidR="002350A9" w:rsidRPr="003A079A" w:rsidRDefault="002350A9" w:rsidP="004F7934">
            <w:pPr>
              <w:jc w:val="center"/>
              <w:rPr>
                <w:rFonts w:cs="Arial"/>
                <w:b/>
                <w:bCs/>
                <w:sz w:val="20"/>
                <w:szCs w:val="20"/>
              </w:rPr>
            </w:pP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1DD8A72" w14:textId="77777777" w:rsidR="002350A9" w:rsidRPr="003A079A" w:rsidRDefault="002350A9" w:rsidP="004F7934">
            <w:pPr>
              <w:rPr>
                <w:rFonts w:cs="Arial"/>
                <w:b/>
                <w:bCs/>
                <w:sz w:val="20"/>
                <w:szCs w:val="20"/>
              </w:rPr>
            </w:pPr>
          </w:p>
        </w:tc>
      </w:tr>
      <w:tr w:rsidR="002350A9" w:rsidRPr="003A079A" w14:paraId="2870D188"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881F474" w14:textId="77777777" w:rsidR="002350A9" w:rsidRPr="005E05B0" w:rsidRDefault="002350A9" w:rsidP="002350A9">
            <w:pPr>
              <w:pStyle w:val="aff2"/>
              <w:numPr>
                <w:ilvl w:val="0"/>
                <w:numId w:val="28"/>
              </w:numPr>
              <w:spacing w:after="120"/>
              <w:ind w:left="0" w:right="280" w:firstLine="0"/>
              <w:contextualSpacing w:val="0"/>
              <w:rPr>
                <w:rFonts w:cs="Arial"/>
                <w:b/>
              </w:rPr>
            </w:pPr>
          </w:p>
        </w:tc>
        <w:tc>
          <w:tcPr>
            <w:tcW w:w="5502" w:type="dxa"/>
            <w:tcBorders>
              <w:top w:val="single" w:sz="4" w:space="0" w:color="auto"/>
              <w:left w:val="nil"/>
              <w:bottom w:val="single" w:sz="4" w:space="0" w:color="auto"/>
              <w:right w:val="single" w:sz="4" w:space="0" w:color="auto"/>
            </w:tcBorders>
            <w:shd w:val="clear" w:color="auto" w:fill="auto"/>
          </w:tcPr>
          <w:p w14:paraId="0C8BF0FE" w14:textId="77777777" w:rsidR="002350A9" w:rsidRPr="002350A9" w:rsidRDefault="002350A9" w:rsidP="004F7934">
            <w:pPr>
              <w:rPr>
                <w:rFonts w:cs="Arial"/>
                <w:sz w:val="20"/>
                <w:szCs w:val="20"/>
                <w:lang w:val="el-GR"/>
              </w:rPr>
            </w:pPr>
            <w:r w:rsidRPr="002350A9">
              <w:rPr>
                <w:rFonts w:cs="Arial"/>
                <w:sz w:val="20"/>
                <w:szCs w:val="20"/>
                <w:lang w:val="el-GR"/>
              </w:rPr>
              <w:t xml:space="preserve">Το προσφερόμενο σύστημα πρέπει να είναι σύγχρονης τεχνολογίας, καινούργιο και σε αρίστη κατάσταση.  </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6FA8F47F" w14:textId="77777777" w:rsidR="002350A9" w:rsidRPr="003A079A" w:rsidRDefault="002350A9" w:rsidP="004F7934">
            <w:pPr>
              <w:jc w:val="center"/>
              <w:rPr>
                <w:rFonts w:cs="Arial"/>
                <w:bCs/>
                <w:sz w:val="20"/>
                <w:szCs w:val="20"/>
              </w:rPr>
            </w:pPr>
            <w:r w:rsidRPr="003A079A">
              <w:rPr>
                <w:rFonts w:cs="Arial"/>
                <w:bCs/>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3FB89D21" w14:textId="77777777" w:rsidR="002350A9" w:rsidRPr="003A079A" w:rsidRDefault="002350A9" w:rsidP="004F7934">
            <w:pPr>
              <w:rPr>
                <w:rFonts w:cs="Arial"/>
                <w:b/>
                <w:bCs/>
                <w:sz w:val="20"/>
                <w:szCs w:val="20"/>
              </w:rPr>
            </w:pPr>
          </w:p>
        </w:tc>
      </w:tr>
      <w:tr w:rsidR="002350A9" w:rsidRPr="003A079A" w14:paraId="34A12D6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B232062" w14:textId="77777777" w:rsidR="002350A9" w:rsidRPr="005E05B0" w:rsidRDefault="002350A9" w:rsidP="002350A9">
            <w:pPr>
              <w:pStyle w:val="aff2"/>
              <w:numPr>
                <w:ilvl w:val="0"/>
                <w:numId w:val="28"/>
              </w:numPr>
              <w:spacing w:after="120"/>
              <w:ind w:left="0" w:firstLine="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5D9DF823" w14:textId="77777777" w:rsidR="002350A9" w:rsidRPr="002350A9" w:rsidRDefault="002350A9" w:rsidP="004F7934">
            <w:pPr>
              <w:rPr>
                <w:rFonts w:cs="Arial"/>
                <w:sz w:val="20"/>
                <w:szCs w:val="20"/>
                <w:lang w:val="el-GR"/>
              </w:rPr>
            </w:pPr>
            <w:r w:rsidRPr="002350A9">
              <w:rPr>
                <w:rFonts w:cs="Arial"/>
                <w:sz w:val="20"/>
                <w:szCs w:val="20"/>
                <w:lang w:val="el-GR"/>
              </w:rPr>
              <w:t xml:space="preserve">Το προσφερόμενο σύστημα να υποστηρίζει για τη λειτουργία του τάση τροφοδοσίας δικτύου. Θα πρέπει να έχει δυνατότητα απρόσκοπτης λειτουργίας με τάση  230 </w:t>
            </w:r>
            <w:r w:rsidRPr="00093C0B">
              <w:rPr>
                <w:rFonts w:cs="Arial"/>
                <w:sz w:val="20"/>
                <w:szCs w:val="20"/>
              </w:rPr>
              <w:t>VAC</w:t>
            </w:r>
            <w:r w:rsidRPr="002350A9">
              <w:rPr>
                <w:rFonts w:cs="Arial"/>
                <w:sz w:val="20"/>
                <w:szCs w:val="20"/>
                <w:lang w:val="el-GR"/>
              </w:rPr>
              <w:t xml:space="preserve"> και ανοχές +6%, -10%, στα 50</w:t>
            </w:r>
            <w:r w:rsidRPr="00093C0B">
              <w:rPr>
                <w:rFonts w:cs="Arial"/>
                <w:sz w:val="20"/>
                <w:szCs w:val="20"/>
              </w:rPr>
              <w:t>Hz</w:t>
            </w:r>
            <w:r w:rsidRPr="002350A9">
              <w:rPr>
                <w:rFonts w:cs="Arial"/>
                <w:sz w:val="20"/>
                <w:szCs w:val="20"/>
                <w:lang w:val="el-GR"/>
              </w:rPr>
              <w:t xml:space="preserve"> και λειτουργία σε θερμοκρασίες 5 – 30 βαθμούς Κελσίου.</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10453AD3" w14:textId="77777777" w:rsidR="002350A9" w:rsidRPr="003A079A" w:rsidRDefault="002350A9" w:rsidP="004F7934">
            <w:pPr>
              <w:jc w:val="center"/>
              <w:rPr>
                <w:rFonts w:cs="Arial"/>
                <w:bCs/>
                <w:sz w:val="20"/>
                <w:szCs w:val="20"/>
              </w:rPr>
            </w:pPr>
            <w:r w:rsidRPr="003A079A">
              <w:rPr>
                <w:rFonts w:cs="Arial"/>
                <w:bCs/>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4AEE578A" w14:textId="77777777" w:rsidR="002350A9" w:rsidRPr="003A079A" w:rsidRDefault="002350A9" w:rsidP="004F7934">
            <w:pPr>
              <w:rPr>
                <w:rFonts w:cs="Arial"/>
                <w:b/>
                <w:bCs/>
                <w:sz w:val="20"/>
                <w:szCs w:val="20"/>
              </w:rPr>
            </w:pPr>
          </w:p>
        </w:tc>
      </w:tr>
      <w:tr w:rsidR="002350A9" w:rsidRPr="003A079A" w14:paraId="39FF6564"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6570A28" w14:textId="77777777" w:rsidR="002350A9" w:rsidRPr="005E05B0" w:rsidRDefault="002350A9" w:rsidP="002350A9">
            <w:pPr>
              <w:pStyle w:val="aff2"/>
              <w:numPr>
                <w:ilvl w:val="0"/>
                <w:numId w:val="28"/>
              </w:numPr>
              <w:spacing w:after="120"/>
              <w:ind w:left="0" w:firstLine="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742D562D" w14:textId="3387AB80" w:rsidR="002350A9" w:rsidRPr="002350A9" w:rsidRDefault="002350A9">
            <w:pPr>
              <w:rPr>
                <w:rFonts w:cs="Arial"/>
                <w:sz w:val="20"/>
                <w:szCs w:val="20"/>
                <w:lang w:val="el-GR"/>
              </w:rPr>
            </w:pPr>
            <w:r w:rsidRPr="002350A9">
              <w:rPr>
                <w:rFonts w:cs="Arial"/>
                <w:sz w:val="20"/>
                <w:szCs w:val="20"/>
                <w:lang w:val="el-GR"/>
              </w:rPr>
              <w:t xml:space="preserve">Το προσφερόμενο σύστημα  πρέπει να διαθέτει Πιστοποιητικό Ηλεκτρομαγνητικής Συμβατότητας </w:t>
            </w:r>
            <w:r w:rsidRPr="00093C0B">
              <w:rPr>
                <w:rFonts w:cs="Arial"/>
                <w:sz w:val="20"/>
                <w:szCs w:val="20"/>
              </w:rPr>
              <w:t>CE</w:t>
            </w:r>
            <w:r w:rsidRPr="002350A9">
              <w:rPr>
                <w:rFonts w:cs="Arial"/>
                <w:sz w:val="20"/>
                <w:szCs w:val="20"/>
                <w:lang w:val="el-GR"/>
              </w:rPr>
              <w:t xml:space="preserve"> </w:t>
            </w:r>
            <w:r w:rsidRPr="00093C0B">
              <w:rPr>
                <w:rFonts w:cs="Arial"/>
                <w:sz w:val="20"/>
                <w:szCs w:val="20"/>
              </w:rPr>
              <w:t>Mark</w:t>
            </w:r>
            <w:r w:rsidRPr="002350A9">
              <w:rPr>
                <w:rFonts w:cs="Arial"/>
                <w:sz w:val="20"/>
                <w:szCs w:val="20"/>
                <w:lang w:val="el-GR"/>
              </w:rPr>
              <w:t xml:space="preserve"> της Ευρωπαϊκής Ένωσης (</w:t>
            </w:r>
            <w:r w:rsidRPr="00093C0B">
              <w:rPr>
                <w:rFonts w:cs="Arial"/>
                <w:sz w:val="20"/>
                <w:szCs w:val="20"/>
              </w:rPr>
              <w:t>Declaration</w:t>
            </w:r>
            <w:r w:rsidRPr="002350A9">
              <w:rPr>
                <w:rFonts w:cs="Arial"/>
                <w:sz w:val="20"/>
                <w:szCs w:val="20"/>
                <w:lang w:val="el-GR"/>
              </w:rPr>
              <w:t xml:space="preserve"> </w:t>
            </w:r>
            <w:r w:rsidRPr="00093C0B">
              <w:rPr>
                <w:rFonts w:cs="Arial"/>
                <w:sz w:val="20"/>
                <w:szCs w:val="20"/>
              </w:rPr>
              <w:t>of</w:t>
            </w:r>
            <w:r w:rsidRPr="002350A9">
              <w:rPr>
                <w:rFonts w:cs="Arial"/>
                <w:sz w:val="20"/>
                <w:szCs w:val="20"/>
                <w:lang w:val="el-GR"/>
              </w:rPr>
              <w:t xml:space="preserve"> </w:t>
            </w:r>
            <w:r w:rsidRPr="00093C0B">
              <w:rPr>
                <w:rFonts w:cs="Arial"/>
                <w:sz w:val="20"/>
                <w:szCs w:val="20"/>
              </w:rPr>
              <w:t>Conformity</w:t>
            </w:r>
            <w:r w:rsidRPr="002350A9">
              <w:rPr>
                <w:rFonts w:cs="Arial"/>
                <w:sz w:val="20"/>
                <w:szCs w:val="20"/>
                <w:lang w:val="el-GR"/>
              </w:rPr>
              <w:t>). Οι προσφέρ</w:t>
            </w:r>
            <w:r w:rsidR="00D47AA9">
              <w:rPr>
                <w:rFonts w:cs="Arial"/>
                <w:sz w:val="20"/>
                <w:szCs w:val="20"/>
                <w:lang w:val="el-GR"/>
              </w:rPr>
              <w:t>οντες οικονομικοί φορείς</w:t>
            </w:r>
            <w:r w:rsidRPr="002350A9">
              <w:rPr>
                <w:rFonts w:cs="Arial"/>
                <w:sz w:val="20"/>
                <w:szCs w:val="20"/>
                <w:lang w:val="el-GR"/>
              </w:rPr>
              <w:t xml:space="preserve"> θα βεβαιώνουν το παραπάνω με απάντησή τους στον παρόντα όρο. Η Επιτροπή Αξιολόγησης της ΕΡΤ έχει το </w:t>
            </w:r>
            <w:r w:rsidRPr="002350A9">
              <w:rPr>
                <w:rFonts w:cs="Arial"/>
                <w:sz w:val="20"/>
                <w:szCs w:val="20"/>
                <w:lang w:val="el-GR"/>
              </w:rPr>
              <w:lastRenderedPageBreak/>
              <w:t>δικαίωμα να ζητήσει αντίγραφο του Πιστοποιητικού, αν το κρίνει σκόπιμο.</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0A4FFEA7" w14:textId="77777777" w:rsidR="002350A9" w:rsidRPr="003A079A" w:rsidRDefault="002350A9" w:rsidP="004F7934">
            <w:pPr>
              <w:jc w:val="center"/>
              <w:rPr>
                <w:rFonts w:cs="Arial"/>
                <w:bCs/>
                <w:sz w:val="20"/>
                <w:szCs w:val="20"/>
              </w:rPr>
            </w:pPr>
            <w:r w:rsidRPr="003A079A">
              <w:rPr>
                <w:rFonts w:cs="Arial"/>
                <w:bCs/>
                <w:sz w:val="20"/>
                <w:szCs w:val="20"/>
              </w:rPr>
              <w:lastRenderedPageBreak/>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39E8FB59" w14:textId="77777777" w:rsidR="002350A9" w:rsidRPr="003A079A" w:rsidRDefault="002350A9" w:rsidP="004F7934">
            <w:pPr>
              <w:rPr>
                <w:rFonts w:cs="Arial"/>
                <w:b/>
                <w:bCs/>
                <w:sz w:val="20"/>
                <w:szCs w:val="20"/>
              </w:rPr>
            </w:pPr>
          </w:p>
        </w:tc>
      </w:tr>
      <w:tr w:rsidR="002350A9" w:rsidRPr="003A079A" w14:paraId="6DBB11F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5E181ED" w14:textId="77777777" w:rsidR="002350A9" w:rsidRPr="005E05B0" w:rsidRDefault="002350A9" w:rsidP="002350A9">
            <w:pPr>
              <w:pStyle w:val="aff2"/>
              <w:numPr>
                <w:ilvl w:val="0"/>
                <w:numId w:val="28"/>
              </w:numPr>
              <w:spacing w:after="120"/>
              <w:ind w:left="0" w:firstLine="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07421759" w14:textId="76CB289C" w:rsidR="002350A9" w:rsidRPr="002350A9" w:rsidRDefault="002350A9">
            <w:pPr>
              <w:rPr>
                <w:rFonts w:cs="Arial"/>
                <w:sz w:val="20"/>
                <w:szCs w:val="20"/>
                <w:lang w:val="el-GR"/>
              </w:rPr>
            </w:pPr>
            <w:r w:rsidRPr="002350A9">
              <w:rPr>
                <w:rFonts w:cs="Arial"/>
                <w:sz w:val="20"/>
                <w:szCs w:val="20"/>
                <w:lang w:val="el-GR"/>
              </w:rPr>
              <w:t>Κάθε προσφερόμενο μηχάνημα ή συσκευή  πρέπει να είναι συμβατό και να εναρμονίζεται με την υψηλή επαγγελματική ποιότητα που απαιτείται στο τηλεοπτικό περιβάλλον ενός σταθμού όπως η ΕΡΤ. Δεν θα γίνουν δεκτά μηχανήματα ή συσκευές που απευθύνονται στην καταναλωτική (</w:t>
            </w:r>
            <w:r w:rsidRPr="00093C0B">
              <w:rPr>
                <w:rFonts w:cs="Arial"/>
                <w:sz w:val="20"/>
                <w:szCs w:val="20"/>
              </w:rPr>
              <w:t>consumer</w:t>
            </w:r>
            <w:r w:rsidRPr="002350A9">
              <w:rPr>
                <w:rFonts w:cs="Arial"/>
                <w:sz w:val="20"/>
                <w:szCs w:val="20"/>
                <w:lang w:val="el-GR"/>
              </w:rPr>
              <w:t xml:space="preserve">) ή </w:t>
            </w:r>
            <w:proofErr w:type="spellStart"/>
            <w:r w:rsidRPr="002350A9">
              <w:rPr>
                <w:rFonts w:cs="Arial"/>
                <w:sz w:val="20"/>
                <w:szCs w:val="20"/>
                <w:lang w:val="el-GR"/>
              </w:rPr>
              <w:t>ημι</w:t>
            </w:r>
            <w:proofErr w:type="spellEnd"/>
            <w:r w:rsidRPr="002350A9">
              <w:rPr>
                <w:rFonts w:cs="Arial"/>
                <w:sz w:val="20"/>
                <w:szCs w:val="20"/>
                <w:lang w:val="el-GR"/>
              </w:rPr>
              <w:t>-επαγγελματική (</w:t>
            </w:r>
            <w:r w:rsidRPr="00093C0B">
              <w:rPr>
                <w:rFonts w:cs="Arial"/>
                <w:sz w:val="20"/>
                <w:szCs w:val="20"/>
              </w:rPr>
              <w:t>semi</w:t>
            </w:r>
            <w:r w:rsidRPr="002350A9">
              <w:rPr>
                <w:rFonts w:cs="Arial"/>
                <w:sz w:val="20"/>
                <w:szCs w:val="20"/>
                <w:lang w:val="el-GR"/>
              </w:rPr>
              <w:t>-</w:t>
            </w:r>
            <w:r w:rsidRPr="00093C0B">
              <w:rPr>
                <w:rFonts w:cs="Arial"/>
                <w:sz w:val="20"/>
                <w:szCs w:val="20"/>
              </w:rPr>
              <w:t>professional</w:t>
            </w:r>
            <w:r w:rsidRPr="002350A9">
              <w:rPr>
                <w:rFonts w:cs="Arial"/>
                <w:sz w:val="20"/>
                <w:szCs w:val="20"/>
                <w:lang w:val="el-GR"/>
              </w:rPr>
              <w:t>) αγορά</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0D86784B" w14:textId="77777777" w:rsidR="002350A9" w:rsidRPr="003A079A" w:rsidRDefault="002350A9" w:rsidP="004F7934">
            <w:pPr>
              <w:jc w:val="center"/>
              <w:rPr>
                <w:rFonts w:cs="Arial"/>
                <w:bCs/>
                <w:sz w:val="20"/>
                <w:szCs w:val="20"/>
              </w:rPr>
            </w:pPr>
            <w:r w:rsidRPr="003A079A">
              <w:rPr>
                <w:rFonts w:cs="Arial"/>
                <w:bCs/>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AC1893E" w14:textId="77777777" w:rsidR="002350A9" w:rsidRPr="003A079A" w:rsidRDefault="002350A9" w:rsidP="004F7934">
            <w:pPr>
              <w:rPr>
                <w:rFonts w:cs="Arial"/>
                <w:b/>
                <w:bCs/>
                <w:sz w:val="20"/>
                <w:szCs w:val="20"/>
              </w:rPr>
            </w:pPr>
          </w:p>
        </w:tc>
      </w:tr>
      <w:tr w:rsidR="002350A9" w:rsidRPr="003A079A" w14:paraId="436B1AF7"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CAD6070" w14:textId="77777777" w:rsidR="002350A9" w:rsidRPr="005E05B0" w:rsidRDefault="002350A9" w:rsidP="002350A9">
            <w:pPr>
              <w:pStyle w:val="aff2"/>
              <w:numPr>
                <w:ilvl w:val="0"/>
                <w:numId w:val="28"/>
              </w:numPr>
              <w:spacing w:after="120"/>
              <w:ind w:left="0" w:firstLine="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62598094" w14:textId="77777777" w:rsidR="002350A9" w:rsidRPr="002350A9" w:rsidRDefault="002350A9" w:rsidP="004F7934">
            <w:pPr>
              <w:rPr>
                <w:rFonts w:cs="Arial"/>
                <w:sz w:val="20"/>
                <w:szCs w:val="20"/>
                <w:lang w:val="el-GR"/>
              </w:rPr>
            </w:pPr>
            <w:r w:rsidRPr="002350A9">
              <w:rPr>
                <w:rFonts w:cs="Arial"/>
                <w:sz w:val="20"/>
                <w:szCs w:val="20"/>
                <w:lang w:val="el-GR"/>
              </w:rPr>
              <w:t>Ο ανάδοχος είναι υπεύθυνος για την παροχή όλων των απαραίτητων εξαρτημάτων (σε υλικό και λογισμικό) που θα χρειαστούν για την φυσική και λογική σύνδεση για την εύρυθμη λειτουργία της ρομποτικής βιβλιοθήκης με το Σύστημα Διαχείρισης Οπτικοακουστικού Αρχείου (Σ.Δ.Ο.Α.) που ήδη λειτουργεί στην ΕΡΤ.</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1EA68A14" w14:textId="77777777" w:rsidR="002350A9" w:rsidRPr="003A079A" w:rsidRDefault="002350A9" w:rsidP="004F7934">
            <w:pPr>
              <w:jc w:val="center"/>
              <w:rPr>
                <w:rFonts w:cs="Arial"/>
                <w:bCs/>
                <w:sz w:val="20"/>
                <w:szCs w:val="20"/>
              </w:rPr>
            </w:pPr>
            <w:r w:rsidRPr="003A079A">
              <w:rPr>
                <w:rFonts w:cs="Arial"/>
                <w:bCs/>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60BF2B6" w14:textId="77777777" w:rsidR="002350A9" w:rsidRPr="003A079A" w:rsidRDefault="002350A9" w:rsidP="004F7934">
            <w:pPr>
              <w:rPr>
                <w:rFonts w:cs="Arial"/>
                <w:b/>
                <w:bCs/>
                <w:sz w:val="20"/>
                <w:szCs w:val="20"/>
              </w:rPr>
            </w:pPr>
          </w:p>
        </w:tc>
      </w:tr>
      <w:tr w:rsidR="002350A9" w:rsidRPr="003A079A" w14:paraId="78C5EF1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EF65077" w14:textId="77777777" w:rsidR="002350A9" w:rsidRPr="0042684B" w:rsidRDefault="002350A9" w:rsidP="002350A9">
            <w:pPr>
              <w:pStyle w:val="aff2"/>
              <w:numPr>
                <w:ilvl w:val="0"/>
                <w:numId w:val="28"/>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4A79E429" w14:textId="77777777" w:rsidR="002350A9" w:rsidRPr="002350A9" w:rsidRDefault="002350A9" w:rsidP="004F7934">
            <w:pPr>
              <w:rPr>
                <w:rFonts w:cs="Arial"/>
                <w:sz w:val="20"/>
                <w:szCs w:val="20"/>
                <w:lang w:val="el-GR"/>
              </w:rPr>
            </w:pPr>
            <w:r w:rsidRPr="002350A9">
              <w:rPr>
                <w:rFonts w:cs="Arial"/>
                <w:sz w:val="20"/>
                <w:szCs w:val="20"/>
                <w:lang w:val="el-GR"/>
              </w:rPr>
              <w:t>Ο ανάδοχος θα πρέπει να εξασφαλίσει την μέγιστη ταχύτητα διασύνδεσης της ρομποτικής βιβλιοθήκης με το Σύστημα Διαχείρισης Οπτικοακουστικού Αρχείου (Σ.Δ.Ο.Α.).</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4132C758" w14:textId="77777777" w:rsidR="002350A9" w:rsidRPr="003A079A" w:rsidRDefault="002350A9" w:rsidP="004F7934">
            <w:pPr>
              <w:jc w:val="center"/>
              <w:rPr>
                <w:rFonts w:cs="Arial"/>
                <w:bCs/>
                <w:sz w:val="20"/>
                <w:szCs w:val="20"/>
              </w:rPr>
            </w:pPr>
            <w:r w:rsidRPr="003A079A">
              <w:rPr>
                <w:rFonts w:cs="Arial"/>
                <w:bCs/>
                <w:sz w:val="20"/>
                <w:szCs w:val="20"/>
              </w:rPr>
              <w:t>NAI</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54165BA0" w14:textId="77777777" w:rsidR="002350A9" w:rsidRPr="003A079A" w:rsidRDefault="002350A9" w:rsidP="004F7934">
            <w:pPr>
              <w:rPr>
                <w:rFonts w:cs="Arial"/>
                <w:b/>
                <w:bCs/>
                <w:sz w:val="20"/>
                <w:szCs w:val="20"/>
              </w:rPr>
            </w:pPr>
          </w:p>
        </w:tc>
      </w:tr>
      <w:tr w:rsidR="002350A9" w:rsidRPr="003A079A" w14:paraId="4AD4CE84"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C729A73" w14:textId="77777777" w:rsidR="002350A9" w:rsidRPr="0042684B" w:rsidRDefault="002350A9" w:rsidP="002350A9">
            <w:pPr>
              <w:pStyle w:val="aff2"/>
              <w:numPr>
                <w:ilvl w:val="0"/>
                <w:numId w:val="28"/>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339C1E19" w14:textId="77777777" w:rsidR="002350A9" w:rsidRPr="002350A9" w:rsidRDefault="002350A9" w:rsidP="004F7934">
            <w:pPr>
              <w:rPr>
                <w:rFonts w:cs="Arial"/>
                <w:sz w:val="20"/>
                <w:szCs w:val="20"/>
                <w:lang w:val="el-GR"/>
              </w:rPr>
            </w:pPr>
            <w:r w:rsidRPr="002350A9">
              <w:rPr>
                <w:rFonts w:cs="Arial"/>
                <w:sz w:val="20"/>
                <w:szCs w:val="20"/>
                <w:lang w:val="el-GR"/>
              </w:rPr>
              <w:t xml:space="preserve">Ο ανάδοχος θα υποδείξει στην ΕΡΤ τις απαιτήσεις του </w:t>
            </w:r>
            <w:r w:rsidRPr="00093C0B">
              <w:rPr>
                <w:rFonts w:cs="Arial"/>
                <w:sz w:val="20"/>
                <w:szCs w:val="20"/>
              </w:rPr>
              <w:t>UPS</w:t>
            </w:r>
            <w:r w:rsidRPr="002350A9">
              <w:rPr>
                <w:rFonts w:cs="Arial"/>
                <w:sz w:val="20"/>
                <w:szCs w:val="20"/>
                <w:lang w:val="el-GR"/>
              </w:rPr>
              <w:t xml:space="preserve"> (</w:t>
            </w:r>
            <w:r w:rsidRPr="00093C0B">
              <w:rPr>
                <w:rFonts w:cs="Arial"/>
                <w:sz w:val="20"/>
                <w:szCs w:val="20"/>
              </w:rPr>
              <w:t>Uninterrupted</w:t>
            </w:r>
            <w:r w:rsidRPr="002350A9">
              <w:rPr>
                <w:rFonts w:cs="Arial"/>
                <w:sz w:val="20"/>
                <w:szCs w:val="20"/>
                <w:lang w:val="el-GR"/>
              </w:rPr>
              <w:t xml:space="preserve"> </w:t>
            </w:r>
            <w:r w:rsidRPr="00093C0B">
              <w:rPr>
                <w:rFonts w:cs="Arial"/>
                <w:sz w:val="20"/>
                <w:szCs w:val="20"/>
              </w:rPr>
              <w:t>Power</w:t>
            </w:r>
            <w:r w:rsidRPr="002350A9">
              <w:rPr>
                <w:rFonts w:cs="Arial"/>
                <w:sz w:val="20"/>
                <w:szCs w:val="20"/>
                <w:lang w:val="el-GR"/>
              </w:rPr>
              <w:t xml:space="preserve"> </w:t>
            </w:r>
            <w:r w:rsidRPr="00093C0B">
              <w:rPr>
                <w:rFonts w:cs="Arial"/>
                <w:sz w:val="20"/>
                <w:szCs w:val="20"/>
              </w:rPr>
              <w:t>Supply</w:t>
            </w:r>
            <w:r w:rsidRPr="002350A9">
              <w:rPr>
                <w:rFonts w:cs="Arial"/>
                <w:sz w:val="20"/>
                <w:szCs w:val="20"/>
                <w:lang w:val="el-GR"/>
              </w:rPr>
              <w:t>) που θα υποστηρίξει την ρομποτική βιβλιοθήκη.</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073B6347" w14:textId="77777777" w:rsidR="002350A9" w:rsidRPr="003A079A" w:rsidRDefault="002350A9" w:rsidP="004F7934">
            <w:pPr>
              <w:jc w:val="center"/>
              <w:rPr>
                <w:rFonts w:cs="Arial"/>
                <w:bCs/>
                <w:sz w:val="20"/>
                <w:szCs w:val="20"/>
              </w:rPr>
            </w:pPr>
            <w:r w:rsidRPr="003A079A">
              <w:rPr>
                <w:rFonts w:cs="Arial"/>
                <w:bCs/>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0C5C4522" w14:textId="77777777" w:rsidR="002350A9" w:rsidRPr="003A079A" w:rsidRDefault="002350A9" w:rsidP="004F7934">
            <w:pPr>
              <w:rPr>
                <w:rFonts w:cs="Arial"/>
                <w:b/>
                <w:bCs/>
                <w:sz w:val="20"/>
                <w:szCs w:val="20"/>
              </w:rPr>
            </w:pPr>
          </w:p>
        </w:tc>
      </w:tr>
      <w:tr w:rsidR="002350A9" w:rsidRPr="003A079A" w14:paraId="5E642A2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1037B63" w14:textId="77777777" w:rsidR="002350A9" w:rsidRPr="0042684B" w:rsidRDefault="002350A9" w:rsidP="002350A9">
            <w:pPr>
              <w:pStyle w:val="aff2"/>
              <w:numPr>
                <w:ilvl w:val="0"/>
                <w:numId w:val="28"/>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5DA17235" w14:textId="17AA2BB2" w:rsidR="002350A9" w:rsidRPr="002350A9" w:rsidRDefault="002350A9">
            <w:pPr>
              <w:rPr>
                <w:rFonts w:cs="Arial"/>
                <w:sz w:val="20"/>
                <w:szCs w:val="20"/>
                <w:lang w:val="el-GR"/>
              </w:rPr>
            </w:pPr>
            <w:r w:rsidRPr="002350A9">
              <w:rPr>
                <w:rFonts w:cs="Arial"/>
                <w:sz w:val="20"/>
                <w:szCs w:val="20"/>
                <w:lang w:val="el-GR"/>
              </w:rPr>
              <w:t xml:space="preserve">Τα  βασικά  τμήματα  της  βιβλιοθήκης,  δηλαδή  τα </w:t>
            </w:r>
            <w:r w:rsidRPr="00B17E7D">
              <w:rPr>
                <w:rFonts w:cs="Arial"/>
                <w:sz w:val="20"/>
                <w:szCs w:val="20"/>
              </w:rPr>
              <w:t>modules</w:t>
            </w:r>
            <w:r w:rsidRPr="002350A9">
              <w:rPr>
                <w:rFonts w:cs="Arial"/>
                <w:sz w:val="20"/>
                <w:szCs w:val="20"/>
                <w:lang w:val="el-GR"/>
              </w:rPr>
              <w:t xml:space="preserve">  και  τα </w:t>
            </w:r>
            <w:r w:rsidRPr="00B17E7D">
              <w:rPr>
                <w:rFonts w:cs="Arial"/>
                <w:sz w:val="20"/>
                <w:szCs w:val="20"/>
              </w:rPr>
              <w:t>tape</w:t>
            </w:r>
            <w:r w:rsidRPr="002350A9">
              <w:rPr>
                <w:rFonts w:cs="Arial"/>
                <w:sz w:val="20"/>
                <w:szCs w:val="20"/>
                <w:lang w:val="el-GR"/>
              </w:rPr>
              <w:t xml:space="preserve"> </w:t>
            </w:r>
            <w:r w:rsidRPr="00B17E7D">
              <w:rPr>
                <w:rFonts w:cs="Arial"/>
                <w:sz w:val="20"/>
                <w:szCs w:val="20"/>
              </w:rPr>
              <w:t>drives</w:t>
            </w:r>
            <w:r w:rsidRPr="002350A9">
              <w:rPr>
                <w:rFonts w:cs="Arial"/>
                <w:sz w:val="20"/>
                <w:szCs w:val="20"/>
                <w:lang w:val="el-GR"/>
              </w:rPr>
              <w:t xml:space="preserve">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r w:rsidRPr="00B17E7D">
              <w:rPr>
                <w:rFonts w:cs="Arial"/>
                <w:sz w:val="20"/>
                <w:szCs w:val="20"/>
              </w:rPr>
              <w:t>End</w:t>
            </w:r>
            <w:r w:rsidRPr="002350A9">
              <w:rPr>
                <w:rFonts w:cs="Arial"/>
                <w:sz w:val="20"/>
                <w:szCs w:val="20"/>
                <w:lang w:val="el-GR"/>
              </w:rPr>
              <w:t xml:space="preserve">  </w:t>
            </w:r>
            <w:r w:rsidRPr="00B17E7D">
              <w:rPr>
                <w:rFonts w:cs="Arial"/>
                <w:sz w:val="20"/>
                <w:szCs w:val="20"/>
              </w:rPr>
              <w:t>Of</w:t>
            </w:r>
            <w:r w:rsidRPr="002350A9">
              <w:rPr>
                <w:rFonts w:cs="Arial"/>
                <w:sz w:val="20"/>
                <w:szCs w:val="20"/>
                <w:lang w:val="el-GR"/>
              </w:rPr>
              <w:t xml:space="preserve">  </w:t>
            </w:r>
            <w:r w:rsidRPr="00B17E7D">
              <w:rPr>
                <w:rFonts w:cs="Arial"/>
                <w:sz w:val="20"/>
                <w:szCs w:val="20"/>
              </w:rPr>
              <w:t>Life</w:t>
            </w:r>
            <w:r w:rsidRPr="002350A9">
              <w:rPr>
                <w:rFonts w:cs="Arial"/>
                <w:sz w:val="20"/>
                <w:szCs w:val="20"/>
                <w:lang w:val="el-GR"/>
              </w:rPr>
              <w:t>.  Ο</w:t>
            </w:r>
            <w:r w:rsidR="00D47AA9">
              <w:rPr>
                <w:rFonts w:cs="Arial"/>
                <w:sz w:val="20"/>
                <w:szCs w:val="20"/>
                <w:lang w:val="el-GR"/>
              </w:rPr>
              <w:t xml:space="preserve">ι συμμετέχοντες οικονομικοί φορείς </w:t>
            </w:r>
            <w:r w:rsidRPr="002350A9">
              <w:rPr>
                <w:rFonts w:cs="Arial"/>
                <w:sz w:val="20"/>
                <w:szCs w:val="20"/>
                <w:lang w:val="el-GR"/>
              </w:rPr>
              <w:t xml:space="preserve"> πρέπει να προσκομίσ</w:t>
            </w:r>
            <w:r w:rsidR="00D47AA9">
              <w:rPr>
                <w:rFonts w:cs="Arial"/>
                <w:sz w:val="20"/>
                <w:szCs w:val="20"/>
                <w:lang w:val="el-GR"/>
              </w:rPr>
              <w:t>ουν</w:t>
            </w:r>
            <w:r w:rsidRPr="002350A9">
              <w:rPr>
                <w:rFonts w:cs="Arial"/>
                <w:sz w:val="20"/>
                <w:szCs w:val="20"/>
                <w:lang w:val="el-GR"/>
              </w:rPr>
              <w:t xml:space="preserve">  σχετικά στοιχεία από τον κατασκευαστή     που    να    αποδεικνύουν     την    κατάσταση     των τμημάτων αυτών.</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15A75504" w14:textId="77777777" w:rsidR="002350A9" w:rsidRPr="003A079A" w:rsidRDefault="002350A9" w:rsidP="004F7934">
            <w:pPr>
              <w:jc w:val="center"/>
              <w:rPr>
                <w:rFonts w:cs="Arial"/>
                <w:bCs/>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4F75344C" w14:textId="77777777" w:rsidR="002350A9" w:rsidRPr="003A079A" w:rsidRDefault="002350A9" w:rsidP="004F7934">
            <w:pPr>
              <w:rPr>
                <w:rFonts w:cs="Arial"/>
                <w:b/>
                <w:bCs/>
                <w:sz w:val="20"/>
                <w:szCs w:val="20"/>
              </w:rPr>
            </w:pPr>
          </w:p>
        </w:tc>
      </w:tr>
      <w:tr w:rsidR="002350A9" w:rsidRPr="003A079A" w14:paraId="061FB19F"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3B17B73" w14:textId="77777777" w:rsidR="002350A9" w:rsidRPr="00FE5017" w:rsidRDefault="002350A9" w:rsidP="004F7934">
            <w:pPr>
              <w:ind w:left="74"/>
              <w:rPr>
                <w:rFonts w:cs="Arial"/>
                <w:b/>
                <w:bCs/>
                <w:sz w:val="20"/>
                <w:szCs w:val="20"/>
                <w:lang w:val="en-US"/>
              </w:rPr>
            </w:pPr>
            <w:r>
              <w:rPr>
                <w:rFonts w:cs="Arial"/>
                <w:b/>
                <w:bCs/>
                <w:sz w:val="20"/>
                <w:szCs w:val="20"/>
                <w:lang w:val="en-US"/>
              </w:rPr>
              <w:t>3</w:t>
            </w:r>
            <w:r>
              <w:rPr>
                <w:rFonts w:cs="Arial"/>
                <w:b/>
                <w:bCs/>
                <w:sz w:val="20"/>
                <w:szCs w:val="20"/>
              </w:rPr>
              <w:t>.</w:t>
            </w:r>
            <w:r>
              <w:rPr>
                <w:rFonts w:cs="Arial"/>
                <w:b/>
                <w:bCs/>
                <w:sz w:val="20"/>
                <w:szCs w:val="20"/>
                <w:lang w:val="en-US"/>
              </w:rPr>
              <w:t>2</w:t>
            </w:r>
          </w:p>
        </w:tc>
        <w:tc>
          <w:tcPr>
            <w:tcW w:w="5502" w:type="dxa"/>
            <w:tcBorders>
              <w:top w:val="single" w:sz="4" w:space="0" w:color="auto"/>
              <w:left w:val="nil"/>
              <w:bottom w:val="single" w:sz="4" w:space="0" w:color="auto"/>
              <w:right w:val="single" w:sz="4" w:space="0" w:color="auto"/>
            </w:tcBorders>
            <w:shd w:val="clear" w:color="auto" w:fill="BFBFBF" w:themeFill="background1" w:themeFillShade="BF"/>
            <w:noWrap/>
          </w:tcPr>
          <w:p w14:paraId="0AD9B27D" w14:textId="77777777" w:rsidR="002350A9" w:rsidRPr="009274FE" w:rsidRDefault="002350A9" w:rsidP="004F7934">
            <w:pPr>
              <w:rPr>
                <w:rFonts w:cs="Arial"/>
                <w:b/>
                <w:bCs/>
                <w:sz w:val="20"/>
                <w:szCs w:val="20"/>
              </w:rPr>
            </w:pPr>
            <w:proofErr w:type="spellStart"/>
            <w:r>
              <w:rPr>
                <w:rFonts w:cs="Arial"/>
                <w:b/>
                <w:bCs/>
                <w:sz w:val="20"/>
                <w:szCs w:val="20"/>
              </w:rPr>
              <w:t>Ειδικές</w:t>
            </w:r>
            <w:proofErr w:type="spellEnd"/>
            <w:r>
              <w:rPr>
                <w:rFonts w:cs="Arial"/>
                <w:b/>
                <w:bCs/>
                <w:sz w:val="20"/>
                <w:szCs w:val="20"/>
              </w:rPr>
              <w:t xml:space="preserve"> </w:t>
            </w:r>
            <w:proofErr w:type="spellStart"/>
            <w:r>
              <w:rPr>
                <w:rFonts w:cs="Arial"/>
                <w:b/>
                <w:bCs/>
                <w:sz w:val="20"/>
                <w:szCs w:val="20"/>
              </w:rPr>
              <w:t>Τεχνικές</w:t>
            </w:r>
            <w:proofErr w:type="spellEnd"/>
            <w:r>
              <w:rPr>
                <w:rFonts w:cs="Arial"/>
                <w:b/>
                <w:bCs/>
                <w:sz w:val="20"/>
                <w:szCs w:val="20"/>
              </w:rPr>
              <w:t xml:space="preserve"> </w:t>
            </w:r>
            <w:proofErr w:type="spellStart"/>
            <w:r>
              <w:rPr>
                <w:rFonts w:cs="Arial"/>
                <w:b/>
                <w:bCs/>
                <w:sz w:val="20"/>
                <w:szCs w:val="20"/>
              </w:rPr>
              <w:t>Προδι</w:t>
            </w:r>
            <w:proofErr w:type="spellEnd"/>
            <w:r>
              <w:rPr>
                <w:rFonts w:cs="Arial"/>
                <w:b/>
                <w:bCs/>
                <w:sz w:val="20"/>
                <w:szCs w:val="20"/>
              </w:rPr>
              <w:t xml:space="preserve">αγραφές </w:t>
            </w:r>
          </w:p>
        </w:tc>
        <w:tc>
          <w:tcPr>
            <w:tcW w:w="19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A1125E" w14:textId="77777777" w:rsidR="002350A9" w:rsidRPr="003A079A" w:rsidRDefault="002350A9" w:rsidP="004F7934">
            <w:pPr>
              <w:jc w:val="center"/>
              <w:rPr>
                <w:rFonts w:cs="Arial"/>
                <w:sz w:val="20"/>
                <w:szCs w:val="20"/>
              </w:rPr>
            </w:pPr>
          </w:p>
        </w:tc>
        <w:tc>
          <w:tcPr>
            <w:tcW w:w="15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4A7964"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740180B7"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8EDCE66" w14:textId="77777777" w:rsidR="002350A9" w:rsidRPr="0042684B" w:rsidRDefault="002350A9" w:rsidP="002350A9">
            <w:pPr>
              <w:pStyle w:val="aff2"/>
              <w:numPr>
                <w:ilvl w:val="0"/>
                <w:numId w:val="29"/>
              </w:numPr>
              <w:spacing w:after="120"/>
              <w:ind w:hanging="646"/>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2613C3EC" w14:textId="77777777" w:rsidR="002350A9" w:rsidRPr="002350A9" w:rsidRDefault="002350A9" w:rsidP="004F7934">
            <w:pPr>
              <w:rPr>
                <w:rFonts w:cs="Arial"/>
                <w:sz w:val="20"/>
                <w:szCs w:val="20"/>
                <w:lang w:val="el-GR"/>
              </w:rPr>
            </w:pPr>
            <w:r w:rsidRPr="002350A9">
              <w:rPr>
                <w:rFonts w:cs="Arial"/>
                <w:sz w:val="20"/>
                <w:szCs w:val="20"/>
                <w:lang w:val="el-GR"/>
              </w:rPr>
              <w:t xml:space="preserve">Να αναφερθεί  μοντέλο  και εταιρεία  κατασκευής  της βιβλιοθήκης. Να δοθεί σύντομη περιγραφή και </w:t>
            </w:r>
            <w:r w:rsidRPr="006C61B0">
              <w:rPr>
                <w:rFonts w:cs="Arial"/>
                <w:sz w:val="20"/>
                <w:szCs w:val="20"/>
                <w:lang w:val="en-US"/>
              </w:rPr>
              <w:t>part</w:t>
            </w:r>
            <w:r w:rsidRPr="002350A9">
              <w:rPr>
                <w:rFonts w:cs="Arial"/>
                <w:sz w:val="20"/>
                <w:szCs w:val="20"/>
                <w:lang w:val="el-GR"/>
              </w:rPr>
              <w:t xml:space="preserve"> </w:t>
            </w:r>
            <w:r w:rsidRPr="006C61B0">
              <w:rPr>
                <w:rFonts w:cs="Arial"/>
                <w:sz w:val="20"/>
                <w:szCs w:val="20"/>
                <w:lang w:val="en-US"/>
              </w:rPr>
              <w:t>numbers</w:t>
            </w:r>
            <w:r w:rsidRPr="002350A9">
              <w:rPr>
                <w:rFonts w:cs="Arial"/>
                <w:sz w:val="20"/>
                <w:szCs w:val="20"/>
                <w:lang w:val="el-GR"/>
              </w:rPr>
              <w:t xml:space="preserve"> των τμημάτων που απαρτίζουν το σύστημα.</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5F4FF64C"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19A898FA" w14:textId="77777777" w:rsidR="002350A9" w:rsidRPr="003A079A" w:rsidRDefault="002350A9" w:rsidP="004F7934">
            <w:pPr>
              <w:rPr>
                <w:rFonts w:cs="Arial"/>
                <w:sz w:val="20"/>
                <w:szCs w:val="20"/>
              </w:rPr>
            </w:pPr>
          </w:p>
        </w:tc>
      </w:tr>
      <w:tr w:rsidR="002350A9" w:rsidRPr="003A079A" w14:paraId="22F04B6C"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8B3DAC6"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26DCC628" w14:textId="77777777" w:rsidR="002350A9" w:rsidRPr="00864AC0" w:rsidRDefault="002350A9" w:rsidP="004F7934">
            <w:pPr>
              <w:rPr>
                <w:rFonts w:cs="Arial"/>
                <w:sz w:val="20"/>
                <w:szCs w:val="20"/>
                <w:lang w:val="en-US"/>
              </w:rPr>
            </w:pPr>
            <w:proofErr w:type="spellStart"/>
            <w:r w:rsidRPr="002F0BC7">
              <w:rPr>
                <w:rFonts w:cs="Arial"/>
                <w:sz w:val="20"/>
                <w:szCs w:val="20"/>
              </w:rPr>
              <w:t>Αριθμός</w:t>
            </w:r>
            <w:proofErr w:type="spellEnd"/>
            <w:r w:rsidRPr="002F0BC7">
              <w:rPr>
                <w:rFonts w:cs="Arial"/>
                <w:sz w:val="20"/>
                <w:szCs w:val="20"/>
              </w:rPr>
              <w:t xml:space="preserve"> </w:t>
            </w:r>
            <w:proofErr w:type="spellStart"/>
            <w:r w:rsidRPr="002F0BC7">
              <w:rPr>
                <w:rFonts w:cs="Arial"/>
                <w:sz w:val="20"/>
                <w:szCs w:val="20"/>
              </w:rPr>
              <w:t>Μονάδων</w:t>
            </w:r>
            <w:proofErr w:type="spellEnd"/>
            <w:r w:rsidRPr="002F0BC7">
              <w:rPr>
                <w:rFonts w:cs="Arial"/>
                <w:sz w:val="20"/>
                <w:szCs w:val="20"/>
              </w:rPr>
              <w:t>:</w:t>
            </w:r>
            <w:r>
              <w:rPr>
                <w:rFonts w:cs="Arial"/>
                <w:sz w:val="20"/>
                <w:szCs w:val="20"/>
                <w:lang w:val="en-US"/>
              </w:rPr>
              <w:t xml:space="preserve"> 1</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EAAB97B" w14:textId="77777777" w:rsidR="002350A9" w:rsidRPr="00864AC0" w:rsidRDefault="002350A9" w:rsidP="004F7934">
            <w:pPr>
              <w:jc w:val="center"/>
              <w:rPr>
                <w:rFonts w:cs="Arial"/>
                <w:sz w:val="20"/>
                <w:szCs w:val="20"/>
                <w:lang w:val="en-US"/>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69A926D" w14:textId="77777777" w:rsidR="002350A9" w:rsidRPr="003A079A" w:rsidRDefault="002350A9" w:rsidP="004F7934">
            <w:pPr>
              <w:rPr>
                <w:rFonts w:cs="Arial"/>
                <w:sz w:val="20"/>
                <w:szCs w:val="20"/>
              </w:rPr>
            </w:pPr>
          </w:p>
        </w:tc>
      </w:tr>
      <w:tr w:rsidR="002350A9" w:rsidRPr="003A079A" w14:paraId="1CCB143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78A3065"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0B6F7B72" w14:textId="77777777" w:rsidR="002350A9" w:rsidRPr="002F0BC7" w:rsidRDefault="002350A9" w:rsidP="004F7934">
            <w:pPr>
              <w:rPr>
                <w:rFonts w:cs="Arial"/>
                <w:sz w:val="20"/>
                <w:szCs w:val="20"/>
              </w:rPr>
            </w:pPr>
            <w:r w:rsidRPr="002F0BC7">
              <w:rPr>
                <w:rFonts w:cs="Arial"/>
                <w:sz w:val="20"/>
                <w:szCs w:val="20"/>
              </w:rPr>
              <w:t>Να ανα</w:t>
            </w:r>
            <w:proofErr w:type="spellStart"/>
            <w:r w:rsidRPr="002F0BC7">
              <w:rPr>
                <w:rFonts w:cs="Arial"/>
                <w:sz w:val="20"/>
                <w:szCs w:val="20"/>
              </w:rPr>
              <w:t>φερθούν</w:t>
            </w:r>
            <w:proofErr w:type="spellEnd"/>
            <w:r w:rsidRPr="002F0BC7">
              <w:rPr>
                <w:rFonts w:cs="Arial"/>
                <w:sz w:val="20"/>
                <w:szCs w:val="20"/>
              </w:rPr>
              <w:t xml:space="preserve">: </w:t>
            </w:r>
          </w:p>
          <w:p w14:paraId="4EDF757E" w14:textId="77777777" w:rsidR="002350A9" w:rsidRPr="002F0BC7" w:rsidRDefault="002350A9" w:rsidP="002350A9">
            <w:pPr>
              <w:pStyle w:val="SpecBullets"/>
              <w:numPr>
                <w:ilvl w:val="0"/>
                <w:numId w:val="26"/>
              </w:numPr>
              <w:spacing w:after="0"/>
              <w:rPr>
                <w:rFonts w:ascii="Calibri" w:hAnsi="Calibri" w:cs="Arial"/>
                <w:lang w:val="el-GR" w:eastAsia="el-GR"/>
              </w:rPr>
            </w:pPr>
            <w:r w:rsidRPr="002F0BC7">
              <w:rPr>
                <w:rFonts w:ascii="Calibri" w:hAnsi="Calibri" w:cs="Arial"/>
                <w:lang w:val="el-GR" w:eastAsia="el-GR"/>
              </w:rPr>
              <w:t>Κατασκευαστής</w:t>
            </w:r>
          </w:p>
          <w:p w14:paraId="6DAB3BA3" w14:textId="77777777" w:rsidR="002350A9" w:rsidRPr="002F0BC7" w:rsidRDefault="002350A9" w:rsidP="002350A9">
            <w:pPr>
              <w:pStyle w:val="SpecBullets"/>
              <w:numPr>
                <w:ilvl w:val="0"/>
                <w:numId w:val="26"/>
              </w:numPr>
              <w:spacing w:after="0"/>
              <w:rPr>
                <w:rFonts w:ascii="Calibri" w:hAnsi="Calibri" w:cs="Arial"/>
                <w:lang w:val="el-GR" w:eastAsia="el-GR"/>
              </w:rPr>
            </w:pPr>
            <w:r w:rsidRPr="002F0BC7">
              <w:rPr>
                <w:rFonts w:ascii="Calibri" w:hAnsi="Calibri" w:cs="Arial"/>
                <w:lang w:val="el-GR" w:eastAsia="el-GR"/>
              </w:rPr>
              <w:t>Μοντέλο</w:t>
            </w:r>
          </w:p>
          <w:p w14:paraId="5D1BC663" w14:textId="77777777" w:rsidR="002350A9" w:rsidRPr="002F0BC7" w:rsidRDefault="002350A9" w:rsidP="002350A9">
            <w:pPr>
              <w:pStyle w:val="SpecBullets"/>
              <w:numPr>
                <w:ilvl w:val="0"/>
                <w:numId w:val="26"/>
              </w:numPr>
              <w:spacing w:after="0"/>
              <w:rPr>
                <w:rFonts w:ascii="Calibri" w:hAnsi="Calibri" w:cs="Arial"/>
                <w:lang w:val="el-GR" w:eastAsia="el-GR"/>
              </w:rPr>
            </w:pPr>
            <w:r w:rsidRPr="002F0BC7">
              <w:rPr>
                <w:rFonts w:ascii="Calibri" w:hAnsi="Calibri" w:cs="Arial"/>
                <w:lang w:val="el-GR" w:eastAsia="el-GR"/>
              </w:rPr>
              <w:t>Χρόνος ανακοίνωσης του μοντέλου</w:t>
            </w:r>
          </w:p>
          <w:p w14:paraId="0D96ACA5" w14:textId="77777777" w:rsidR="002350A9" w:rsidRPr="002F0BC7" w:rsidRDefault="002350A9" w:rsidP="002350A9">
            <w:pPr>
              <w:pStyle w:val="SpecBullets"/>
              <w:numPr>
                <w:ilvl w:val="0"/>
                <w:numId w:val="26"/>
              </w:numPr>
              <w:spacing w:after="0"/>
              <w:rPr>
                <w:rFonts w:ascii="Calibri" w:hAnsi="Calibri" w:cs="Arial"/>
                <w:lang w:val="el-GR" w:eastAsia="el-GR"/>
              </w:rPr>
            </w:pPr>
            <w:r w:rsidRPr="002F0BC7">
              <w:rPr>
                <w:rFonts w:ascii="Calibri" w:hAnsi="Calibri" w:cs="Arial"/>
                <w:lang w:val="el-GR" w:eastAsia="el-GR"/>
              </w:rPr>
              <w:t>Αρχιτεκτονική</w:t>
            </w:r>
          </w:p>
          <w:p w14:paraId="6869DFE6" w14:textId="77777777" w:rsidR="002350A9" w:rsidRPr="00F336F3" w:rsidRDefault="002350A9" w:rsidP="002350A9">
            <w:pPr>
              <w:pStyle w:val="SpecBullets"/>
              <w:numPr>
                <w:ilvl w:val="0"/>
                <w:numId w:val="26"/>
              </w:numPr>
              <w:spacing w:after="0"/>
              <w:rPr>
                <w:rFonts w:ascii="Calibri" w:hAnsi="Calibri" w:cs="Arial"/>
                <w:lang w:val="el-GR" w:eastAsia="el-GR"/>
              </w:rPr>
            </w:pPr>
            <w:r w:rsidRPr="00F336F3">
              <w:rPr>
                <w:rFonts w:ascii="Calibri" w:hAnsi="Calibri" w:cs="Arial"/>
                <w:lang w:val="el-GR" w:eastAsia="el-GR"/>
              </w:rPr>
              <w:t>Τεχνικά Χαρακτηριστικά</w:t>
            </w:r>
          </w:p>
          <w:p w14:paraId="40BF6FF8" w14:textId="77777777" w:rsidR="002350A9" w:rsidRPr="002E51E0" w:rsidRDefault="002350A9" w:rsidP="002350A9">
            <w:pPr>
              <w:pStyle w:val="SpecBullets"/>
              <w:numPr>
                <w:ilvl w:val="0"/>
                <w:numId w:val="26"/>
              </w:numPr>
              <w:spacing w:after="0"/>
              <w:rPr>
                <w:rFonts w:ascii="Calibri" w:hAnsi="Calibri" w:cs="Arial"/>
                <w:lang w:val="el-GR" w:eastAsia="el-GR"/>
              </w:rPr>
            </w:pPr>
            <w:r w:rsidRPr="00F336F3">
              <w:rPr>
                <w:rFonts w:ascii="Calibri" w:hAnsi="Calibri" w:cs="Arial"/>
                <w:lang w:val="el-GR" w:eastAsia="el-GR"/>
              </w:rPr>
              <w:t xml:space="preserve">Πιστοποιητικά (Ποιότητας, Προστασίας Περιβάλλοντος,  </w:t>
            </w:r>
            <w:proofErr w:type="spellStart"/>
            <w:r w:rsidRPr="00F336F3">
              <w:rPr>
                <w:rFonts w:ascii="Calibri" w:hAnsi="Calibri" w:cs="Arial"/>
                <w:lang w:val="el-GR" w:eastAsia="el-GR"/>
              </w:rPr>
              <w:t>κλπ</w:t>
            </w:r>
            <w:proofErr w:type="spellEnd"/>
            <w:r w:rsidRPr="00F336F3">
              <w:rPr>
                <w:rFonts w:ascii="Calibri" w:hAnsi="Calibri" w:cs="Arial"/>
                <w:lang w:val="el-GR" w:eastAsia="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0B3748C6"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2EF98F0" w14:textId="77777777" w:rsidR="002350A9" w:rsidRPr="003A079A" w:rsidRDefault="002350A9" w:rsidP="004F7934">
            <w:pPr>
              <w:rPr>
                <w:rFonts w:cs="Arial"/>
                <w:sz w:val="20"/>
                <w:szCs w:val="20"/>
              </w:rPr>
            </w:pPr>
          </w:p>
        </w:tc>
      </w:tr>
      <w:tr w:rsidR="002350A9" w:rsidRPr="003A079A" w14:paraId="2D3B658C"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5D26FF2"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651D7014" w14:textId="32A1E675" w:rsidR="002350A9" w:rsidRPr="002350A9" w:rsidRDefault="002350A9">
            <w:pPr>
              <w:rPr>
                <w:rFonts w:cs="Arial"/>
                <w:sz w:val="20"/>
                <w:szCs w:val="20"/>
                <w:lang w:val="el-GR"/>
              </w:rPr>
            </w:pPr>
            <w:r w:rsidRPr="002350A9">
              <w:rPr>
                <w:rFonts w:cs="Arial"/>
                <w:sz w:val="20"/>
                <w:szCs w:val="20"/>
                <w:lang w:val="el-GR"/>
              </w:rPr>
              <w:t xml:space="preserve">Τα  βασικά  τμήματα  της  βιβλιοθήκης,  δηλαδή  τα </w:t>
            </w:r>
            <w:r w:rsidRPr="006C61B0">
              <w:rPr>
                <w:rFonts w:cs="Arial"/>
                <w:sz w:val="20"/>
                <w:szCs w:val="20"/>
              </w:rPr>
              <w:t>modules</w:t>
            </w:r>
            <w:r w:rsidRPr="002350A9">
              <w:rPr>
                <w:rFonts w:cs="Arial"/>
                <w:sz w:val="20"/>
                <w:szCs w:val="20"/>
                <w:lang w:val="el-GR"/>
              </w:rPr>
              <w:t xml:space="preserve">  και  τα </w:t>
            </w:r>
            <w:r w:rsidRPr="006C61B0">
              <w:rPr>
                <w:rFonts w:cs="Arial"/>
                <w:sz w:val="20"/>
                <w:szCs w:val="20"/>
              </w:rPr>
              <w:t>tape</w:t>
            </w:r>
            <w:r w:rsidRPr="002350A9">
              <w:rPr>
                <w:rFonts w:cs="Arial"/>
                <w:sz w:val="20"/>
                <w:szCs w:val="20"/>
                <w:lang w:val="el-GR"/>
              </w:rPr>
              <w:t xml:space="preserve"> </w:t>
            </w:r>
            <w:r w:rsidRPr="006C61B0">
              <w:rPr>
                <w:rFonts w:cs="Arial"/>
                <w:sz w:val="20"/>
                <w:szCs w:val="20"/>
              </w:rPr>
              <w:t>drives</w:t>
            </w:r>
            <w:r w:rsidRPr="002350A9">
              <w:rPr>
                <w:rFonts w:cs="Arial"/>
                <w:sz w:val="20"/>
                <w:szCs w:val="20"/>
                <w:lang w:val="el-GR"/>
              </w:rPr>
              <w:t xml:space="preserve">  πρέπει να βρίσκονται σε παραγωγή από τον κατασκευαστή  τους την χρονική στιγμή υποβολής της προσφοράς. Δηλαδή δεν πρέπει να έχει σταματήσει η παραγωγή τους ή να βρίσκονται  στην  κατάσταση  </w:t>
            </w:r>
            <w:r w:rsidRPr="006C61B0">
              <w:rPr>
                <w:rFonts w:cs="Arial"/>
                <w:sz w:val="20"/>
                <w:szCs w:val="20"/>
              </w:rPr>
              <w:t>End</w:t>
            </w:r>
            <w:r w:rsidRPr="002350A9">
              <w:rPr>
                <w:rFonts w:cs="Arial"/>
                <w:sz w:val="20"/>
                <w:szCs w:val="20"/>
                <w:lang w:val="el-GR"/>
              </w:rPr>
              <w:t xml:space="preserve">  </w:t>
            </w:r>
            <w:r w:rsidRPr="006C61B0">
              <w:rPr>
                <w:rFonts w:cs="Arial"/>
                <w:sz w:val="20"/>
                <w:szCs w:val="20"/>
              </w:rPr>
              <w:t>Of</w:t>
            </w:r>
            <w:r w:rsidRPr="002350A9">
              <w:rPr>
                <w:rFonts w:cs="Arial"/>
                <w:sz w:val="20"/>
                <w:szCs w:val="20"/>
                <w:lang w:val="el-GR"/>
              </w:rPr>
              <w:t xml:space="preserve">  </w:t>
            </w:r>
            <w:r w:rsidRPr="006C61B0">
              <w:rPr>
                <w:rFonts w:cs="Arial"/>
                <w:sz w:val="20"/>
                <w:szCs w:val="20"/>
              </w:rPr>
              <w:t>Life</w:t>
            </w:r>
            <w:r w:rsidRPr="002350A9">
              <w:rPr>
                <w:rFonts w:cs="Arial"/>
                <w:sz w:val="20"/>
                <w:szCs w:val="20"/>
                <w:lang w:val="el-GR"/>
              </w:rPr>
              <w:t>.  Ο</w:t>
            </w:r>
            <w:r w:rsidR="00D47AA9">
              <w:rPr>
                <w:rFonts w:cs="Arial"/>
                <w:sz w:val="20"/>
                <w:szCs w:val="20"/>
                <w:lang w:val="el-GR"/>
              </w:rPr>
              <w:t xml:space="preserve">ι συμμετέχοντες οικονομικοί φορείς </w:t>
            </w:r>
            <w:r w:rsidRPr="002350A9">
              <w:rPr>
                <w:rFonts w:cs="Arial"/>
                <w:sz w:val="20"/>
                <w:szCs w:val="20"/>
                <w:lang w:val="el-GR"/>
              </w:rPr>
              <w:t xml:space="preserve">  πρέπει να προσκομίσ</w:t>
            </w:r>
            <w:r w:rsidR="00D47AA9">
              <w:rPr>
                <w:rFonts w:cs="Arial"/>
                <w:sz w:val="20"/>
                <w:szCs w:val="20"/>
                <w:lang w:val="el-GR"/>
              </w:rPr>
              <w:t xml:space="preserve">ουν </w:t>
            </w:r>
            <w:r w:rsidRPr="002350A9">
              <w:rPr>
                <w:rFonts w:cs="Arial"/>
                <w:sz w:val="20"/>
                <w:szCs w:val="20"/>
                <w:lang w:val="el-GR"/>
              </w:rPr>
              <w:t xml:space="preserve">  σχετικά στοιχεία από τον κατασκευαστή     που    να    αποδεικνύουν     την    κατάσταση     των τμημάτων αυτών.</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35618EF3"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7AB5D864" w14:textId="77777777" w:rsidR="002350A9" w:rsidRPr="003A079A" w:rsidRDefault="002350A9" w:rsidP="004F7934">
            <w:pPr>
              <w:rPr>
                <w:rFonts w:cs="Arial"/>
                <w:sz w:val="20"/>
                <w:szCs w:val="20"/>
              </w:rPr>
            </w:pPr>
          </w:p>
        </w:tc>
      </w:tr>
      <w:tr w:rsidR="002350A9" w:rsidRPr="003A079A" w14:paraId="1A2748FF"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AB37104"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31039965" w14:textId="77777777" w:rsidR="002350A9" w:rsidRPr="002350A9" w:rsidRDefault="002350A9" w:rsidP="004F7934">
            <w:pPr>
              <w:rPr>
                <w:rFonts w:cs="Arial"/>
                <w:sz w:val="20"/>
                <w:szCs w:val="20"/>
                <w:lang w:val="el-GR"/>
              </w:rPr>
            </w:pPr>
            <w:r w:rsidRPr="002350A9">
              <w:rPr>
                <w:rFonts w:cs="Arial"/>
                <w:sz w:val="20"/>
                <w:szCs w:val="20"/>
                <w:lang w:val="el-GR"/>
              </w:rPr>
              <w:t xml:space="preserve">Να αναφερθούν οι διαστάσεις και ο αριθμός των προσφερόμενων </w:t>
            </w:r>
            <w:proofErr w:type="spellStart"/>
            <w:r w:rsidRPr="002350A9">
              <w:rPr>
                <w:rFonts w:cs="Arial"/>
                <w:sz w:val="20"/>
                <w:szCs w:val="20"/>
                <w:lang w:val="el-GR"/>
              </w:rPr>
              <w:t>καμπίνων</w:t>
            </w:r>
            <w:proofErr w:type="spellEnd"/>
            <w:r w:rsidRPr="002350A9">
              <w:rPr>
                <w:rFonts w:cs="Arial"/>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72208397"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4653821" w14:textId="77777777" w:rsidR="002350A9" w:rsidRPr="003A079A" w:rsidRDefault="002350A9" w:rsidP="004F7934">
            <w:pPr>
              <w:rPr>
                <w:rFonts w:cs="Arial"/>
                <w:sz w:val="20"/>
                <w:szCs w:val="20"/>
              </w:rPr>
            </w:pPr>
          </w:p>
        </w:tc>
      </w:tr>
      <w:tr w:rsidR="002350A9" w:rsidRPr="003A079A" w14:paraId="3467DBC2"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0280D8A"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4B9C5C18" w14:textId="77777777" w:rsidR="002350A9" w:rsidRPr="006C61B0" w:rsidRDefault="002350A9" w:rsidP="004F7934">
            <w:pPr>
              <w:rPr>
                <w:rFonts w:cs="Arial"/>
                <w:sz w:val="20"/>
                <w:szCs w:val="20"/>
              </w:rPr>
            </w:pPr>
            <w:r w:rsidRPr="006C61B0">
              <w:rPr>
                <w:rFonts w:cs="Arial"/>
                <w:sz w:val="20"/>
                <w:szCs w:val="20"/>
              </w:rPr>
              <w:t>LTO-9 tape format.</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4885F363"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55D701AB" w14:textId="77777777" w:rsidR="002350A9" w:rsidRPr="003A079A" w:rsidRDefault="002350A9" w:rsidP="004F7934">
            <w:pPr>
              <w:rPr>
                <w:rFonts w:cs="Arial"/>
                <w:sz w:val="20"/>
                <w:szCs w:val="20"/>
              </w:rPr>
            </w:pPr>
          </w:p>
        </w:tc>
      </w:tr>
      <w:tr w:rsidR="002350A9" w:rsidRPr="003A079A" w14:paraId="4E1F58C2"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F6664C4"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66346B06" w14:textId="77777777" w:rsidR="002350A9" w:rsidRPr="006C61B0" w:rsidRDefault="002350A9" w:rsidP="004F7934">
            <w:pPr>
              <w:rPr>
                <w:rFonts w:cs="Arial"/>
                <w:sz w:val="20"/>
                <w:szCs w:val="20"/>
              </w:rPr>
            </w:pPr>
            <w:proofErr w:type="spellStart"/>
            <w:r w:rsidRPr="006C61B0">
              <w:rPr>
                <w:rFonts w:cs="Arial"/>
                <w:sz w:val="20"/>
                <w:szCs w:val="20"/>
              </w:rPr>
              <w:t>Αριθμός</w:t>
            </w:r>
            <w:proofErr w:type="spellEnd"/>
            <w:r w:rsidRPr="006C61B0">
              <w:rPr>
                <w:rFonts w:cs="Arial"/>
                <w:sz w:val="20"/>
                <w:szCs w:val="20"/>
              </w:rPr>
              <w:t xml:space="preserve"> </w:t>
            </w:r>
            <w:proofErr w:type="spellStart"/>
            <w:r w:rsidRPr="006C61B0">
              <w:rPr>
                <w:rFonts w:cs="Arial"/>
                <w:sz w:val="20"/>
                <w:szCs w:val="20"/>
              </w:rPr>
              <w:t>εγκ</w:t>
            </w:r>
            <w:proofErr w:type="spellEnd"/>
            <w:r w:rsidRPr="006C61B0">
              <w:rPr>
                <w:rFonts w:cs="Arial"/>
                <w:sz w:val="20"/>
                <w:szCs w:val="20"/>
              </w:rPr>
              <w:t>ατεστημένων drives</w:t>
            </w:r>
            <w:r>
              <w:rPr>
                <w:rFonts w:cs="Arial"/>
                <w:sz w:val="20"/>
                <w:szCs w:val="20"/>
              </w:rPr>
              <w:t xml:space="preserve"> </w:t>
            </w:r>
            <w:r>
              <w:rPr>
                <w:rFonts w:cs="Arial"/>
                <w:sz w:val="20"/>
                <w:szCs w:val="20"/>
                <w:lang w:val="en-US"/>
              </w:rPr>
              <w:t>LTO</w:t>
            </w:r>
            <w:r w:rsidRPr="00302323">
              <w:rPr>
                <w:rFonts w:cs="Arial"/>
                <w:sz w:val="20"/>
                <w:szCs w:val="20"/>
              </w:rPr>
              <w:t>9</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03FAAB63" w14:textId="77777777" w:rsidR="002350A9" w:rsidRPr="003A079A" w:rsidRDefault="002350A9" w:rsidP="004F7934">
            <w:pPr>
              <w:jc w:val="center"/>
              <w:rPr>
                <w:rFonts w:cs="Arial"/>
                <w:sz w:val="20"/>
                <w:szCs w:val="20"/>
              </w:rPr>
            </w:pPr>
            <w:r w:rsidRPr="006C61B0">
              <w:rPr>
                <w:rFonts w:cs="Arial"/>
                <w:sz w:val="20"/>
                <w:szCs w:val="20"/>
              </w:rPr>
              <w:t>≥8</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428D9F26" w14:textId="77777777" w:rsidR="002350A9" w:rsidRPr="003A079A" w:rsidRDefault="002350A9" w:rsidP="004F7934">
            <w:pPr>
              <w:rPr>
                <w:rFonts w:cs="Arial"/>
                <w:sz w:val="20"/>
                <w:szCs w:val="20"/>
              </w:rPr>
            </w:pPr>
          </w:p>
        </w:tc>
      </w:tr>
      <w:tr w:rsidR="002350A9" w:rsidRPr="003A079A" w14:paraId="352C382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39CF028"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56B5F4AA" w14:textId="77777777" w:rsidR="002350A9" w:rsidRPr="002350A9" w:rsidRDefault="002350A9" w:rsidP="004F7934">
            <w:pPr>
              <w:tabs>
                <w:tab w:val="left" w:pos="32"/>
              </w:tabs>
              <w:rPr>
                <w:rFonts w:cs="Arial"/>
                <w:sz w:val="20"/>
                <w:szCs w:val="20"/>
                <w:lang w:val="el-GR"/>
              </w:rPr>
            </w:pPr>
            <w:r w:rsidRPr="002350A9">
              <w:rPr>
                <w:rFonts w:cs="Arial"/>
                <w:sz w:val="20"/>
                <w:szCs w:val="20"/>
                <w:lang w:val="el-GR"/>
              </w:rPr>
              <w:t xml:space="preserve">Αριθμός </w:t>
            </w:r>
            <w:r w:rsidRPr="00E51CC0">
              <w:rPr>
                <w:rFonts w:cs="Arial"/>
                <w:sz w:val="20"/>
                <w:szCs w:val="20"/>
              </w:rPr>
              <w:t>library</w:t>
            </w:r>
            <w:r w:rsidRPr="002350A9">
              <w:rPr>
                <w:rFonts w:cs="Arial"/>
                <w:sz w:val="20"/>
                <w:szCs w:val="20"/>
                <w:lang w:val="el-GR"/>
              </w:rPr>
              <w:t xml:space="preserve"> </w:t>
            </w:r>
            <w:r w:rsidRPr="00E51CC0">
              <w:rPr>
                <w:rFonts w:cs="Arial"/>
                <w:sz w:val="20"/>
                <w:szCs w:val="20"/>
              </w:rPr>
              <w:t>slots</w:t>
            </w:r>
            <w:r w:rsidRPr="002350A9">
              <w:rPr>
                <w:rFonts w:cs="Arial"/>
                <w:sz w:val="20"/>
                <w:szCs w:val="20"/>
                <w:lang w:val="el-GR"/>
              </w:rPr>
              <w:t xml:space="preserve"> της προσφερόμενης  λύσης πλήρως </w:t>
            </w:r>
            <w:proofErr w:type="spellStart"/>
            <w:r w:rsidRPr="002350A9">
              <w:rPr>
                <w:rFonts w:cs="Arial"/>
                <w:sz w:val="20"/>
                <w:szCs w:val="20"/>
                <w:lang w:val="el-GR"/>
              </w:rPr>
              <w:t>αδειοδοτημένα</w:t>
            </w:r>
            <w:proofErr w:type="spellEnd"/>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1D77F833" w14:textId="77777777" w:rsidR="002350A9" w:rsidRPr="006C61B0" w:rsidRDefault="002350A9" w:rsidP="004F7934">
            <w:pPr>
              <w:jc w:val="center"/>
              <w:rPr>
                <w:rFonts w:cs="Arial"/>
                <w:sz w:val="20"/>
                <w:szCs w:val="20"/>
              </w:rPr>
            </w:pPr>
            <w:r w:rsidRPr="00E51CC0">
              <w:rPr>
                <w:rFonts w:cs="Arial"/>
                <w:sz w:val="20"/>
                <w:szCs w:val="20"/>
              </w:rPr>
              <w:t>≥700</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1E797939" w14:textId="77777777" w:rsidR="002350A9" w:rsidRPr="003A079A" w:rsidRDefault="002350A9" w:rsidP="004F7934">
            <w:pPr>
              <w:rPr>
                <w:rFonts w:cs="Arial"/>
                <w:sz w:val="20"/>
                <w:szCs w:val="20"/>
              </w:rPr>
            </w:pPr>
          </w:p>
        </w:tc>
      </w:tr>
      <w:tr w:rsidR="002350A9" w:rsidRPr="003A079A" w14:paraId="5E73853B"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C721B35"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408ABC8F" w14:textId="77777777" w:rsidR="002350A9" w:rsidRPr="002350A9" w:rsidRDefault="002350A9" w:rsidP="004F7934">
            <w:pPr>
              <w:rPr>
                <w:rFonts w:cs="Arial"/>
                <w:sz w:val="20"/>
                <w:szCs w:val="20"/>
                <w:lang w:val="el-GR"/>
              </w:rPr>
            </w:pPr>
            <w:r w:rsidRPr="002350A9">
              <w:rPr>
                <w:rFonts w:cs="Arial"/>
                <w:sz w:val="20"/>
                <w:szCs w:val="20"/>
                <w:lang w:val="el-GR"/>
              </w:rPr>
              <w:t>Το προσφερόμενο σύστημα θα παραδοθεί  ενιαίο και αυτόνομο και σε πλήρη λειτουργία.</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2570A0FA"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CDC674A" w14:textId="77777777" w:rsidR="002350A9" w:rsidRPr="003A079A" w:rsidRDefault="002350A9" w:rsidP="004F7934">
            <w:pPr>
              <w:rPr>
                <w:rFonts w:cs="Arial"/>
                <w:sz w:val="20"/>
                <w:szCs w:val="20"/>
              </w:rPr>
            </w:pPr>
          </w:p>
        </w:tc>
      </w:tr>
      <w:tr w:rsidR="002350A9" w:rsidRPr="003A079A" w14:paraId="0A2F5CD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0CB124F"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598A2D6D" w14:textId="77777777" w:rsidR="002350A9" w:rsidRPr="002350A9" w:rsidRDefault="002350A9" w:rsidP="004F7934">
            <w:pPr>
              <w:rPr>
                <w:rFonts w:cs="Arial"/>
                <w:sz w:val="20"/>
                <w:szCs w:val="20"/>
                <w:lang w:val="el-GR"/>
              </w:rPr>
            </w:pPr>
            <w:r w:rsidRPr="002350A9">
              <w:rPr>
                <w:rFonts w:cs="Arial"/>
                <w:sz w:val="20"/>
                <w:szCs w:val="20"/>
                <w:lang w:val="el-GR"/>
              </w:rPr>
              <w:t xml:space="preserve">Μέγιστος    αριθμός    </w:t>
            </w:r>
            <w:r w:rsidRPr="00B17E7D">
              <w:rPr>
                <w:rFonts w:cs="Arial"/>
                <w:sz w:val="20"/>
                <w:szCs w:val="20"/>
              </w:rPr>
              <w:t>hot</w:t>
            </w:r>
            <w:r w:rsidRPr="002350A9">
              <w:rPr>
                <w:rFonts w:cs="Arial"/>
                <w:sz w:val="20"/>
                <w:szCs w:val="20"/>
                <w:lang w:val="el-GR"/>
              </w:rPr>
              <w:t xml:space="preserve">    </w:t>
            </w:r>
            <w:r w:rsidRPr="00B17E7D">
              <w:rPr>
                <w:rFonts w:cs="Arial"/>
                <w:sz w:val="20"/>
                <w:szCs w:val="20"/>
              </w:rPr>
              <w:t>pluggable</w:t>
            </w:r>
            <w:r w:rsidRPr="002350A9">
              <w:rPr>
                <w:rFonts w:cs="Arial"/>
                <w:sz w:val="20"/>
                <w:szCs w:val="20"/>
                <w:lang w:val="el-GR"/>
              </w:rPr>
              <w:t xml:space="preserve">    </w:t>
            </w:r>
            <w:r w:rsidRPr="00B17E7D">
              <w:rPr>
                <w:rFonts w:cs="Arial"/>
                <w:sz w:val="20"/>
                <w:szCs w:val="20"/>
              </w:rPr>
              <w:t>drives</w:t>
            </w:r>
            <w:r w:rsidRPr="002350A9">
              <w:rPr>
                <w:rFonts w:cs="Arial"/>
                <w:sz w:val="20"/>
                <w:szCs w:val="20"/>
                <w:lang w:val="el-GR"/>
              </w:rPr>
              <w:t xml:space="preserve">    που    μπορούν    να φιλοξενηθούν  στην προσφερόμενη  σύνθεση.</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24FD8870" w14:textId="77777777" w:rsidR="002350A9" w:rsidRPr="003A079A" w:rsidRDefault="002350A9" w:rsidP="004F7934">
            <w:pPr>
              <w:jc w:val="center"/>
              <w:rPr>
                <w:rFonts w:cs="Arial"/>
                <w:sz w:val="20"/>
                <w:szCs w:val="20"/>
              </w:rPr>
            </w:pPr>
            <w:r w:rsidRPr="00B17E7D">
              <w:rPr>
                <w:rFonts w:cs="Arial"/>
                <w:sz w:val="20"/>
                <w:szCs w:val="20"/>
              </w:rPr>
              <w:t>≥12</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2D68025C" w14:textId="77777777" w:rsidR="002350A9" w:rsidRPr="003A079A" w:rsidRDefault="002350A9" w:rsidP="004F7934">
            <w:pPr>
              <w:rPr>
                <w:rFonts w:cs="Arial"/>
                <w:sz w:val="20"/>
                <w:szCs w:val="20"/>
              </w:rPr>
            </w:pPr>
          </w:p>
        </w:tc>
      </w:tr>
      <w:tr w:rsidR="002350A9" w:rsidRPr="003A079A" w14:paraId="47D6EEAB"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60865C9"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1B35C223" w14:textId="77777777" w:rsidR="002350A9" w:rsidRPr="002350A9" w:rsidRDefault="002350A9" w:rsidP="004F7934">
            <w:pPr>
              <w:rPr>
                <w:rFonts w:cs="Arial"/>
                <w:sz w:val="20"/>
                <w:szCs w:val="20"/>
                <w:lang w:val="el-GR"/>
              </w:rPr>
            </w:pPr>
            <w:r w:rsidRPr="002350A9">
              <w:rPr>
                <w:rFonts w:cs="Arial"/>
                <w:sz w:val="20"/>
                <w:szCs w:val="20"/>
                <w:lang w:val="el-GR"/>
              </w:rPr>
              <w:t xml:space="preserve">Μέγιστος αριθμός </w:t>
            </w:r>
            <w:r w:rsidRPr="00B17E7D">
              <w:rPr>
                <w:rFonts w:cs="Arial"/>
                <w:sz w:val="20"/>
                <w:szCs w:val="20"/>
              </w:rPr>
              <w:t>hot</w:t>
            </w:r>
            <w:r w:rsidRPr="002350A9">
              <w:rPr>
                <w:rFonts w:cs="Arial"/>
                <w:sz w:val="20"/>
                <w:szCs w:val="20"/>
                <w:lang w:val="el-GR"/>
              </w:rPr>
              <w:t xml:space="preserve"> </w:t>
            </w:r>
            <w:r w:rsidRPr="00B17E7D">
              <w:rPr>
                <w:rFonts w:cs="Arial"/>
                <w:sz w:val="20"/>
                <w:szCs w:val="20"/>
              </w:rPr>
              <w:t>pluggable</w:t>
            </w:r>
            <w:r w:rsidRPr="002350A9">
              <w:rPr>
                <w:rFonts w:cs="Arial"/>
                <w:sz w:val="20"/>
                <w:szCs w:val="20"/>
                <w:lang w:val="el-GR"/>
              </w:rPr>
              <w:t xml:space="preserve"> </w:t>
            </w:r>
            <w:r w:rsidRPr="00B17E7D">
              <w:rPr>
                <w:rFonts w:cs="Arial"/>
                <w:sz w:val="20"/>
                <w:szCs w:val="20"/>
              </w:rPr>
              <w:t>drives</w:t>
            </w:r>
            <w:r w:rsidRPr="002350A9">
              <w:rPr>
                <w:rFonts w:cs="Arial"/>
                <w:sz w:val="20"/>
                <w:szCs w:val="20"/>
                <w:lang w:val="el-GR"/>
              </w:rPr>
              <w:t xml:space="preserve"> που μπορούν να φιλοξενηθούν  στο σύστημα  με την μέγιστη  επέκταση  υλικού  και τον μέγιστο αριθμό </w:t>
            </w:r>
            <w:proofErr w:type="spellStart"/>
            <w:r w:rsidRPr="002350A9">
              <w:rPr>
                <w:rFonts w:cs="Arial"/>
                <w:sz w:val="20"/>
                <w:szCs w:val="20"/>
                <w:lang w:val="el-GR"/>
              </w:rPr>
              <w:t>καμπίνων</w:t>
            </w:r>
            <w:proofErr w:type="spellEnd"/>
            <w:r w:rsidRPr="002350A9">
              <w:rPr>
                <w:rFonts w:cs="Arial"/>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786584B0" w14:textId="77777777" w:rsidR="002350A9" w:rsidRPr="003A079A" w:rsidRDefault="002350A9" w:rsidP="004F7934">
            <w:pPr>
              <w:jc w:val="center"/>
              <w:rPr>
                <w:rFonts w:cs="Arial"/>
                <w:sz w:val="20"/>
                <w:szCs w:val="20"/>
              </w:rPr>
            </w:pPr>
            <w:r w:rsidRPr="00B17E7D">
              <w:rPr>
                <w:rFonts w:cs="Arial"/>
                <w:sz w:val="20"/>
                <w:szCs w:val="20"/>
              </w:rPr>
              <w:t>≥120</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9A05B2E" w14:textId="77777777" w:rsidR="002350A9" w:rsidRPr="003A079A" w:rsidRDefault="002350A9" w:rsidP="004F7934">
            <w:pPr>
              <w:rPr>
                <w:rFonts w:cs="Arial"/>
                <w:sz w:val="20"/>
                <w:szCs w:val="20"/>
              </w:rPr>
            </w:pPr>
          </w:p>
        </w:tc>
      </w:tr>
      <w:tr w:rsidR="002350A9" w:rsidRPr="003A079A" w14:paraId="21915130"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B8EF2BC"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DD41" w14:textId="77777777" w:rsidR="002350A9" w:rsidRPr="002350A9" w:rsidRDefault="002350A9" w:rsidP="004F7934">
            <w:pPr>
              <w:rPr>
                <w:color w:val="000000"/>
                <w:sz w:val="20"/>
                <w:szCs w:val="20"/>
                <w:lang w:val="el-GR"/>
              </w:rPr>
            </w:pPr>
            <w:r w:rsidRPr="002350A9">
              <w:rPr>
                <w:color w:val="000000"/>
                <w:sz w:val="20"/>
                <w:szCs w:val="20"/>
                <w:lang w:val="el-GR"/>
              </w:rPr>
              <w:t xml:space="preserve">Μέγιστος αριθμός </w:t>
            </w:r>
            <w:r w:rsidRPr="00266E0C">
              <w:rPr>
                <w:color w:val="000000"/>
                <w:sz w:val="20"/>
                <w:szCs w:val="20"/>
              </w:rPr>
              <w:t>library</w:t>
            </w:r>
            <w:r w:rsidRPr="002350A9">
              <w:rPr>
                <w:color w:val="000000"/>
                <w:sz w:val="20"/>
                <w:szCs w:val="20"/>
                <w:lang w:val="el-GR"/>
              </w:rPr>
              <w:t xml:space="preserve"> </w:t>
            </w:r>
            <w:r w:rsidRPr="00266E0C">
              <w:rPr>
                <w:color w:val="000000"/>
                <w:sz w:val="20"/>
                <w:szCs w:val="20"/>
              </w:rPr>
              <w:t>slots</w:t>
            </w:r>
            <w:r w:rsidRPr="002350A9">
              <w:rPr>
                <w:color w:val="000000"/>
                <w:sz w:val="20"/>
                <w:szCs w:val="20"/>
                <w:lang w:val="el-GR"/>
              </w:rPr>
              <w:t xml:space="preserve"> που μπορεί να υποστηρίξει  η λύση με την προσθήκη  του μέγιστου  αριθμού  υποστηριζόμενων </w:t>
            </w:r>
            <w:r w:rsidRPr="00266E0C">
              <w:rPr>
                <w:color w:val="000000"/>
                <w:sz w:val="20"/>
                <w:szCs w:val="20"/>
              </w:rPr>
              <w:t>expansions</w:t>
            </w:r>
            <w:r w:rsidRPr="002350A9">
              <w:rPr>
                <w:color w:val="000000"/>
                <w:sz w:val="20"/>
                <w:szCs w:val="20"/>
                <w:lang w:val="el-GR"/>
              </w:rPr>
              <w:tab/>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46EEE0FA" w14:textId="77777777" w:rsidR="002350A9" w:rsidRDefault="002350A9" w:rsidP="004F7934">
            <w:pPr>
              <w:jc w:val="center"/>
              <w:rPr>
                <w:color w:val="000000"/>
                <w:sz w:val="20"/>
                <w:szCs w:val="20"/>
              </w:rPr>
            </w:pPr>
            <w:r w:rsidRPr="00266E0C">
              <w:rPr>
                <w:color w:val="000000"/>
                <w:sz w:val="20"/>
                <w:szCs w:val="20"/>
              </w:rPr>
              <w:t>≥</w:t>
            </w:r>
            <w:r>
              <w:rPr>
                <w:color w:val="000000"/>
                <w:sz w:val="20"/>
                <w:szCs w:val="20"/>
                <w:lang w:val="en-US"/>
              </w:rPr>
              <w:t>13</w:t>
            </w:r>
            <w:r w:rsidRPr="00266E0C">
              <w:rPr>
                <w:color w:val="000000"/>
                <w:sz w:val="20"/>
                <w:szCs w:val="20"/>
              </w:rPr>
              <w:t>000</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5539B2E8" w14:textId="77777777" w:rsidR="002350A9" w:rsidRPr="003A079A" w:rsidRDefault="002350A9" w:rsidP="004F7934">
            <w:pPr>
              <w:rPr>
                <w:rFonts w:cs="Arial"/>
                <w:sz w:val="20"/>
                <w:szCs w:val="20"/>
              </w:rPr>
            </w:pPr>
          </w:p>
        </w:tc>
      </w:tr>
      <w:tr w:rsidR="002350A9" w:rsidRPr="003A079A" w14:paraId="3E3CFD54"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EE46F49"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E1CFB" w14:textId="77777777" w:rsidR="002350A9" w:rsidRPr="002350A9" w:rsidRDefault="002350A9" w:rsidP="004F7934">
            <w:pPr>
              <w:rPr>
                <w:rFonts w:cs="Arial"/>
                <w:sz w:val="20"/>
                <w:szCs w:val="20"/>
                <w:lang w:val="el-GR"/>
              </w:rPr>
            </w:pPr>
            <w:r w:rsidRPr="002350A9">
              <w:rPr>
                <w:color w:val="000000"/>
                <w:sz w:val="20"/>
                <w:szCs w:val="20"/>
                <w:lang w:val="el-GR"/>
              </w:rPr>
              <w:t>Μέγιστη χωρητικότητα  αποθήκευσης  του προσφερόμενου  υλικού χωρίς συμπίεση (</w:t>
            </w:r>
            <w:r>
              <w:rPr>
                <w:color w:val="000000"/>
                <w:sz w:val="20"/>
                <w:szCs w:val="20"/>
              </w:rPr>
              <w:t>native</w:t>
            </w:r>
            <w:r w:rsidRPr="002350A9">
              <w:rPr>
                <w:color w:val="000000"/>
                <w:sz w:val="20"/>
                <w:szCs w:val="20"/>
                <w:lang w:val="el-GR"/>
              </w:rPr>
              <w:t xml:space="preserve"> </w:t>
            </w:r>
            <w:r>
              <w:rPr>
                <w:color w:val="000000"/>
                <w:sz w:val="20"/>
                <w:szCs w:val="20"/>
              </w:rPr>
              <w:t>capacity</w:t>
            </w:r>
            <w:r w:rsidRPr="002350A9">
              <w:rPr>
                <w:color w:val="000000"/>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72FAC4BD" w14:textId="77777777" w:rsidR="002350A9" w:rsidRPr="00B17E7D" w:rsidRDefault="002350A9" w:rsidP="004F7934">
            <w:pPr>
              <w:jc w:val="center"/>
              <w:rPr>
                <w:rFonts w:cs="Arial"/>
                <w:sz w:val="20"/>
                <w:szCs w:val="20"/>
              </w:rPr>
            </w:pPr>
            <w:r>
              <w:rPr>
                <w:color w:val="000000"/>
                <w:sz w:val="20"/>
                <w:szCs w:val="20"/>
              </w:rPr>
              <w:t>≥8 PB</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195A74BC" w14:textId="77777777" w:rsidR="002350A9" w:rsidRPr="003A079A" w:rsidRDefault="002350A9" w:rsidP="004F7934">
            <w:pPr>
              <w:rPr>
                <w:rFonts w:cs="Arial"/>
                <w:sz w:val="20"/>
                <w:szCs w:val="20"/>
              </w:rPr>
            </w:pPr>
          </w:p>
        </w:tc>
      </w:tr>
      <w:tr w:rsidR="002350A9" w:rsidRPr="003A079A" w14:paraId="4ED7615B"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4CF5FB9"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62981EBC" w14:textId="77777777" w:rsidR="002350A9" w:rsidRPr="002350A9" w:rsidRDefault="002350A9" w:rsidP="004F7934">
            <w:pPr>
              <w:rPr>
                <w:rFonts w:cs="Arial"/>
                <w:sz w:val="20"/>
                <w:szCs w:val="20"/>
                <w:lang w:val="el-GR"/>
              </w:rPr>
            </w:pPr>
            <w:r w:rsidRPr="002350A9">
              <w:rPr>
                <w:color w:val="000000"/>
                <w:sz w:val="20"/>
                <w:szCs w:val="20"/>
                <w:lang w:val="el-GR"/>
              </w:rPr>
              <w:t xml:space="preserve">Μέγιστη  χωρητικότητα  αποθήκευσης  της πλατφόρμας  σε πλήρη έκταση με το μέγιστο αριθμό </w:t>
            </w:r>
            <w:proofErr w:type="spellStart"/>
            <w:r w:rsidRPr="002350A9">
              <w:rPr>
                <w:color w:val="000000"/>
                <w:sz w:val="20"/>
                <w:szCs w:val="20"/>
                <w:lang w:val="el-GR"/>
              </w:rPr>
              <w:t>καμπίνων</w:t>
            </w:r>
            <w:proofErr w:type="spellEnd"/>
            <w:r w:rsidRPr="002350A9">
              <w:rPr>
                <w:color w:val="000000"/>
                <w:sz w:val="20"/>
                <w:szCs w:val="20"/>
                <w:lang w:val="el-GR"/>
              </w:rPr>
              <w:t xml:space="preserve"> χωρίς συμπίεση.</w:t>
            </w:r>
          </w:p>
        </w:tc>
        <w:tc>
          <w:tcPr>
            <w:tcW w:w="1967" w:type="dxa"/>
            <w:tcBorders>
              <w:top w:val="nil"/>
              <w:left w:val="nil"/>
              <w:bottom w:val="single" w:sz="4" w:space="0" w:color="auto"/>
              <w:right w:val="single" w:sz="4" w:space="0" w:color="auto"/>
            </w:tcBorders>
            <w:shd w:val="clear" w:color="auto" w:fill="auto"/>
            <w:noWrap/>
            <w:vAlign w:val="center"/>
          </w:tcPr>
          <w:p w14:paraId="00E00D09" w14:textId="77777777" w:rsidR="002350A9" w:rsidRPr="00B17E7D" w:rsidRDefault="002350A9" w:rsidP="004F7934">
            <w:pPr>
              <w:jc w:val="center"/>
              <w:rPr>
                <w:rFonts w:cs="Arial"/>
                <w:sz w:val="20"/>
                <w:szCs w:val="20"/>
              </w:rPr>
            </w:pPr>
            <w:r>
              <w:rPr>
                <w:color w:val="000000"/>
                <w:sz w:val="20"/>
                <w:szCs w:val="20"/>
              </w:rPr>
              <w:t>≥400 PB</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2E60B39D" w14:textId="77777777" w:rsidR="002350A9" w:rsidRPr="003A079A" w:rsidRDefault="002350A9" w:rsidP="004F7934">
            <w:pPr>
              <w:rPr>
                <w:rFonts w:cs="Arial"/>
                <w:sz w:val="20"/>
                <w:szCs w:val="20"/>
              </w:rPr>
            </w:pPr>
          </w:p>
        </w:tc>
      </w:tr>
      <w:tr w:rsidR="002350A9" w:rsidRPr="003A079A" w14:paraId="25A62DC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7BEC4CD"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2C90BB73" w14:textId="77777777" w:rsidR="002350A9" w:rsidRPr="002350A9" w:rsidRDefault="002350A9" w:rsidP="004F7934">
            <w:pPr>
              <w:rPr>
                <w:rFonts w:cs="Arial"/>
                <w:sz w:val="20"/>
                <w:szCs w:val="20"/>
                <w:lang w:val="el-GR"/>
              </w:rPr>
            </w:pPr>
            <w:r w:rsidRPr="002350A9">
              <w:rPr>
                <w:color w:val="000000"/>
                <w:sz w:val="20"/>
                <w:szCs w:val="20"/>
                <w:lang w:val="el-GR"/>
              </w:rPr>
              <w:t xml:space="preserve">Μέγιστη  </w:t>
            </w:r>
            <w:proofErr w:type="spellStart"/>
            <w:r w:rsidRPr="002350A9">
              <w:rPr>
                <w:color w:val="000000"/>
                <w:sz w:val="20"/>
                <w:szCs w:val="20"/>
                <w:lang w:val="el-GR"/>
              </w:rPr>
              <w:t>ρυθμαπόδοση</w:t>
            </w:r>
            <w:proofErr w:type="spellEnd"/>
            <w:r w:rsidRPr="002350A9">
              <w:rPr>
                <w:color w:val="000000"/>
                <w:sz w:val="20"/>
                <w:szCs w:val="20"/>
                <w:lang w:val="el-GR"/>
              </w:rPr>
              <w:t xml:space="preserve">  (</w:t>
            </w:r>
            <w:r>
              <w:rPr>
                <w:color w:val="000000"/>
                <w:sz w:val="20"/>
                <w:szCs w:val="20"/>
              </w:rPr>
              <w:t>throughput</w:t>
            </w:r>
            <w:r w:rsidRPr="002350A9">
              <w:rPr>
                <w:color w:val="000000"/>
                <w:sz w:val="20"/>
                <w:szCs w:val="20"/>
                <w:lang w:val="el-GR"/>
              </w:rPr>
              <w:t xml:space="preserve">)  της προσφερόμενης  λύσης: ταχύτητα  εγγραφής  των  δεδομένων  στο  σύστημα  ανά  </w:t>
            </w:r>
            <w:r>
              <w:rPr>
                <w:color w:val="000000"/>
                <w:sz w:val="20"/>
                <w:szCs w:val="20"/>
              </w:rPr>
              <w:t>drive</w:t>
            </w:r>
            <w:r w:rsidRPr="002350A9">
              <w:rPr>
                <w:color w:val="000000"/>
                <w:sz w:val="20"/>
                <w:szCs w:val="20"/>
                <w:lang w:val="el-GR"/>
              </w:rPr>
              <w:t xml:space="preserve">  και χωρίς συμπίεση.</w:t>
            </w:r>
          </w:p>
        </w:tc>
        <w:tc>
          <w:tcPr>
            <w:tcW w:w="1967" w:type="dxa"/>
            <w:tcBorders>
              <w:top w:val="nil"/>
              <w:left w:val="nil"/>
              <w:bottom w:val="single" w:sz="4" w:space="0" w:color="auto"/>
              <w:right w:val="single" w:sz="4" w:space="0" w:color="auto"/>
            </w:tcBorders>
            <w:shd w:val="clear" w:color="auto" w:fill="auto"/>
            <w:noWrap/>
            <w:vAlign w:val="center"/>
          </w:tcPr>
          <w:p w14:paraId="4773EF7D" w14:textId="77777777" w:rsidR="002350A9" w:rsidRPr="00B17E7D" w:rsidRDefault="002350A9" w:rsidP="004F7934">
            <w:pPr>
              <w:jc w:val="center"/>
              <w:rPr>
                <w:rFonts w:cs="Arial"/>
                <w:sz w:val="20"/>
                <w:szCs w:val="20"/>
              </w:rPr>
            </w:pPr>
            <w:r>
              <w:rPr>
                <w:color w:val="000000"/>
                <w:sz w:val="20"/>
                <w:szCs w:val="20"/>
              </w:rPr>
              <w:t xml:space="preserve">≥ </w:t>
            </w:r>
            <w:r w:rsidRPr="007F63CF">
              <w:rPr>
                <w:color w:val="000000"/>
                <w:sz w:val="20"/>
                <w:szCs w:val="20"/>
              </w:rPr>
              <w:t>400 MB/s</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45B7578A" w14:textId="77777777" w:rsidR="002350A9" w:rsidRPr="003A079A" w:rsidRDefault="002350A9" w:rsidP="004F7934">
            <w:pPr>
              <w:rPr>
                <w:rFonts w:cs="Arial"/>
                <w:sz w:val="20"/>
                <w:szCs w:val="20"/>
              </w:rPr>
            </w:pPr>
          </w:p>
        </w:tc>
      </w:tr>
      <w:tr w:rsidR="002350A9" w:rsidRPr="003A079A" w14:paraId="5FE33DF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3366981"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097A67A3" w14:textId="77777777" w:rsidR="002350A9" w:rsidRPr="002350A9" w:rsidRDefault="002350A9" w:rsidP="004F7934">
            <w:pPr>
              <w:rPr>
                <w:rFonts w:cs="Arial"/>
                <w:sz w:val="20"/>
                <w:szCs w:val="20"/>
                <w:lang w:val="el-GR"/>
              </w:rPr>
            </w:pPr>
            <w:r w:rsidRPr="002350A9">
              <w:rPr>
                <w:color w:val="000000"/>
                <w:sz w:val="20"/>
                <w:szCs w:val="20"/>
                <w:lang w:val="el-GR"/>
              </w:rPr>
              <w:t xml:space="preserve">Δυνατότητα επέκτασης/αναβάθμισης του συστήματος με την προσθήκη επιπλέον υλικού. Να αναφερθούν οι δυνατότητες </w:t>
            </w:r>
            <w:proofErr w:type="spellStart"/>
            <w:r w:rsidRPr="002350A9">
              <w:rPr>
                <w:color w:val="000000"/>
                <w:sz w:val="20"/>
                <w:szCs w:val="20"/>
                <w:lang w:val="el-GR"/>
              </w:rPr>
              <w:t>επέκτασεις</w:t>
            </w:r>
            <w:proofErr w:type="spellEnd"/>
            <w:r w:rsidRPr="002350A9">
              <w:rPr>
                <w:color w:val="000000"/>
                <w:sz w:val="20"/>
                <w:szCs w:val="20"/>
                <w:lang w:val="el-GR"/>
              </w:rPr>
              <w:t>, οι περιορισμοί και τα όρια επέκτασης.</w:t>
            </w:r>
          </w:p>
        </w:tc>
        <w:tc>
          <w:tcPr>
            <w:tcW w:w="1967" w:type="dxa"/>
            <w:tcBorders>
              <w:top w:val="nil"/>
              <w:left w:val="nil"/>
              <w:bottom w:val="single" w:sz="4" w:space="0" w:color="auto"/>
              <w:right w:val="single" w:sz="4" w:space="0" w:color="auto"/>
            </w:tcBorders>
            <w:shd w:val="clear" w:color="auto" w:fill="auto"/>
            <w:noWrap/>
            <w:vAlign w:val="center"/>
            <w:hideMark/>
          </w:tcPr>
          <w:p w14:paraId="37E68FBD" w14:textId="77777777" w:rsidR="002350A9" w:rsidRPr="003A079A" w:rsidRDefault="002350A9" w:rsidP="004F7934">
            <w:pPr>
              <w:jc w:val="center"/>
              <w:rPr>
                <w:rFonts w:cs="Arial"/>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3250FFE" w14:textId="77777777" w:rsidR="002350A9" w:rsidRPr="003A079A" w:rsidRDefault="002350A9" w:rsidP="004F7934">
            <w:pPr>
              <w:rPr>
                <w:rFonts w:cs="Arial"/>
                <w:sz w:val="20"/>
                <w:szCs w:val="20"/>
              </w:rPr>
            </w:pPr>
            <w:r w:rsidRPr="003A079A">
              <w:rPr>
                <w:rFonts w:cs="Arial"/>
                <w:sz w:val="20"/>
                <w:szCs w:val="20"/>
              </w:rPr>
              <w:t xml:space="preserve">  </w:t>
            </w:r>
          </w:p>
        </w:tc>
      </w:tr>
      <w:tr w:rsidR="002350A9" w:rsidRPr="003A079A" w14:paraId="1BC3BBC7"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BCC2902"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DFF20" w14:textId="77777777" w:rsidR="002350A9" w:rsidRPr="002350A9" w:rsidRDefault="002350A9" w:rsidP="004F7934">
            <w:pPr>
              <w:rPr>
                <w:color w:val="000000"/>
                <w:sz w:val="20"/>
                <w:szCs w:val="20"/>
                <w:lang w:val="el-GR"/>
              </w:rPr>
            </w:pPr>
            <w:r w:rsidRPr="002350A9">
              <w:rPr>
                <w:color w:val="000000"/>
                <w:sz w:val="20"/>
                <w:szCs w:val="20"/>
                <w:lang w:val="el-GR"/>
              </w:rPr>
              <w:t xml:space="preserve">Σύστημα   σχεδιασμένο   για   αδιάλειπτη   λειτουργία   –   να   υποστηρίζονται τα παρακάτω : </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154160D2" w14:textId="77777777" w:rsidR="002350A9" w:rsidRDefault="002350A9" w:rsidP="004F7934">
            <w:pPr>
              <w:jc w:val="center"/>
              <w:rPr>
                <w:color w:val="00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082C04E0" w14:textId="77777777" w:rsidR="002350A9" w:rsidRPr="003A079A" w:rsidRDefault="002350A9" w:rsidP="004F7934">
            <w:pPr>
              <w:rPr>
                <w:rFonts w:cs="Arial"/>
                <w:sz w:val="20"/>
                <w:szCs w:val="20"/>
              </w:rPr>
            </w:pPr>
          </w:p>
        </w:tc>
      </w:tr>
      <w:tr w:rsidR="002350A9" w:rsidRPr="003A079A" w14:paraId="530E602D"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F076FD3"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1B59C3C7" w14:textId="77777777" w:rsidR="002350A9" w:rsidRDefault="002350A9" w:rsidP="004F7934">
            <w:pPr>
              <w:rPr>
                <w:color w:val="000000"/>
                <w:sz w:val="20"/>
                <w:szCs w:val="20"/>
              </w:rPr>
            </w:pPr>
            <w:proofErr w:type="spellStart"/>
            <w:r>
              <w:rPr>
                <w:color w:val="000000"/>
                <w:sz w:val="20"/>
                <w:szCs w:val="20"/>
              </w:rPr>
              <w:t>Δι</w:t>
            </w:r>
            <w:proofErr w:type="spellEnd"/>
            <w:r>
              <w:rPr>
                <w:color w:val="000000"/>
                <w:sz w:val="20"/>
                <w:szCs w:val="20"/>
              </w:rPr>
              <w:t xml:space="preserve">πλά </w:t>
            </w:r>
            <w:proofErr w:type="spellStart"/>
            <w:r>
              <w:rPr>
                <w:color w:val="000000"/>
                <w:sz w:val="20"/>
                <w:szCs w:val="20"/>
              </w:rPr>
              <w:t>τροφοδοτικά</w:t>
            </w:r>
            <w:proofErr w:type="spellEnd"/>
            <w:r>
              <w:rPr>
                <w:color w:val="000000"/>
                <w:sz w:val="20"/>
                <w:szCs w:val="20"/>
              </w:rPr>
              <w:t xml:space="preserve"> </w:t>
            </w:r>
          </w:p>
        </w:tc>
        <w:tc>
          <w:tcPr>
            <w:tcW w:w="1967" w:type="dxa"/>
            <w:tcBorders>
              <w:top w:val="nil"/>
              <w:left w:val="nil"/>
              <w:bottom w:val="single" w:sz="4" w:space="0" w:color="auto"/>
              <w:right w:val="single" w:sz="4" w:space="0" w:color="auto"/>
            </w:tcBorders>
            <w:shd w:val="clear" w:color="auto" w:fill="auto"/>
            <w:noWrap/>
            <w:vAlign w:val="center"/>
          </w:tcPr>
          <w:p w14:paraId="5DB85FC4" w14:textId="77777777" w:rsidR="002350A9" w:rsidRDefault="002350A9" w:rsidP="004F7934">
            <w:pPr>
              <w:jc w:val="center"/>
              <w:rPr>
                <w:color w:val="00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053EBE12" w14:textId="77777777" w:rsidR="002350A9" w:rsidRPr="003A079A" w:rsidRDefault="002350A9" w:rsidP="004F7934">
            <w:pPr>
              <w:rPr>
                <w:rFonts w:cs="Arial"/>
                <w:sz w:val="20"/>
                <w:szCs w:val="20"/>
              </w:rPr>
            </w:pPr>
          </w:p>
        </w:tc>
      </w:tr>
      <w:tr w:rsidR="002350A9" w:rsidRPr="003A079A" w14:paraId="18A3997E"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98C7B8E"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4D6CF54A" w14:textId="77777777" w:rsidR="002350A9" w:rsidRDefault="002350A9" w:rsidP="004F7934">
            <w:pPr>
              <w:rPr>
                <w:color w:val="000000"/>
                <w:sz w:val="20"/>
                <w:szCs w:val="20"/>
              </w:rPr>
            </w:pPr>
            <w:proofErr w:type="spellStart"/>
            <w:r>
              <w:rPr>
                <w:color w:val="000000"/>
                <w:sz w:val="20"/>
                <w:szCs w:val="20"/>
              </w:rPr>
              <w:t>Μultipath</w:t>
            </w:r>
            <w:proofErr w:type="spellEnd"/>
            <w:r>
              <w:rPr>
                <w:color w:val="000000"/>
                <w:sz w:val="20"/>
                <w:szCs w:val="20"/>
              </w:rPr>
              <w:t xml:space="preserve"> </w:t>
            </w:r>
          </w:p>
        </w:tc>
        <w:tc>
          <w:tcPr>
            <w:tcW w:w="1967" w:type="dxa"/>
            <w:tcBorders>
              <w:top w:val="nil"/>
              <w:left w:val="nil"/>
              <w:bottom w:val="single" w:sz="4" w:space="0" w:color="auto"/>
              <w:right w:val="single" w:sz="4" w:space="0" w:color="auto"/>
            </w:tcBorders>
            <w:shd w:val="clear" w:color="auto" w:fill="auto"/>
            <w:noWrap/>
            <w:vAlign w:val="center"/>
          </w:tcPr>
          <w:p w14:paraId="680AF7A4" w14:textId="77777777" w:rsidR="002350A9" w:rsidRDefault="002350A9" w:rsidP="004F7934">
            <w:pPr>
              <w:jc w:val="center"/>
              <w:rPr>
                <w:color w:val="00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07CB2DAA" w14:textId="77777777" w:rsidR="002350A9" w:rsidRPr="003A079A" w:rsidRDefault="002350A9" w:rsidP="004F7934">
            <w:pPr>
              <w:rPr>
                <w:rFonts w:cs="Arial"/>
                <w:sz w:val="20"/>
                <w:szCs w:val="20"/>
              </w:rPr>
            </w:pPr>
          </w:p>
        </w:tc>
      </w:tr>
      <w:tr w:rsidR="002350A9" w:rsidRPr="003A079A" w14:paraId="6AC75560"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7443C3B"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6FC78BE2" w14:textId="77777777" w:rsidR="002350A9" w:rsidRDefault="002350A9" w:rsidP="004F7934">
            <w:pPr>
              <w:rPr>
                <w:color w:val="000000"/>
                <w:sz w:val="20"/>
                <w:szCs w:val="20"/>
              </w:rPr>
            </w:pPr>
            <w:r>
              <w:rPr>
                <w:color w:val="000000"/>
                <w:sz w:val="20"/>
                <w:szCs w:val="20"/>
              </w:rPr>
              <w:t>Path Failover</w:t>
            </w:r>
          </w:p>
        </w:tc>
        <w:tc>
          <w:tcPr>
            <w:tcW w:w="1967" w:type="dxa"/>
            <w:tcBorders>
              <w:top w:val="nil"/>
              <w:left w:val="nil"/>
              <w:bottom w:val="single" w:sz="4" w:space="0" w:color="auto"/>
              <w:right w:val="single" w:sz="4" w:space="0" w:color="auto"/>
            </w:tcBorders>
            <w:shd w:val="clear" w:color="auto" w:fill="auto"/>
            <w:noWrap/>
            <w:vAlign w:val="center"/>
          </w:tcPr>
          <w:p w14:paraId="554E3EE2" w14:textId="77777777" w:rsidR="002350A9" w:rsidRDefault="002350A9" w:rsidP="004F7934">
            <w:pPr>
              <w:jc w:val="center"/>
              <w:rPr>
                <w:color w:val="00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35CF3F97" w14:textId="77777777" w:rsidR="002350A9" w:rsidRPr="003A079A" w:rsidRDefault="002350A9" w:rsidP="004F7934">
            <w:pPr>
              <w:rPr>
                <w:rFonts w:cs="Arial"/>
                <w:sz w:val="20"/>
                <w:szCs w:val="20"/>
              </w:rPr>
            </w:pPr>
          </w:p>
        </w:tc>
      </w:tr>
      <w:tr w:rsidR="002350A9" w:rsidRPr="003A079A" w14:paraId="0EF70225"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C2335B0"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F9DD7" w14:textId="77777777" w:rsidR="002350A9" w:rsidRPr="002350A9" w:rsidRDefault="002350A9" w:rsidP="004F7934">
            <w:pPr>
              <w:rPr>
                <w:sz w:val="20"/>
                <w:szCs w:val="20"/>
                <w:lang w:val="el-GR"/>
              </w:rPr>
            </w:pPr>
            <w:r w:rsidRPr="002350A9">
              <w:rPr>
                <w:sz w:val="20"/>
                <w:szCs w:val="20"/>
                <w:lang w:val="el-GR"/>
              </w:rPr>
              <w:t xml:space="preserve">Διπλά </w:t>
            </w:r>
            <w:r w:rsidRPr="00864AC0">
              <w:rPr>
                <w:sz w:val="20"/>
                <w:szCs w:val="20"/>
              </w:rPr>
              <w:t>grippers</w:t>
            </w:r>
            <w:r w:rsidRPr="002350A9">
              <w:rPr>
                <w:sz w:val="20"/>
                <w:szCs w:val="20"/>
                <w:lang w:val="el-GR"/>
              </w:rPr>
              <w:t xml:space="preserve"> (στον ρομποτικό μηχανισμό)</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50E73984" w14:textId="77777777" w:rsidR="002350A9" w:rsidRPr="00864AC0" w:rsidRDefault="002350A9" w:rsidP="004F7934">
            <w:pPr>
              <w:jc w:val="center"/>
              <w:rPr>
                <w:sz w:val="20"/>
                <w:szCs w:val="20"/>
              </w:rPr>
            </w:pPr>
            <w:r w:rsidRPr="00864AC0">
              <w:rPr>
                <w:sz w:val="20"/>
                <w:szCs w:val="20"/>
              </w:rPr>
              <w:t xml:space="preserve">NAI </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519652E5" w14:textId="77777777" w:rsidR="002350A9" w:rsidRPr="003A079A" w:rsidRDefault="002350A9" w:rsidP="004F7934">
            <w:pPr>
              <w:rPr>
                <w:rFonts w:cs="Arial"/>
                <w:sz w:val="20"/>
                <w:szCs w:val="20"/>
              </w:rPr>
            </w:pPr>
          </w:p>
        </w:tc>
      </w:tr>
      <w:tr w:rsidR="002350A9" w:rsidRPr="003A079A" w14:paraId="25466A0A"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51A0EF2"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3B05" w14:textId="77777777" w:rsidR="002350A9" w:rsidRPr="00945BE7" w:rsidRDefault="002350A9" w:rsidP="004F7934">
            <w:pPr>
              <w:rPr>
                <w:color w:val="FF0000"/>
                <w:sz w:val="20"/>
                <w:szCs w:val="20"/>
              </w:rPr>
            </w:pPr>
            <w:r>
              <w:rPr>
                <w:color w:val="000000"/>
                <w:sz w:val="20"/>
                <w:szCs w:val="20"/>
              </w:rPr>
              <w:t>Να</w:t>
            </w:r>
            <w:r w:rsidRPr="00945BE7">
              <w:rPr>
                <w:color w:val="000000"/>
                <w:sz w:val="20"/>
                <w:szCs w:val="20"/>
              </w:rPr>
              <w:t xml:space="preserve"> </w:t>
            </w:r>
            <w:r>
              <w:rPr>
                <w:color w:val="000000"/>
                <w:sz w:val="20"/>
                <w:szCs w:val="20"/>
              </w:rPr>
              <w:t>π</w:t>
            </w:r>
            <w:proofErr w:type="spellStart"/>
            <w:r>
              <w:rPr>
                <w:color w:val="000000"/>
                <w:sz w:val="20"/>
                <w:szCs w:val="20"/>
              </w:rPr>
              <w:t>ροσφερθούν</w:t>
            </w:r>
            <w:proofErr w:type="spellEnd"/>
            <w:r w:rsidRPr="00945BE7">
              <w:rPr>
                <w:color w:val="000000"/>
                <w:sz w:val="20"/>
                <w:szCs w:val="20"/>
              </w:rPr>
              <w:t xml:space="preserve"> </w:t>
            </w:r>
            <w:r w:rsidRPr="00490A3F">
              <w:rPr>
                <w:color w:val="000000"/>
                <w:sz w:val="20"/>
                <w:szCs w:val="20"/>
                <w:lang w:val="en-US"/>
              </w:rPr>
              <w:t>≥</w:t>
            </w:r>
            <w:r w:rsidRPr="00945BE7">
              <w:rPr>
                <w:color w:val="000000"/>
                <w:sz w:val="20"/>
                <w:szCs w:val="20"/>
              </w:rPr>
              <w:t>8Gbps FC network interfaces.</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2731183E" w14:textId="77777777" w:rsidR="002350A9" w:rsidRDefault="002350A9" w:rsidP="004F7934">
            <w:pPr>
              <w:jc w:val="center"/>
              <w:rPr>
                <w:color w:val="FF0000"/>
                <w:sz w:val="20"/>
                <w:szCs w:val="20"/>
              </w:rPr>
            </w:pPr>
            <w:r>
              <w:rPr>
                <w:color w:val="000000"/>
                <w:sz w:val="20"/>
                <w:szCs w:val="20"/>
              </w:rPr>
              <w:t>≥ 8 interfaces</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217BCBCE" w14:textId="77777777" w:rsidR="002350A9" w:rsidRPr="003A079A" w:rsidRDefault="002350A9" w:rsidP="004F7934">
            <w:pPr>
              <w:rPr>
                <w:rFonts w:cs="Arial"/>
                <w:sz w:val="20"/>
                <w:szCs w:val="20"/>
              </w:rPr>
            </w:pPr>
          </w:p>
        </w:tc>
      </w:tr>
      <w:tr w:rsidR="002350A9" w:rsidRPr="003A079A" w14:paraId="6B5E3B3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95ED10F"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6586F49A" w14:textId="77777777" w:rsidR="002350A9" w:rsidRPr="002350A9" w:rsidRDefault="002350A9" w:rsidP="004F7934">
            <w:pPr>
              <w:rPr>
                <w:color w:val="FF0000"/>
                <w:sz w:val="20"/>
                <w:szCs w:val="20"/>
                <w:lang w:val="el-GR"/>
              </w:rPr>
            </w:pPr>
            <w:r>
              <w:rPr>
                <w:color w:val="000000"/>
                <w:sz w:val="20"/>
                <w:szCs w:val="20"/>
              </w:rPr>
              <w:t>N</w:t>
            </w:r>
            <w:proofErr w:type="gramStart"/>
            <w:r w:rsidRPr="002350A9">
              <w:rPr>
                <w:color w:val="000000"/>
                <w:sz w:val="20"/>
                <w:szCs w:val="20"/>
                <w:lang w:val="el-GR"/>
              </w:rPr>
              <w:t>α  υποστηρίζεται</w:t>
            </w:r>
            <w:proofErr w:type="gramEnd"/>
            <w:r w:rsidRPr="002350A9">
              <w:rPr>
                <w:color w:val="000000"/>
                <w:sz w:val="20"/>
                <w:szCs w:val="20"/>
                <w:lang w:val="el-GR"/>
              </w:rPr>
              <w:t xml:space="preserve">   </w:t>
            </w:r>
            <w:r>
              <w:rPr>
                <w:color w:val="000000"/>
                <w:sz w:val="20"/>
                <w:szCs w:val="20"/>
              </w:rPr>
              <w:t>control</w:t>
            </w:r>
            <w:r w:rsidRPr="002350A9">
              <w:rPr>
                <w:color w:val="000000"/>
                <w:sz w:val="20"/>
                <w:szCs w:val="20"/>
                <w:lang w:val="el-GR"/>
              </w:rPr>
              <w:t xml:space="preserve">  και  </w:t>
            </w:r>
            <w:r>
              <w:rPr>
                <w:color w:val="000000"/>
                <w:sz w:val="20"/>
                <w:szCs w:val="20"/>
              </w:rPr>
              <w:t>data</w:t>
            </w:r>
            <w:r w:rsidRPr="002350A9">
              <w:rPr>
                <w:color w:val="000000"/>
                <w:sz w:val="20"/>
                <w:szCs w:val="20"/>
                <w:lang w:val="el-GR"/>
              </w:rPr>
              <w:t xml:space="preserve">  </w:t>
            </w:r>
            <w:r>
              <w:rPr>
                <w:color w:val="000000"/>
                <w:sz w:val="20"/>
                <w:szCs w:val="20"/>
              </w:rPr>
              <w:t>path</w:t>
            </w:r>
            <w:r w:rsidRPr="002350A9">
              <w:rPr>
                <w:color w:val="000000"/>
                <w:sz w:val="20"/>
                <w:szCs w:val="20"/>
                <w:lang w:val="el-GR"/>
              </w:rPr>
              <w:t xml:space="preserve">  </w:t>
            </w:r>
            <w:r>
              <w:rPr>
                <w:color w:val="000000"/>
                <w:sz w:val="20"/>
                <w:szCs w:val="20"/>
              </w:rPr>
              <w:t>failover</w:t>
            </w:r>
            <w:r w:rsidRPr="002350A9">
              <w:rPr>
                <w:color w:val="000000"/>
                <w:sz w:val="20"/>
                <w:szCs w:val="20"/>
                <w:lang w:val="el-GR"/>
              </w:rPr>
              <w:t xml:space="preserve">  σε  περίπτωση αποτυχίας οπτικής σύνδεσης</w:t>
            </w:r>
          </w:p>
        </w:tc>
        <w:tc>
          <w:tcPr>
            <w:tcW w:w="1967" w:type="dxa"/>
            <w:tcBorders>
              <w:top w:val="nil"/>
              <w:left w:val="nil"/>
              <w:bottom w:val="single" w:sz="4" w:space="0" w:color="auto"/>
              <w:right w:val="single" w:sz="4" w:space="0" w:color="auto"/>
            </w:tcBorders>
            <w:shd w:val="clear" w:color="auto" w:fill="auto"/>
            <w:noWrap/>
            <w:vAlign w:val="center"/>
          </w:tcPr>
          <w:p w14:paraId="0562B514"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36C980C8" w14:textId="77777777" w:rsidR="002350A9" w:rsidRPr="003A079A" w:rsidRDefault="002350A9" w:rsidP="004F7934">
            <w:pPr>
              <w:rPr>
                <w:rFonts w:cs="Arial"/>
                <w:sz w:val="20"/>
                <w:szCs w:val="20"/>
              </w:rPr>
            </w:pPr>
          </w:p>
        </w:tc>
      </w:tr>
      <w:tr w:rsidR="002350A9" w:rsidRPr="003A079A" w14:paraId="68A6A0E0"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911AC08"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560171AB" w14:textId="77777777" w:rsidR="002350A9" w:rsidRPr="002350A9" w:rsidRDefault="002350A9" w:rsidP="004F7934">
            <w:pPr>
              <w:rPr>
                <w:color w:val="FF0000"/>
                <w:sz w:val="20"/>
                <w:szCs w:val="20"/>
                <w:lang w:val="el-GR"/>
              </w:rPr>
            </w:pPr>
            <w:r w:rsidRPr="002350A9">
              <w:rPr>
                <w:color w:val="000000"/>
                <w:sz w:val="20"/>
                <w:szCs w:val="20"/>
                <w:lang w:val="el-GR"/>
              </w:rPr>
              <w:t xml:space="preserve">Θύρες διαχείρισης τύπου </w:t>
            </w:r>
            <w:r>
              <w:rPr>
                <w:color w:val="000000"/>
                <w:sz w:val="20"/>
                <w:szCs w:val="20"/>
              </w:rPr>
              <w:t>gigabit</w:t>
            </w:r>
            <w:r w:rsidRPr="002350A9">
              <w:rPr>
                <w:color w:val="000000"/>
                <w:sz w:val="20"/>
                <w:szCs w:val="20"/>
                <w:lang w:val="el-GR"/>
              </w:rPr>
              <w:t xml:space="preserve"> </w:t>
            </w:r>
            <w:r>
              <w:rPr>
                <w:color w:val="000000"/>
                <w:sz w:val="20"/>
                <w:szCs w:val="20"/>
              </w:rPr>
              <w:t>Ethernet</w:t>
            </w:r>
            <w:r w:rsidRPr="002350A9">
              <w:rPr>
                <w:color w:val="000000"/>
                <w:sz w:val="20"/>
                <w:szCs w:val="20"/>
                <w:lang w:val="el-GR"/>
              </w:rPr>
              <w:t>.</w:t>
            </w:r>
          </w:p>
        </w:tc>
        <w:tc>
          <w:tcPr>
            <w:tcW w:w="1967" w:type="dxa"/>
            <w:tcBorders>
              <w:top w:val="nil"/>
              <w:left w:val="nil"/>
              <w:bottom w:val="single" w:sz="4" w:space="0" w:color="auto"/>
              <w:right w:val="single" w:sz="4" w:space="0" w:color="auto"/>
            </w:tcBorders>
            <w:shd w:val="clear" w:color="auto" w:fill="auto"/>
            <w:noWrap/>
            <w:vAlign w:val="center"/>
          </w:tcPr>
          <w:p w14:paraId="107280E5" w14:textId="77777777" w:rsidR="002350A9" w:rsidRDefault="002350A9" w:rsidP="004F7934">
            <w:pPr>
              <w:jc w:val="center"/>
              <w:rPr>
                <w:color w:val="FF0000"/>
                <w:sz w:val="20"/>
                <w:szCs w:val="20"/>
              </w:rPr>
            </w:pPr>
            <w:r>
              <w:rPr>
                <w:color w:val="000000"/>
                <w:sz w:val="20"/>
                <w:szCs w:val="20"/>
              </w:rPr>
              <w:t>≥ 2 interfaces</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13C78784" w14:textId="77777777" w:rsidR="002350A9" w:rsidRPr="003A079A" w:rsidRDefault="002350A9" w:rsidP="004F7934">
            <w:pPr>
              <w:rPr>
                <w:rFonts w:cs="Arial"/>
                <w:sz w:val="20"/>
                <w:szCs w:val="20"/>
              </w:rPr>
            </w:pPr>
          </w:p>
        </w:tc>
      </w:tr>
      <w:tr w:rsidR="002350A9" w:rsidRPr="003A079A" w14:paraId="2C0852C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B76ADFB"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72FD52A4" w14:textId="77777777" w:rsidR="002350A9" w:rsidRPr="002350A9" w:rsidRDefault="002350A9" w:rsidP="004F7934">
            <w:pPr>
              <w:rPr>
                <w:color w:val="FF0000"/>
                <w:sz w:val="20"/>
                <w:szCs w:val="20"/>
                <w:lang w:val="el-GR"/>
              </w:rPr>
            </w:pPr>
            <w:r w:rsidRPr="002350A9">
              <w:rPr>
                <w:color w:val="000000"/>
                <w:sz w:val="20"/>
                <w:szCs w:val="20"/>
                <w:lang w:val="el-GR"/>
              </w:rPr>
              <w:t xml:space="preserve">Πλήρης υποστήριξη </w:t>
            </w:r>
            <w:r>
              <w:rPr>
                <w:color w:val="000000"/>
                <w:sz w:val="20"/>
                <w:szCs w:val="20"/>
              </w:rPr>
              <w:t>barcode</w:t>
            </w:r>
            <w:r w:rsidRPr="002350A9">
              <w:rPr>
                <w:color w:val="000000"/>
                <w:sz w:val="20"/>
                <w:szCs w:val="20"/>
                <w:lang w:val="el-GR"/>
              </w:rPr>
              <w:t xml:space="preserve"> </w:t>
            </w:r>
            <w:r>
              <w:rPr>
                <w:color w:val="000000"/>
                <w:sz w:val="20"/>
                <w:szCs w:val="20"/>
              </w:rPr>
              <w:t>reading</w:t>
            </w:r>
            <w:r w:rsidRPr="002350A9">
              <w:rPr>
                <w:color w:val="000000"/>
                <w:sz w:val="20"/>
                <w:szCs w:val="20"/>
                <w:lang w:val="el-GR"/>
              </w:rPr>
              <w:t xml:space="preserve"> των ετικετών των </w:t>
            </w:r>
            <w:r>
              <w:rPr>
                <w:color w:val="000000"/>
                <w:sz w:val="20"/>
                <w:szCs w:val="20"/>
              </w:rPr>
              <w:t>cartridges</w:t>
            </w:r>
          </w:p>
        </w:tc>
        <w:tc>
          <w:tcPr>
            <w:tcW w:w="1967" w:type="dxa"/>
            <w:tcBorders>
              <w:top w:val="nil"/>
              <w:left w:val="nil"/>
              <w:bottom w:val="single" w:sz="4" w:space="0" w:color="auto"/>
              <w:right w:val="single" w:sz="4" w:space="0" w:color="auto"/>
            </w:tcBorders>
            <w:shd w:val="clear" w:color="auto" w:fill="auto"/>
            <w:noWrap/>
            <w:vAlign w:val="center"/>
          </w:tcPr>
          <w:p w14:paraId="7B586352"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08E749D6" w14:textId="77777777" w:rsidR="002350A9" w:rsidRPr="003A079A" w:rsidRDefault="002350A9" w:rsidP="004F7934">
            <w:pPr>
              <w:rPr>
                <w:rFonts w:cs="Arial"/>
                <w:sz w:val="20"/>
                <w:szCs w:val="20"/>
              </w:rPr>
            </w:pPr>
          </w:p>
        </w:tc>
      </w:tr>
      <w:tr w:rsidR="002350A9" w:rsidRPr="003A079A" w14:paraId="1F23964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65BC945"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1A455261" w14:textId="77777777" w:rsidR="002350A9" w:rsidRPr="002350A9" w:rsidRDefault="002350A9" w:rsidP="004F7934">
            <w:pPr>
              <w:rPr>
                <w:color w:val="FF0000"/>
                <w:sz w:val="20"/>
                <w:szCs w:val="20"/>
                <w:lang w:val="el-GR"/>
              </w:rPr>
            </w:pPr>
            <w:r w:rsidRPr="002350A9">
              <w:rPr>
                <w:color w:val="000000"/>
                <w:sz w:val="20"/>
                <w:szCs w:val="20"/>
                <w:lang w:val="el-GR"/>
              </w:rPr>
              <w:t xml:space="preserve">Να  προσφερθούν  όλοι  οι  αναγκαίοι  </w:t>
            </w:r>
            <w:r>
              <w:rPr>
                <w:color w:val="000000"/>
                <w:sz w:val="20"/>
                <w:szCs w:val="20"/>
              </w:rPr>
              <w:t>barcode</w:t>
            </w:r>
            <w:r w:rsidRPr="002350A9">
              <w:rPr>
                <w:color w:val="000000"/>
                <w:sz w:val="20"/>
                <w:szCs w:val="20"/>
                <w:lang w:val="el-GR"/>
              </w:rPr>
              <w:t xml:space="preserve">  </w:t>
            </w:r>
            <w:r>
              <w:rPr>
                <w:color w:val="000000"/>
                <w:sz w:val="20"/>
                <w:szCs w:val="20"/>
              </w:rPr>
              <w:t>readers</w:t>
            </w:r>
            <w:r w:rsidRPr="002350A9">
              <w:rPr>
                <w:color w:val="000000"/>
                <w:sz w:val="20"/>
                <w:szCs w:val="20"/>
                <w:lang w:val="el-GR"/>
              </w:rPr>
              <w:t xml:space="preserve">  – να  γίνει αναφορά</w:t>
            </w:r>
          </w:p>
        </w:tc>
        <w:tc>
          <w:tcPr>
            <w:tcW w:w="1967" w:type="dxa"/>
            <w:tcBorders>
              <w:top w:val="nil"/>
              <w:left w:val="nil"/>
              <w:bottom w:val="single" w:sz="4" w:space="0" w:color="auto"/>
              <w:right w:val="single" w:sz="4" w:space="0" w:color="auto"/>
            </w:tcBorders>
            <w:shd w:val="clear" w:color="auto" w:fill="auto"/>
            <w:noWrap/>
            <w:vAlign w:val="center"/>
          </w:tcPr>
          <w:p w14:paraId="707625CE"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7F95567B" w14:textId="77777777" w:rsidR="002350A9" w:rsidRPr="003A079A" w:rsidRDefault="002350A9" w:rsidP="004F7934">
            <w:pPr>
              <w:rPr>
                <w:rFonts w:cs="Arial"/>
                <w:sz w:val="20"/>
                <w:szCs w:val="20"/>
              </w:rPr>
            </w:pPr>
          </w:p>
        </w:tc>
      </w:tr>
      <w:tr w:rsidR="002350A9" w:rsidRPr="003A079A" w14:paraId="27A480BA"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3483945"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74C9D6FE" w14:textId="77777777" w:rsidR="002350A9" w:rsidRPr="002350A9" w:rsidRDefault="002350A9" w:rsidP="004F7934">
            <w:pPr>
              <w:rPr>
                <w:color w:val="FF0000"/>
                <w:sz w:val="20"/>
                <w:szCs w:val="20"/>
                <w:lang w:val="el-GR"/>
              </w:rPr>
            </w:pPr>
            <w:r w:rsidRPr="002350A9">
              <w:rPr>
                <w:color w:val="000000"/>
                <w:sz w:val="20"/>
                <w:szCs w:val="20"/>
                <w:lang w:val="el-GR"/>
              </w:rPr>
              <w:t xml:space="preserve">Να προσφερθούν  όλες οι αναγκαίες </w:t>
            </w:r>
            <w:r>
              <w:rPr>
                <w:color w:val="000000"/>
                <w:sz w:val="20"/>
                <w:szCs w:val="20"/>
              </w:rPr>
              <w:t>barcode</w:t>
            </w:r>
            <w:r w:rsidRPr="002350A9">
              <w:rPr>
                <w:color w:val="000000"/>
                <w:sz w:val="20"/>
                <w:szCs w:val="20"/>
                <w:lang w:val="el-GR"/>
              </w:rPr>
              <w:t xml:space="preserve"> </w:t>
            </w:r>
            <w:r>
              <w:rPr>
                <w:color w:val="000000"/>
                <w:sz w:val="20"/>
                <w:szCs w:val="20"/>
              </w:rPr>
              <w:t>labels</w:t>
            </w:r>
            <w:r w:rsidRPr="002350A9">
              <w:rPr>
                <w:color w:val="000000"/>
                <w:sz w:val="20"/>
                <w:szCs w:val="20"/>
                <w:lang w:val="el-GR"/>
              </w:rPr>
              <w:t xml:space="preserve"> </w:t>
            </w:r>
            <w:proofErr w:type="spellStart"/>
            <w:r w:rsidRPr="002350A9">
              <w:rPr>
                <w:color w:val="000000"/>
                <w:sz w:val="20"/>
                <w:szCs w:val="20"/>
                <w:lang w:val="el-GR"/>
              </w:rPr>
              <w:t>προτυπωμένες</w:t>
            </w:r>
            <w:proofErr w:type="spellEnd"/>
            <w:r w:rsidRPr="002350A9">
              <w:rPr>
                <w:color w:val="000000"/>
                <w:sz w:val="20"/>
                <w:szCs w:val="20"/>
                <w:lang w:val="el-GR"/>
              </w:rPr>
              <w:t xml:space="preserve"> για όλα τα προσφερόμενα  </w:t>
            </w:r>
            <w:r>
              <w:rPr>
                <w:color w:val="000000"/>
                <w:sz w:val="20"/>
                <w:szCs w:val="20"/>
              </w:rPr>
              <w:t>cartridges</w:t>
            </w:r>
          </w:p>
        </w:tc>
        <w:tc>
          <w:tcPr>
            <w:tcW w:w="1967" w:type="dxa"/>
            <w:tcBorders>
              <w:top w:val="nil"/>
              <w:left w:val="nil"/>
              <w:bottom w:val="single" w:sz="4" w:space="0" w:color="auto"/>
              <w:right w:val="single" w:sz="4" w:space="0" w:color="auto"/>
            </w:tcBorders>
            <w:shd w:val="clear" w:color="auto" w:fill="auto"/>
            <w:noWrap/>
            <w:vAlign w:val="center"/>
          </w:tcPr>
          <w:p w14:paraId="7E49C0AF"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E7207DC" w14:textId="77777777" w:rsidR="002350A9" w:rsidRPr="003A079A" w:rsidRDefault="002350A9" w:rsidP="004F7934">
            <w:pPr>
              <w:rPr>
                <w:rFonts w:cs="Arial"/>
                <w:sz w:val="20"/>
                <w:szCs w:val="20"/>
              </w:rPr>
            </w:pPr>
          </w:p>
        </w:tc>
      </w:tr>
      <w:tr w:rsidR="002350A9" w:rsidRPr="003A079A" w14:paraId="771A27C5"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CEB3882"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16E3C45F" w14:textId="77777777" w:rsidR="002350A9" w:rsidRPr="002350A9" w:rsidRDefault="002350A9" w:rsidP="004F7934">
            <w:pPr>
              <w:rPr>
                <w:color w:val="FF0000"/>
                <w:sz w:val="20"/>
                <w:szCs w:val="20"/>
                <w:lang w:val="el-GR"/>
              </w:rPr>
            </w:pPr>
            <w:r w:rsidRPr="002350A9">
              <w:rPr>
                <w:color w:val="000000"/>
                <w:sz w:val="20"/>
                <w:szCs w:val="20"/>
                <w:lang w:val="el-GR"/>
              </w:rPr>
              <w:t xml:space="preserve">Πλήρης     υποστήριξη     για     </w:t>
            </w:r>
            <w:r>
              <w:rPr>
                <w:color w:val="000000"/>
                <w:sz w:val="20"/>
                <w:szCs w:val="20"/>
              </w:rPr>
              <w:t>automated</w:t>
            </w:r>
            <w:r w:rsidRPr="002350A9">
              <w:rPr>
                <w:color w:val="000000"/>
                <w:sz w:val="20"/>
                <w:szCs w:val="20"/>
                <w:lang w:val="el-GR"/>
              </w:rPr>
              <w:t xml:space="preserve">     </w:t>
            </w:r>
            <w:r>
              <w:rPr>
                <w:color w:val="000000"/>
                <w:sz w:val="20"/>
                <w:szCs w:val="20"/>
              </w:rPr>
              <w:t>tape</w:t>
            </w:r>
            <w:r w:rsidRPr="002350A9">
              <w:rPr>
                <w:color w:val="000000"/>
                <w:sz w:val="20"/>
                <w:szCs w:val="20"/>
                <w:lang w:val="el-GR"/>
              </w:rPr>
              <w:t xml:space="preserve">     </w:t>
            </w:r>
            <w:r>
              <w:rPr>
                <w:color w:val="000000"/>
                <w:sz w:val="20"/>
                <w:szCs w:val="20"/>
              </w:rPr>
              <w:t>loading</w:t>
            </w:r>
            <w:r w:rsidRPr="002350A9">
              <w:rPr>
                <w:color w:val="000000"/>
                <w:sz w:val="20"/>
                <w:szCs w:val="20"/>
                <w:lang w:val="el-GR"/>
              </w:rPr>
              <w:t xml:space="preserve">     (</w:t>
            </w:r>
            <w:r>
              <w:rPr>
                <w:color w:val="000000"/>
                <w:sz w:val="20"/>
                <w:szCs w:val="20"/>
              </w:rPr>
              <w:t>robot</w:t>
            </w:r>
            <w:r w:rsidRPr="002350A9">
              <w:rPr>
                <w:color w:val="000000"/>
                <w:sz w:val="20"/>
                <w:szCs w:val="20"/>
                <w:lang w:val="el-GR"/>
              </w:rPr>
              <w:t xml:space="preserve"> </w:t>
            </w:r>
            <w:r>
              <w:rPr>
                <w:color w:val="000000"/>
                <w:sz w:val="20"/>
                <w:szCs w:val="20"/>
              </w:rPr>
              <w:t>mechanism</w:t>
            </w:r>
            <w:r w:rsidRPr="002350A9">
              <w:rPr>
                <w:color w:val="000000"/>
                <w:sz w:val="20"/>
                <w:szCs w:val="20"/>
                <w:lang w:val="el-GR"/>
              </w:rPr>
              <w:t>)  - να προσφερθούν  όλα τα αναγκαία εξαρτήματα</w:t>
            </w:r>
          </w:p>
        </w:tc>
        <w:tc>
          <w:tcPr>
            <w:tcW w:w="1967" w:type="dxa"/>
            <w:tcBorders>
              <w:top w:val="nil"/>
              <w:left w:val="nil"/>
              <w:bottom w:val="single" w:sz="4" w:space="0" w:color="auto"/>
              <w:right w:val="single" w:sz="4" w:space="0" w:color="auto"/>
            </w:tcBorders>
            <w:shd w:val="clear" w:color="auto" w:fill="auto"/>
            <w:noWrap/>
            <w:vAlign w:val="center"/>
          </w:tcPr>
          <w:p w14:paraId="3AF12EC7" w14:textId="77777777" w:rsidR="002350A9" w:rsidRDefault="002350A9" w:rsidP="004F7934">
            <w:pPr>
              <w:jc w:val="center"/>
              <w:rPr>
                <w:color w:val="FF0000"/>
                <w:sz w:val="20"/>
                <w:szCs w:val="20"/>
              </w:rPr>
            </w:pPr>
            <w:r>
              <w:rPr>
                <w:color w:val="000000"/>
                <w:sz w:val="13"/>
                <w:szCs w:val="13"/>
              </w:rPr>
              <w:t> </w:t>
            </w: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519C5FF5" w14:textId="77777777" w:rsidR="002350A9" w:rsidRPr="003A079A" w:rsidRDefault="002350A9" w:rsidP="004F7934">
            <w:pPr>
              <w:rPr>
                <w:rFonts w:cs="Arial"/>
                <w:sz w:val="20"/>
                <w:szCs w:val="20"/>
              </w:rPr>
            </w:pPr>
          </w:p>
        </w:tc>
      </w:tr>
      <w:tr w:rsidR="002350A9" w:rsidRPr="003A079A" w14:paraId="5624792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174B4BD"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3546A063" w14:textId="77777777" w:rsidR="002350A9" w:rsidRPr="002350A9" w:rsidRDefault="002350A9" w:rsidP="004F7934">
            <w:pPr>
              <w:rPr>
                <w:color w:val="FF0000"/>
                <w:sz w:val="20"/>
                <w:szCs w:val="20"/>
                <w:lang w:val="el-GR"/>
              </w:rPr>
            </w:pPr>
            <w:r w:rsidRPr="002350A9">
              <w:rPr>
                <w:color w:val="000000"/>
                <w:sz w:val="20"/>
                <w:szCs w:val="20"/>
                <w:lang w:val="el-GR"/>
              </w:rPr>
              <w:t xml:space="preserve">Δυνατότητα ανακατανομή κασετών μεταξύ των </w:t>
            </w:r>
            <w:r>
              <w:rPr>
                <w:color w:val="000000"/>
                <w:sz w:val="20"/>
                <w:szCs w:val="20"/>
              </w:rPr>
              <w:t>partition</w:t>
            </w:r>
            <w:r w:rsidRPr="002350A9">
              <w:rPr>
                <w:color w:val="000000"/>
                <w:sz w:val="20"/>
                <w:szCs w:val="20"/>
                <w:lang w:val="el-GR"/>
              </w:rPr>
              <w:t>.</w:t>
            </w:r>
          </w:p>
        </w:tc>
        <w:tc>
          <w:tcPr>
            <w:tcW w:w="1967" w:type="dxa"/>
            <w:tcBorders>
              <w:top w:val="nil"/>
              <w:left w:val="nil"/>
              <w:bottom w:val="single" w:sz="4" w:space="0" w:color="auto"/>
              <w:right w:val="single" w:sz="4" w:space="0" w:color="auto"/>
            </w:tcBorders>
            <w:shd w:val="clear" w:color="auto" w:fill="auto"/>
            <w:noWrap/>
            <w:vAlign w:val="center"/>
          </w:tcPr>
          <w:p w14:paraId="7183B4C1"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4BA3231" w14:textId="77777777" w:rsidR="002350A9" w:rsidRPr="003A079A" w:rsidRDefault="002350A9" w:rsidP="004F7934">
            <w:pPr>
              <w:rPr>
                <w:rFonts w:cs="Arial"/>
                <w:sz w:val="20"/>
                <w:szCs w:val="20"/>
              </w:rPr>
            </w:pPr>
          </w:p>
        </w:tc>
      </w:tr>
      <w:tr w:rsidR="002350A9" w:rsidRPr="003A079A" w14:paraId="2B2C34F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049014B"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1BC38D90" w14:textId="77777777" w:rsidR="002350A9" w:rsidRPr="002350A9" w:rsidRDefault="002350A9" w:rsidP="004F7934">
            <w:pPr>
              <w:rPr>
                <w:color w:val="FF0000"/>
                <w:sz w:val="20"/>
                <w:szCs w:val="20"/>
                <w:lang w:val="el-GR"/>
              </w:rPr>
            </w:pPr>
            <w:r w:rsidRPr="002350A9">
              <w:rPr>
                <w:sz w:val="20"/>
                <w:szCs w:val="20"/>
                <w:lang w:val="el-GR"/>
              </w:rPr>
              <w:t xml:space="preserve">Απομακρυσμένη  διαχείριση μέσω </w:t>
            </w:r>
            <w:proofErr w:type="spellStart"/>
            <w:r w:rsidRPr="002350A9">
              <w:rPr>
                <w:sz w:val="20"/>
                <w:szCs w:val="20"/>
                <w:lang w:val="el-GR"/>
              </w:rPr>
              <w:t>διεπαφής</w:t>
            </w:r>
            <w:proofErr w:type="spellEnd"/>
            <w:r w:rsidRPr="002350A9">
              <w:rPr>
                <w:sz w:val="20"/>
                <w:szCs w:val="20"/>
                <w:lang w:val="el-GR"/>
              </w:rPr>
              <w:t xml:space="preserve"> </w:t>
            </w:r>
            <w:r>
              <w:rPr>
                <w:sz w:val="20"/>
                <w:szCs w:val="20"/>
              </w:rPr>
              <w:t>web</w:t>
            </w:r>
            <w:r w:rsidRPr="002350A9">
              <w:rPr>
                <w:sz w:val="20"/>
                <w:szCs w:val="20"/>
                <w:lang w:val="el-GR"/>
              </w:rPr>
              <w:t xml:space="preserve"> . Να γίνει αναφορά στις προσφερόμενες δυνατότητες.</w:t>
            </w:r>
          </w:p>
        </w:tc>
        <w:tc>
          <w:tcPr>
            <w:tcW w:w="1967" w:type="dxa"/>
            <w:tcBorders>
              <w:top w:val="nil"/>
              <w:left w:val="nil"/>
              <w:bottom w:val="single" w:sz="4" w:space="0" w:color="auto"/>
              <w:right w:val="single" w:sz="4" w:space="0" w:color="auto"/>
            </w:tcBorders>
            <w:shd w:val="clear" w:color="auto" w:fill="auto"/>
            <w:noWrap/>
            <w:vAlign w:val="center"/>
          </w:tcPr>
          <w:p w14:paraId="381A95B2"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EED92F8" w14:textId="77777777" w:rsidR="002350A9" w:rsidRPr="003A079A" w:rsidRDefault="002350A9" w:rsidP="004F7934">
            <w:pPr>
              <w:rPr>
                <w:rFonts w:cs="Arial"/>
                <w:sz w:val="20"/>
                <w:szCs w:val="20"/>
              </w:rPr>
            </w:pPr>
          </w:p>
        </w:tc>
      </w:tr>
      <w:tr w:rsidR="002350A9" w:rsidRPr="003A079A" w14:paraId="2EF08986"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9F8F81E"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nil"/>
              <w:left w:val="single" w:sz="4" w:space="0" w:color="auto"/>
              <w:bottom w:val="single" w:sz="4" w:space="0" w:color="auto"/>
              <w:right w:val="single" w:sz="4" w:space="0" w:color="auto"/>
            </w:tcBorders>
            <w:shd w:val="clear" w:color="auto" w:fill="auto"/>
            <w:noWrap/>
            <w:vAlign w:val="center"/>
          </w:tcPr>
          <w:p w14:paraId="3F537190" w14:textId="77777777" w:rsidR="002350A9" w:rsidRPr="002350A9" w:rsidRDefault="002350A9" w:rsidP="004F7934">
            <w:pPr>
              <w:rPr>
                <w:color w:val="FF0000"/>
                <w:sz w:val="20"/>
                <w:szCs w:val="20"/>
                <w:lang w:val="el-GR"/>
              </w:rPr>
            </w:pPr>
            <w:r w:rsidRPr="002350A9">
              <w:rPr>
                <w:color w:val="000000"/>
                <w:sz w:val="20"/>
                <w:szCs w:val="20"/>
                <w:lang w:val="el-GR"/>
              </w:rPr>
              <w:t>Να    αναφερθούν    οι    απαιτήσεις    χώρου    και    το    βάρος    του συστήματος.</w:t>
            </w:r>
          </w:p>
        </w:tc>
        <w:tc>
          <w:tcPr>
            <w:tcW w:w="1967" w:type="dxa"/>
            <w:tcBorders>
              <w:top w:val="nil"/>
              <w:left w:val="nil"/>
              <w:bottom w:val="single" w:sz="4" w:space="0" w:color="auto"/>
              <w:right w:val="single" w:sz="4" w:space="0" w:color="auto"/>
            </w:tcBorders>
            <w:shd w:val="clear" w:color="auto" w:fill="auto"/>
            <w:noWrap/>
            <w:vAlign w:val="center"/>
          </w:tcPr>
          <w:p w14:paraId="7F3872E8"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339D2711" w14:textId="77777777" w:rsidR="002350A9" w:rsidRPr="003A079A" w:rsidRDefault="002350A9" w:rsidP="004F7934">
            <w:pPr>
              <w:rPr>
                <w:rFonts w:cs="Arial"/>
                <w:sz w:val="20"/>
                <w:szCs w:val="20"/>
              </w:rPr>
            </w:pPr>
          </w:p>
        </w:tc>
      </w:tr>
      <w:tr w:rsidR="002350A9" w:rsidRPr="003A079A" w14:paraId="49570310"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CD8A50E"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FFF2" w14:textId="77777777" w:rsidR="002350A9" w:rsidRPr="002350A9" w:rsidRDefault="002350A9" w:rsidP="004F7934">
            <w:pPr>
              <w:rPr>
                <w:color w:val="FF0000"/>
                <w:sz w:val="20"/>
                <w:szCs w:val="20"/>
                <w:lang w:val="el-GR"/>
              </w:rPr>
            </w:pPr>
            <w:r w:rsidRPr="002350A9">
              <w:rPr>
                <w:color w:val="000000"/>
                <w:sz w:val="20"/>
                <w:szCs w:val="20"/>
                <w:lang w:val="el-GR"/>
              </w:rPr>
              <w:t xml:space="preserve">Να   αναφερθούν    οι   απαιτήσεις   </w:t>
            </w:r>
            <w:proofErr w:type="spellStart"/>
            <w:r w:rsidRPr="002350A9">
              <w:rPr>
                <w:color w:val="000000"/>
                <w:sz w:val="20"/>
                <w:szCs w:val="20"/>
                <w:lang w:val="el-GR"/>
              </w:rPr>
              <w:t>θερμοαπαγωγής</w:t>
            </w:r>
            <w:proofErr w:type="spellEnd"/>
            <w:r w:rsidRPr="002350A9">
              <w:rPr>
                <w:color w:val="000000"/>
                <w:sz w:val="20"/>
                <w:szCs w:val="20"/>
                <w:lang w:val="el-GR"/>
              </w:rPr>
              <w:t xml:space="preserve">    (</w:t>
            </w:r>
            <w:r>
              <w:rPr>
                <w:color w:val="000000"/>
                <w:sz w:val="20"/>
                <w:szCs w:val="20"/>
              </w:rPr>
              <w:t>BTUs</w:t>
            </w:r>
            <w:r w:rsidRPr="002350A9">
              <w:rPr>
                <w:color w:val="000000"/>
                <w:sz w:val="20"/>
                <w:szCs w:val="20"/>
                <w:lang w:val="el-GR"/>
              </w:rPr>
              <w:t>/</w:t>
            </w:r>
            <w:r>
              <w:rPr>
                <w:color w:val="000000"/>
                <w:sz w:val="20"/>
                <w:szCs w:val="20"/>
              </w:rPr>
              <w:t>hr</w:t>
            </w:r>
            <w:r w:rsidRPr="002350A9">
              <w:rPr>
                <w:color w:val="000000"/>
                <w:sz w:val="20"/>
                <w:szCs w:val="20"/>
                <w:lang w:val="el-GR"/>
              </w:rPr>
              <w:t>)   σε κατάσταση πλήρους φορτίου.</w:t>
            </w:r>
          </w:p>
        </w:tc>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7DC67"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F2E11" w14:textId="77777777" w:rsidR="002350A9" w:rsidRPr="003A079A" w:rsidRDefault="002350A9" w:rsidP="004F7934">
            <w:pPr>
              <w:rPr>
                <w:rFonts w:cs="Arial"/>
                <w:sz w:val="20"/>
                <w:szCs w:val="20"/>
              </w:rPr>
            </w:pPr>
          </w:p>
        </w:tc>
      </w:tr>
      <w:tr w:rsidR="002350A9" w:rsidRPr="003A079A" w14:paraId="1D46CCDE"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A1D6231"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CC26C" w14:textId="77777777" w:rsidR="002350A9" w:rsidRPr="002350A9" w:rsidRDefault="002350A9" w:rsidP="004F7934">
            <w:pPr>
              <w:rPr>
                <w:color w:val="FF0000"/>
                <w:sz w:val="20"/>
                <w:szCs w:val="20"/>
                <w:lang w:val="el-GR"/>
              </w:rPr>
            </w:pPr>
            <w:r w:rsidRPr="002350A9">
              <w:rPr>
                <w:color w:val="000000"/>
                <w:sz w:val="20"/>
                <w:szCs w:val="20"/>
                <w:lang w:val="el-GR"/>
              </w:rPr>
              <w:t xml:space="preserve">Να αναφερθούν  οι συνολικές  απαιτήσεις  σε ισχύ ρεύματος  (σε </w:t>
            </w:r>
            <w:r>
              <w:rPr>
                <w:color w:val="000000"/>
                <w:sz w:val="20"/>
                <w:szCs w:val="20"/>
              </w:rPr>
              <w:t>W</w:t>
            </w:r>
            <w:r w:rsidRPr="002350A9">
              <w:rPr>
                <w:color w:val="000000"/>
                <w:sz w:val="20"/>
                <w:szCs w:val="20"/>
                <w:lang w:val="el-GR"/>
              </w:rPr>
              <w:t xml:space="preserve"> στα 230</w:t>
            </w:r>
            <w:r>
              <w:rPr>
                <w:color w:val="000000"/>
                <w:sz w:val="20"/>
                <w:szCs w:val="20"/>
              </w:rPr>
              <w:t>V</w:t>
            </w:r>
            <w:r w:rsidRPr="002350A9">
              <w:rPr>
                <w:color w:val="000000"/>
                <w:sz w:val="20"/>
                <w:szCs w:val="20"/>
                <w:lang w:val="el-GR"/>
              </w:rPr>
              <w:t>) σε κατάσταση πλήρους φορτίου.</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4FCB9428" w14:textId="77777777" w:rsidR="002350A9" w:rsidRDefault="002350A9" w:rsidP="004F7934">
            <w:pPr>
              <w:jc w:val="center"/>
              <w:rPr>
                <w:color w:val="FF0000"/>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4FFFA416" w14:textId="77777777" w:rsidR="002350A9" w:rsidRPr="003A079A" w:rsidRDefault="002350A9" w:rsidP="004F7934">
            <w:pPr>
              <w:rPr>
                <w:rFonts w:cs="Arial"/>
                <w:sz w:val="20"/>
                <w:szCs w:val="20"/>
              </w:rPr>
            </w:pPr>
          </w:p>
        </w:tc>
      </w:tr>
      <w:tr w:rsidR="002350A9" w:rsidRPr="003A079A" w14:paraId="218ACD6F"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02E1134"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4256C657" w14:textId="77777777" w:rsidR="002350A9" w:rsidRPr="002350A9" w:rsidRDefault="002350A9" w:rsidP="004F7934">
            <w:pPr>
              <w:rPr>
                <w:rFonts w:cs="Arial"/>
                <w:sz w:val="20"/>
                <w:szCs w:val="20"/>
                <w:lang w:val="el-GR"/>
              </w:rPr>
            </w:pPr>
            <w:r w:rsidRPr="002350A9">
              <w:rPr>
                <w:rFonts w:cs="Arial"/>
                <w:sz w:val="20"/>
                <w:szCs w:val="20"/>
                <w:lang w:val="el-GR"/>
              </w:rPr>
              <w:t>Το προσφερόμενο σύστημα να διαθέτει τεχνολογία οδηγών (</w:t>
            </w:r>
            <w:r w:rsidRPr="002F0BC7">
              <w:rPr>
                <w:rFonts w:cs="Arial"/>
                <w:sz w:val="20"/>
                <w:szCs w:val="20"/>
              </w:rPr>
              <w:t>Drives</w:t>
            </w:r>
            <w:r w:rsidRPr="002350A9">
              <w:rPr>
                <w:rFonts w:cs="Arial"/>
                <w:sz w:val="20"/>
                <w:szCs w:val="20"/>
                <w:lang w:val="el-GR"/>
              </w:rPr>
              <w:t xml:space="preserve">) τύπου </w:t>
            </w:r>
            <w:r w:rsidRPr="002F0BC7">
              <w:rPr>
                <w:rFonts w:cs="Arial"/>
                <w:sz w:val="20"/>
                <w:szCs w:val="20"/>
              </w:rPr>
              <w:t>Native</w:t>
            </w:r>
            <w:r w:rsidRPr="002350A9">
              <w:rPr>
                <w:rFonts w:cs="Arial"/>
                <w:sz w:val="20"/>
                <w:szCs w:val="20"/>
                <w:lang w:val="el-GR"/>
              </w:rPr>
              <w:t xml:space="preserve"> </w:t>
            </w:r>
            <w:r w:rsidRPr="002F0BC7">
              <w:rPr>
                <w:rFonts w:cs="Arial"/>
                <w:sz w:val="20"/>
                <w:szCs w:val="20"/>
              </w:rPr>
              <w:t>Fibre</w:t>
            </w:r>
            <w:r w:rsidRPr="002350A9">
              <w:rPr>
                <w:rFonts w:cs="Arial"/>
                <w:sz w:val="20"/>
                <w:szCs w:val="20"/>
                <w:lang w:val="el-GR"/>
              </w:rPr>
              <w:t xml:space="preserve"> </w:t>
            </w:r>
            <w:r w:rsidRPr="002F0BC7">
              <w:rPr>
                <w:rFonts w:cs="Arial"/>
                <w:sz w:val="20"/>
                <w:szCs w:val="20"/>
              </w:rPr>
              <w:t>Channel</w:t>
            </w:r>
            <w:r w:rsidRPr="002350A9">
              <w:rPr>
                <w:rFonts w:cs="Arial"/>
                <w:sz w:val="20"/>
                <w:szCs w:val="20"/>
                <w:lang w:val="el-GR"/>
              </w:rPr>
              <w:t xml:space="preserve"> τεχνολογίας τουλάχιστον </w:t>
            </w:r>
            <w:r w:rsidRPr="002F0BC7">
              <w:rPr>
                <w:rFonts w:cs="Arial"/>
                <w:sz w:val="20"/>
                <w:szCs w:val="20"/>
              </w:rPr>
              <w:t>LTO</w:t>
            </w:r>
            <w:r w:rsidRPr="002350A9">
              <w:rPr>
                <w:rFonts w:cs="Arial"/>
                <w:sz w:val="20"/>
                <w:szCs w:val="20"/>
                <w:lang w:val="el-GR"/>
              </w:rPr>
              <w:t>-9</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1603D844"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C8C6852" w14:textId="77777777" w:rsidR="002350A9" w:rsidRPr="003A079A" w:rsidRDefault="002350A9" w:rsidP="004F7934">
            <w:pPr>
              <w:rPr>
                <w:rFonts w:cs="Arial"/>
                <w:sz w:val="20"/>
                <w:szCs w:val="20"/>
              </w:rPr>
            </w:pPr>
          </w:p>
        </w:tc>
      </w:tr>
      <w:tr w:rsidR="002350A9" w:rsidRPr="003A079A" w14:paraId="68DEF8C0"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4F7E547"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1523B95A" w14:textId="77777777" w:rsidR="002350A9" w:rsidRPr="002F0BC7" w:rsidRDefault="002350A9" w:rsidP="004F7934">
            <w:pPr>
              <w:pStyle w:val="aff5"/>
              <w:spacing w:line="360" w:lineRule="auto"/>
              <w:jc w:val="both"/>
              <w:rPr>
                <w:rFonts w:ascii="Calibri" w:hAnsi="Calibri" w:cs="Arial"/>
                <w:b w:val="0"/>
                <w:lang w:eastAsia="el-GR"/>
              </w:rPr>
            </w:pPr>
            <w:r w:rsidRPr="002F0BC7">
              <w:rPr>
                <w:rFonts w:ascii="Calibri" w:hAnsi="Calibri" w:cs="Arial"/>
                <w:b w:val="0"/>
                <w:lang w:eastAsia="el-GR"/>
              </w:rPr>
              <w:t>Η συνολική χωρητικότητα ανά ταινία σε (GB) του προσφερόμενου συστήματος να είναι:</w:t>
            </w:r>
          </w:p>
          <w:p w14:paraId="168A5C08" w14:textId="77777777" w:rsidR="002350A9" w:rsidRPr="002F0BC7" w:rsidRDefault="002350A9" w:rsidP="002350A9">
            <w:pPr>
              <w:pStyle w:val="af5"/>
              <w:numPr>
                <w:ilvl w:val="0"/>
                <w:numId w:val="27"/>
              </w:numPr>
              <w:tabs>
                <w:tab w:val="center" w:pos="4153"/>
                <w:tab w:val="right" w:pos="8306"/>
              </w:tabs>
              <w:suppressAutoHyphens w:val="0"/>
              <w:spacing w:after="0" w:line="360" w:lineRule="auto"/>
              <w:jc w:val="left"/>
              <w:rPr>
                <w:rFonts w:cs="Arial"/>
                <w:sz w:val="20"/>
                <w:szCs w:val="20"/>
              </w:rPr>
            </w:pPr>
            <w:proofErr w:type="spellStart"/>
            <w:r w:rsidRPr="002F0BC7">
              <w:rPr>
                <w:rFonts w:cs="Arial"/>
                <w:sz w:val="20"/>
                <w:szCs w:val="20"/>
              </w:rPr>
              <w:t>Σε</w:t>
            </w:r>
            <w:proofErr w:type="spellEnd"/>
            <w:r w:rsidRPr="002F0BC7">
              <w:rPr>
                <w:rFonts w:cs="Arial"/>
                <w:sz w:val="20"/>
                <w:szCs w:val="20"/>
              </w:rPr>
              <w:t xml:space="preserve"> α</w:t>
            </w:r>
            <w:proofErr w:type="spellStart"/>
            <w:r w:rsidRPr="002F0BC7">
              <w:rPr>
                <w:rFonts w:cs="Arial"/>
                <w:sz w:val="20"/>
                <w:szCs w:val="20"/>
              </w:rPr>
              <w:t>συμ</w:t>
            </w:r>
            <w:proofErr w:type="spellEnd"/>
            <w:r w:rsidRPr="002F0BC7">
              <w:rPr>
                <w:rFonts w:cs="Arial"/>
                <w:sz w:val="20"/>
                <w:szCs w:val="20"/>
              </w:rPr>
              <w:t xml:space="preserve">πίεστη </w:t>
            </w:r>
            <w:proofErr w:type="spellStart"/>
            <w:proofErr w:type="gramStart"/>
            <w:r w:rsidRPr="002F0BC7">
              <w:rPr>
                <w:rFonts w:cs="Arial"/>
                <w:sz w:val="20"/>
                <w:szCs w:val="20"/>
              </w:rPr>
              <w:t>μορφή</w:t>
            </w:r>
            <w:proofErr w:type="spellEnd"/>
            <w:r w:rsidRPr="002F0BC7">
              <w:rPr>
                <w:rFonts w:cs="Arial"/>
                <w:sz w:val="20"/>
                <w:szCs w:val="20"/>
              </w:rPr>
              <w:t xml:space="preserve">  (</w:t>
            </w:r>
            <w:proofErr w:type="gramEnd"/>
            <w:r w:rsidRPr="002F0BC7">
              <w:rPr>
                <w:rFonts w:cs="Arial"/>
                <w:sz w:val="20"/>
                <w:szCs w:val="20"/>
              </w:rPr>
              <w:t xml:space="preserve">Uncompressed)  </w:t>
            </w:r>
            <w:r w:rsidRPr="002F0BC7">
              <w:rPr>
                <w:rFonts w:cs="Arial"/>
                <w:sz w:val="20"/>
                <w:szCs w:val="20"/>
              </w:rPr>
              <w:sym w:font="Symbol" w:char="F0B3"/>
            </w:r>
            <w:r w:rsidRPr="002F0BC7">
              <w:rPr>
                <w:rFonts w:cs="Arial"/>
                <w:sz w:val="20"/>
                <w:szCs w:val="20"/>
              </w:rPr>
              <w:t xml:space="preserve"> </w:t>
            </w:r>
            <w:r w:rsidRPr="009274FE">
              <w:rPr>
                <w:rFonts w:cs="Arial"/>
                <w:sz w:val="20"/>
                <w:szCs w:val="20"/>
              </w:rPr>
              <w:t>18</w:t>
            </w:r>
            <w:r w:rsidRPr="002F0BC7">
              <w:rPr>
                <w:rFonts w:cs="Arial"/>
                <w:sz w:val="20"/>
                <w:szCs w:val="20"/>
              </w:rPr>
              <w:t xml:space="preserve"> </w:t>
            </w:r>
            <w:r>
              <w:rPr>
                <w:rFonts w:cs="Arial"/>
                <w:sz w:val="20"/>
                <w:szCs w:val="20"/>
              </w:rPr>
              <w:t>T</w:t>
            </w:r>
            <w:r w:rsidRPr="002F0BC7">
              <w:rPr>
                <w:rFonts w:cs="Arial"/>
                <w:sz w:val="20"/>
                <w:szCs w:val="20"/>
              </w:rPr>
              <w:t>B</w:t>
            </w:r>
          </w:p>
          <w:p w14:paraId="54F96A6F" w14:textId="77777777" w:rsidR="002350A9" w:rsidRPr="002350A9" w:rsidRDefault="002350A9" w:rsidP="002350A9">
            <w:pPr>
              <w:pStyle w:val="af5"/>
              <w:numPr>
                <w:ilvl w:val="0"/>
                <w:numId w:val="27"/>
              </w:numPr>
              <w:tabs>
                <w:tab w:val="center" w:pos="4153"/>
                <w:tab w:val="right" w:pos="8306"/>
              </w:tabs>
              <w:suppressAutoHyphens w:val="0"/>
              <w:spacing w:after="0" w:line="360" w:lineRule="auto"/>
              <w:jc w:val="left"/>
              <w:rPr>
                <w:rFonts w:cs="Arial"/>
                <w:sz w:val="20"/>
                <w:szCs w:val="20"/>
                <w:lang w:val="el-GR"/>
              </w:rPr>
            </w:pPr>
            <w:r w:rsidRPr="002350A9">
              <w:rPr>
                <w:rFonts w:cs="Arial"/>
                <w:sz w:val="20"/>
                <w:szCs w:val="20"/>
                <w:lang w:val="el-GR"/>
              </w:rPr>
              <w:t>Σε συμπιεσμένη μορφή  (</w:t>
            </w:r>
            <w:r w:rsidRPr="002F0BC7">
              <w:rPr>
                <w:rFonts w:cs="Arial"/>
                <w:sz w:val="20"/>
                <w:szCs w:val="20"/>
              </w:rPr>
              <w:t>Compressed</w:t>
            </w:r>
            <w:r w:rsidRPr="002350A9">
              <w:rPr>
                <w:rFonts w:cs="Arial"/>
                <w:sz w:val="20"/>
                <w:szCs w:val="20"/>
                <w:lang w:val="el-GR"/>
              </w:rPr>
              <w:t xml:space="preserve">)  </w:t>
            </w:r>
            <w:r w:rsidRPr="002F0BC7">
              <w:rPr>
                <w:rFonts w:cs="Arial"/>
                <w:sz w:val="20"/>
                <w:szCs w:val="20"/>
              </w:rPr>
              <w:sym w:font="Symbol" w:char="F0B3"/>
            </w:r>
            <w:r w:rsidRPr="002350A9">
              <w:rPr>
                <w:rFonts w:cs="Arial"/>
                <w:sz w:val="20"/>
                <w:szCs w:val="20"/>
                <w:lang w:val="el-GR"/>
              </w:rPr>
              <w:t xml:space="preserve">  45 </w:t>
            </w:r>
            <w:r>
              <w:rPr>
                <w:rFonts w:cs="Arial"/>
                <w:sz w:val="20"/>
                <w:szCs w:val="20"/>
              </w:rPr>
              <w:t>T</w:t>
            </w:r>
            <w:r w:rsidRPr="002F0BC7">
              <w:rPr>
                <w:rFonts w:cs="Arial"/>
                <w:sz w:val="20"/>
                <w:szCs w:val="20"/>
              </w:rPr>
              <w:t>B</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F7501C2"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46D15CB9" w14:textId="77777777" w:rsidR="002350A9" w:rsidRPr="003A079A" w:rsidRDefault="002350A9" w:rsidP="004F7934">
            <w:pPr>
              <w:jc w:val="center"/>
              <w:rPr>
                <w:rFonts w:cs="Arial"/>
                <w:sz w:val="20"/>
                <w:szCs w:val="20"/>
              </w:rPr>
            </w:pPr>
          </w:p>
        </w:tc>
      </w:tr>
      <w:tr w:rsidR="002350A9" w:rsidRPr="003A079A" w14:paraId="5BB4EEF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CF9CBE5"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260FEA7B" w14:textId="77777777" w:rsidR="002350A9" w:rsidRPr="002F0BC7" w:rsidRDefault="002350A9" w:rsidP="004F7934">
            <w:pPr>
              <w:pStyle w:val="aff5"/>
              <w:spacing w:line="360" w:lineRule="auto"/>
              <w:jc w:val="both"/>
              <w:rPr>
                <w:rFonts w:cs="Arial"/>
              </w:rPr>
            </w:pPr>
            <w:r w:rsidRPr="002F0BC7">
              <w:rPr>
                <w:rFonts w:ascii="Calibri" w:hAnsi="Calibri" w:cs="Arial"/>
                <w:b w:val="0"/>
                <w:lang w:eastAsia="el-GR"/>
              </w:rPr>
              <w:t xml:space="preserve">Το κάθε </w:t>
            </w:r>
            <w:proofErr w:type="spellStart"/>
            <w:r w:rsidRPr="002F0BC7">
              <w:rPr>
                <w:rFonts w:ascii="Calibri" w:hAnsi="Calibri" w:cs="Arial"/>
                <w:b w:val="0"/>
                <w:lang w:eastAsia="el-GR"/>
              </w:rPr>
              <w:t>drive</w:t>
            </w:r>
            <w:proofErr w:type="spellEnd"/>
            <w:r w:rsidRPr="002F0BC7">
              <w:rPr>
                <w:rFonts w:ascii="Calibri" w:hAnsi="Calibri" w:cs="Arial"/>
                <w:b w:val="0"/>
                <w:lang w:eastAsia="el-GR"/>
              </w:rPr>
              <w:t xml:space="preserve"> του προσφερόμενου συστήματος να έχει </w:t>
            </w:r>
            <w:r w:rsidRPr="002E51E0">
              <w:rPr>
                <w:rFonts w:ascii="Calibri" w:hAnsi="Calibri" w:cs="Arial"/>
                <w:b w:val="0"/>
                <w:lang w:eastAsia="el-GR"/>
              </w:rPr>
              <w:t>Ρυθμός μεταφοράς δεδομένων χωρίς συμπίεση (</w:t>
            </w:r>
            <w:proofErr w:type="spellStart"/>
            <w:r w:rsidRPr="002E51E0">
              <w:rPr>
                <w:rFonts w:ascii="Calibri" w:hAnsi="Calibri" w:cs="Arial"/>
                <w:b w:val="0"/>
                <w:lang w:eastAsia="el-GR"/>
              </w:rPr>
              <w:t>Transfer</w:t>
            </w:r>
            <w:proofErr w:type="spellEnd"/>
            <w:r w:rsidRPr="002E51E0">
              <w:rPr>
                <w:rFonts w:ascii="Calibri" w:hAnsi="Calibri" w:cs="Arial"/>
                <w:b w:val="0"/>
                <w:lang w:eastAsia="el-GR"/>
              </w:rPr>
              <w:t xml:space="preserve"> </w:t>
            </w:r>
            <w:proofErr w:type="spellStart"/>
            <w:r w:rsidRPr="002E51E0">
              <w:rPr>
                <w:rFonts w:ascii="Calibri" w:hAnsi="Calibri" w:cs="Arial"/>
                <w:b w:val="0"/>
                <w:lang w:eastAsia="el-GR"/>
              </w:rPr>
              <w:t>rate</w:t>
            </w:r>
            <w:proofErr w:type="spellEnd"/>
            <w:r w:rsidRPr="002E51E0">
              <w:rPr>
                <w:rFonts w:ascii="Calibri" w:hAnsi="Calibri" w:cs="Arial"/>
                <w:b w:val="0"/>
                <w:lang w:eastAsia="el-GR"/>
              </w:rPr>
              <w:t xml:space="preserve">) </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4BA345CD" w14:textId="77777777" w:rsidR="002350A9" w:rsidRPr="003A079A" w:rsidRDefault="002350A9" w:rsidP="004F7934">
            <w:pPr>
              <w:jc w:val="center"/>
              <w:rPr>
                <w:rFonts w:cs="Arial"/>
                <w:sz w:val="20"/>
                <w:szCs w:val="20"/>
              </w:rPr>
            </w:pPr>
            <w:r w:rsidRPr="002F0BC7">
              <w:rPr>
                <w:rFonts w:cs="Arial"/>
                <w:sz w:val="20"/>
                <w:szCs w:val="20"/>
              </w:rPr>
              <w:sym w:font="Symbol" w:char="F0B3"/>
            </w:r>
            <w:r w:rsidRPr="002F0BC7">
              <w:rPr>
                <w:rFonts w:cs="Arial"/>
                <w:sz w:val="20"/>
                <w:szCs w:val="20"/>
              </w:rPr>
              <w:t xml:space="preserve"> 120MB/sec</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51B9B080"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3279163E"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740A371"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15CB0FDA" w14:textId="77777777" w:rsidR="002350A9" w:rsidRPr="003A079A" w:rsidRDefault="002350A9" w:rsidP="004F7934">
            <w:pPr>
              <w:pStyle w:val="aff5"/>
              <w:spacing w:line="360" w:lineRule="auto"/>
              <w:jc w:val="both"/>
              <w:rPr>
                <w:rFonts w:cs="Arial"/>
              </w:rPr>
            </w:pPr>
            <w:r w:rsidRPr="00971924">
              <w:rPr>
                <w:rFonts w:ascii="Calibri" w:hAnsi="Calibri" w:cs="Arial"/>
                <w:b w:val="0"/>
                <w:lang w:eastAsia="el-GR"/>
              </w:rPr>
              <w:t>Ο αριθμός θέσεων ταινιών (</w:t>
            </w:r>
            <w:proofErr w:type="spellStart"/>
            <w:r w:rsidRPr="00971924">
              <w:rPr>
                <w:rFonts w:ascii="Calibri" w:hAnsi="Calibri" w:cs="Arial"/>
                <w:b w:val="0"/>
                <w:lang w:eastAsia="el-GR"/>
              </w:rPr>
              <w:t>cartridges</w:t>
            </w:r>
            <w:proofErr w:type="spellEnd"/>
            <w:r w:rsidRPr="00971924">
              <w:rPr>
                <w:rFonts w:ascii="Calibri" w:hAnsi="Calibri" w:cs="Arial"/>
                <w:b w:val="0"/>
                <w:lang w:eastAsia="el-GR"/>
              </w:rPr>
              <w:t xml:space="preserve"> </w:t>
            </w:r>
            <w:proofErr w:type="spellStart"/>
            <w:r w:rsidRPr="00971924">
              <w:rPr>
                <w:rFonts w:ascii="Calibri" w:hAnsi="Calibri" w:cs="Arial"/>
                <w:b w:val="0"/>
                <w:lang w:eastAsia="el-GR"/>
              </w:rPr>
              <w:t>slots</w:t>
            </w:r>
            <w:proofErr w:type="spellEnd"/>
            <w:r w:rsidRPr="00971924">
              <w:rPr>
                <w:rFonts w:ascii="Calibri" w:hAnsi="Calibri" w:cs="Arial"/>
                <w:b w:val="0"/>
                <w:lang w:eastAsia="el-GR"/>
              </w:rPr>
              <w:t>) του συστήματος στην προσφερόμενη σύνθεση ανά καμπίνα (frame).</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2A2BE3F5" w14:textId="77777777" w:rsidR="002350A9" w:rsidRPr="00945BE7" w:rsidRDefault="002350A9" w:rsidP="004F7934">
            <w:pPr>
              <w:jc w:val="center"/>
              <w:rPr>
                <w:rFonts w:cs="Arial"/>
                <w:sz w:val="20"/>
                <w:szCs w:val="20"/>
              </w:rPr>
            </w:pPr>
            <w:r w:rsidRPr="002F0BC7">
              <w:rPr>
                <w:rFonts w:cs="Arial"/>
                <w:sz w:val="20"/>
                <w:szCs w:val="20"/>
              </w:rPr>
              <w:sym w:font="Symbol" w:char="F0B3"/>
            </w:r>
            <w:r w:rsidRPr="002F0BC7">
              <w:rPr>
                <w:rFonts w:cs="Arial"/>
                <w:sz w:val="20"/>
                <w:szCs w:val="20"/>
              </w:rPr>
              <w:t xml:space="preserve"> </w:t>
            </w:r>
            <w:r w:rsidRPr="009274FE">
              <w:rPr>
                <w:rFonts w:cs="Arial"/>
                <w:sz w:val="20"/>
                <w:szCs w:val="20"/>
              </w:rPr>
              <w:t>7</w:t>
            </w:r>
            <w:r>
              <w:rPr>
                <w:rFonts w:cs="Arial"/>
                <w:sz w:val="20"/>
                <w:szCs w:val="20"/>
              </w:rPr>
              <w:t>00</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0D4E599"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48CE1D1F"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A572582"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2C46D607" w14:textId="77777777" w:rsidR="002350A9" w:rsidRPr="002350A9" w:rsidRDefault="002350A9" w:rsidP="004F7934">
            <w:pPr>
              <w:rPr>
                <w:rFonts w:cs="Arial"/>
                <w:sz w:val="20"/>
                <w:szCs w:val="20"/>
                <w:lang w:val="el-GR"/>
              </w:rPr>
            </w:pPr>
            <w:r w:rsidRPr="002350A9">
              <w:rPr>
                <w:rFonts w:cs="Arial"/>
                <w:sz w:val="20"/>
                <w:szCs w:val="20"/>
                <w:lang w:val="el-GR"/>
              </w:rPr>
              <w:t>Να αναφερθεί ο συνολικός αριθμός θέσεων ταινιών (</w:t>
            </w:r>
            <w:r w:rsidRPr="002F0BC7">
              <w:rPr>
                <w:rFonts w:cs="Arial"/>
                <w:sz w:val="20"/>
                <w:szCs w:val="20"/>
              </w:rPr>
              <w:t>cartridges</w:t>
            </w:r>
            <w:r w:rsidRPr="002350A9">
              <w:rPr>
                <w:rFonts w:cs="Arial"/>
                <w:sz w:val="20"/>
                <w:szCs w:val="20"/>
                <w:lang w:val="el-GR"/>
              </w:rPr>
              <w:t xml:space="preserve"> </w:t>
            </w:r>
            <w:r w:rsidRPr="002F0BC7">
              <w:rPr>
                <w:rFonts w:cs="Arial"/>
                <w:sz w:val="20"/>
                <w:szCs w:val="20"/>
              </w:rPr>
              <w:t>slots</w:t>
            </w:r>
            <w:r w:rsidRPr="002350A9">
              <w:rPr>
                <w:rFonts w:cs="Arial"/>
                <w:sz w:val="20"/>
                <w:szCs w:val="20"/>
                <w:lang w:val="el-GR"/>
              </w:rPr>
              <w:t>) στην μέγιστη σύνθεση των  προσφερόμενων ρομποτικών βιβλιοθηκών. Σε κάθε περίπτωση ο συνολικός αριθμός θέσεων ταινιών (</w:t>
            </w:r>
            <w:r w:rsidRPr="002F0BC7">
              <w:rPr>
                <w:rFonts w:cs="Arial"/>
                <w:sz w:val="20"/>
                <w:szCs w:val="20"/>
              </w:rPr>
              <w:t>cartridges</w:t>
            </w:r>
            <w:r w:rsidRPr="002350A9">
              <w:rPr>
                <w:rFonts w:cs="Arial"/>
                <w:sz w:val="20"/>
                <w:szCs w:val="20"/>
                <w:lang w:val="el-GR"/>
              </w:rPr>
              <w:t xml:space="preserve"> </w:t>
            </w:r>
            <w:r w:rsidRPr="002F0BC7">
              <w:rPr>
                <w:rFonts w:cs="Arial"/>
                <w:sz w:val="20"/>
                <w:szCs w:val="20"/>
              </w:rPr>
              <w:t>slots</w:t>
            </w:r>
            <w:r w:rsidRPr="002350A9">
              <w:rPr>
                <w:rFonts w:cs="Arial"/>
                <w:sz w:val="20"/>
                <w:szCs w:val="20"/>
                <w:lang w:val="el-GR"/>
              </w:rPr>
              <w:t>) στην μέγιστη σύνθεση των προσφερόμενων ρομποτικών βιβλιοθηκών πρέπει να είναι μεγαλύτερος των 3300 θέσεων.</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348D904D"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35E5B7EF" w14:textId="77777777" w:rsidR="002350A9" w:rsidRPr="003A079A" w:rsidRDefault="002350A9" w:rsidP="004F7934">
            <w:pPr>
              <w:rPr>
                <w:rFonts w:cs="Arial"/>
                <w:sz w:val="20"/>
                <w:szCs w:val="20"/>
              </w:rPr>
            </w:pPr>
          </w:p>
        </w:tc>
      </w:tr>
      <w:tr w:rsidR="002350A9" w:rsidRPr="003A079A" w14:paraId="2DDFF70F"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6400B2D"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01F979D2" w14:textId="77777777" w:rsidR="002350A9" w:rsidRPr="002350A9" w:rsidRDefault="002350A9" w:rsidP="004F7934">
            <w:pPr>
              <w:rPr>
                <w:rFonts w:cs="Arial"/>
                <w:sz w:val="20"/>
                <w:szCs w:val="20"/>
                <w:lang w:val="el-GR"/>
              </w:rPr>
            </w:pPr>
            <w:r w:rsidRPr="002350A9">
              <w:rPr>
                <w:rFonts w:cs="Arial"/>
                <w:sz w:val="20"/>
                <w:szCs w:val="20"/>
                <w:lang w:val="el-GR"/>
              </w:rPr>
              <w:t>Να αναφερθεί ο μέγιστος αριθμός καμπινών (</w:t>
            </w:r>
            <w:r w:rsidRPr="002F0BC7">
              <w:rPr>
                <w:rFonts w:cs="Arial"/>
                <w:sz w:val="20"/>
                <w:szCs w:val="20"/>
              </w:rPr>
              <w:t>frames</w:t>
            </w:r>
            <w:r w:rsidRPr="002350A9">
              <w:rPr>
                <w:rFonts w:cs="Arial"/>
                <w:sz w:val="20"/>
                <w:szCs w:val="20"/>
                <w:lang w:val="el-GR"/>
              </w:rPr>
              <w:t>) που υποστηρίζεται από το προσφερόμενο σύστημα με τον ίδιο ρομποτικό μηχανισμό. Σε καμία περίπτωση δεν πρέπει να είναι μικρότερος του οκτώ (8). Η χωρητικότητα κάθε νέας καμπίνας (</w:t>
            </w:r>
            <w:r w:rsidRPr="002F0BC7">
              <w:rPr>
                <w:rFonts w:cs="Arial"/>
                <w:sz w:val="20"/>
                <w:szCs w:val="20"/>
              </w:rPr>
              <w:t>frame</w:t>
            </w:r>
            <w:r w:rsidRPr="002350A9">
              <w:rPr>
                <w:rFonts w:cs="Arial"/>
                <w:sz w:val="20"/>
                <w:szCs w:val="20"/>
                <w:lang w:val="el-GR"/>
              </w:rPr>
              <w:t>), χωρίς οδηγούς  ανάγνωσης εγγραφής ταινιών (</w:t>
            </w:r>
            <w:r w:rsidRPr="002F0BC7">
              <w:rPr>
                <w:rFonts w:cs="Arial"/>
                <w:sz w:val="20"/>
                <w:szCs w:val="20"/>
              </w:rPr>
              <w:t>tape</w:t>
            </w:r>
            <w:r w:rsidRPr="002350A9">
              <w:rPr>
                <w:rFonts w:cs="Arial"/>
                <w:sz w:val="20"/>
                <w:szCs w:val="20"/>
                <w:lang w:val="el-GR"/>
              </w:rPr>
              <w:t xml:space="preserve"> </w:t>
            </w:r>
            <w:r w:rsidRPr="002F0BC7">
              <w:rPr>
                <w:rFonts w:cs="Arial"/>
                <w:sz w:val="20"/>
                <w:szCs w:val="20"/>
              </w:rPr>
              <w:t>drives</w:t>
            </w:r>
            <w:r w:rsidRPr="002350A9">
              <w:rPr>
                <w:rFonts w:cs="Arial"/>
                <w:sz w:val="20"/>
                <w:szCs w:val="20"/>
                <w:lang w:val="el-GR"/>
              </w:rPr>
              <w:t>), σε θέσεις ταινιών (</w:t>
            </w:r>
            <w:r w:rsidRPr="002F0BC7">
              <w:rPr>
                <w:rFonts w:cs="Arial"/>
                <w:sz w:val="20"/>
                <w:szCs w:val="20"/>
              </w:rPr>
              <w:t>cartridges</w:t>
            </w:r>
            <w:r w:rsidRPr="002350A9">
              <w:rPr>
                <w:rFonts w:cs="Arial"/>
                <w:sz w:val="20"/>
                <w:szCs w:val="20"/>
                <w:lang w:val="el-GR"/>
              </w:rPr>
              <w:t xml:space="preserve"> </w:t>
            </w:r>
            <w:r w:rsidRPr="002F0BC7">
              <w:rPr>
                <w:rFonts w:cs="Arial"/>
                <w:sz w:val="20"/>
                <w:szCs w:val="20"/>
              </w:rPr>
              <w:t>slots</w:t>
            </w:r>
            <w:r w:rsidRPr="002350A9">
              <w:rPr>
                <w:rFonts w:cs="Arial"/>
                <w:sz w:val="20"/>
                <w:szCs w:val="20"/>
                <w:lang w:val="el-GR"/>
              </w:rPr>
              <w:t>) πρέπει να είναι &gt;= 700 θέσεων.</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5AC310CE"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8688C6D"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27A5B538"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415BC8A"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50EEB58D" w14:textId="77777777" w:rsidR="002350A9" w:rsidRPr="002350A9" w:rsidRDefault="002350A9" w:rsidP="004F7934">
            <w:pPr>
              <w:rPr>
                <w:rFonts w:cs="Arial"/>
                <w:sz w:val="20"/>
                <w:szCs w:val="20"/>
                <w:lang w:val="el-GR"/>
              </w:rPr>
            </w:pPr>
            <w:r w:rsidRPr="002350A9">
              <w:rPr>
                <w:rFonts w:cs="Arial"/>
                <w:sz w:val="20"/>
                <w:szCs w:val="20"/>
                <w:lang w:val="el-GR"/>
              </w:rPr>
              <w:t>Να αναφερθεί λεπτομερέστατα ο τρόπος διασύνδεσης των καμπινών μεταξύ τους ως προς το φυσικό μέσο, τη μεταγωγή δεδομένων αλλά και τον απαραίτητο εξοπλισμό.</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0B7BDA2"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53F2E0C5" w14:textId="77777777" w:rsidR="002350A9" w:rsidRPr="003A079A" w:rsidRDefault="002350A9" w:rsidP="004F7934">
            <w:pPr>
              <w:rPr>
                <w:rFonts w:cs="Arial"/>
                <w:sz w:val="20"/>
                <w:szCs w:val="20"/>
              </w:rPr>
            </w:pPr>
          </w:p>
        </w:tc>
      </w:tr>
      <w:tr w:rsidR="002350A9" w:rsidRPr="003A079A" w14:paraId="54BAFD15"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B25DC0B"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16775C67" w14:textId="77777777" w:rsidR="002350A9" w:rsidRPr="002350A9" w:rsidRDefault="002350A9" w:rsidP="004F7934">
            <w:pPr>
              <w:rPr>
                <w:rFonts w:cs="Arial"/>
                <w:sz w:val="20"/>
                <w:szCs w:val="20"/>
                <w:lang w:val="el-GR"/>
              </w:rPr>
            </w:pPr>
            <w:r w:rsidRPr="002350A9">
              <w:rPr>
                <w:rFonts w:cs="Arial"/>
                <w:sz w:val="20"/>
                <w:szCs w:val="20"/>
                <w:lang w:val="el-GR"/>
              </w:rPr>
              <w:t>Το προσφερόμενο σύστημα να διαθέτει μηχανισμό εισαγωγής/εξαγωγής ταινιών στη βιβλιοθήκη χωρίς διακοπή της λειτουργίας της (</w:t>
            </w:r>
            <w:r w:rsidRPr="002F0BC7">
              <w:rPr>
                <w:rFonts w:cs="Arial"/>
                <w:sz w:val="20"/>
                <w:szCs w:val="20"/>
              </w:rPr>
              <w:t>hot</w:t>
            </w:r>
            <w:r w:rsidRPr="002350A9">
              <w:rPr>
                <w:rFonts w:cs="Arial"/>
                <w:sz w:val="20"/>
                <w:szCs w:val="20"/>
                <w:lang w:val="el-GR"/>
              </w:rPr>
              <w:t xml:space="preserve"> </w:t>
            </w:r>
            <w:r w:rsidRPr="002F0BC7">
              <w:rPr>
                <w:rFonts w:cs="Arial"/>
                <w:sz w:val="20"/>
                <w:szCs w:val="20"/>
              </w:rPr>
              <w:t>swap</w:t>
            </w:r>
            <w:r w:rsidRPr="002350A9">
              <w:rPr>
                <w:rFonts w:cs="Arial"/>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C209D0D"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A36006D"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672D7EA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48C0445"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2A8C854A" w14:textId="77777777" w:rsidR="002350A9" w:rsidRPr="003A079A" w:rsidRDefault="002350A9" w:rsidP="004F7934">
            <w:pPr>
              <w:spacing w:line="360" w:lineRule="auto"/>
              <w:rPr>
                <w:rFonts w:cs="Arial"/>
                <w:sz w:val="20"/>
                <w:szCs w:val="20"/>
              </w:rPr>
            </w:pPr>
            <w:r w:rsidRPr="002350A9">
              <w:rPr>
                <w:rFonts w:cs="Arial"/>
                <w:sz w:val="20"/>
                <w:szCs w:val="20"/>
                <w:lang w:val="el-GR"/>
              </w:rPr>
              <w:t xml:space="preserve">Το προσφερόμενο σύστημα να διαθέτει </w:t>
            </w:r>
            <w:r w:rsidRPr="002F0BC7">
              <w:rPr>
                <w:rFonts w:cs="Arial"/>
                <w:sz w:val="20"/>
                <w:szCs w:val="20"/>
              </w:rPr>
              <w:t>MCBF</w:t>
            </w:r>
            <w:r w:rsidRPr="002350A9">
              <w:rPr>
                <w:rFonts w:cs="Arial"/>
                <w:sz w:val="20"/>
                <w:szCs w:val="20"/>
                <w:lang w:val="el-GR"/>
              </w:rPr>
              <w:t xml:space="preserve"> </w:t>
            </w:r>
            <w:r w:rsidRPr="002F0BC7">
              <w:rPr>
                <w:rFonts w:cs="Arial"/>
                <w:sz w:val="20"/>
                <w:szCs w:val="20"/>
              </w:rPr>
              <w:t>Mean</w:t>
            </w:r>
            <w:r w:rsidRPr="002350A9">
              <w:rPr>
                <w:rFonts w:cs="Arial"/>
                <w:sz w:val="20"/>
                <w:szCs w:val="20"/>
                <w:lang w:val="el-GR"/>
              </w:rPr>
              <w:t xml:space="preserve"> </w:t>
            </w:r>
            <w:r w:rsidRPr="002F0BC7">
              <w:rPr>
                <w:rFonts w:cs="Arial"/>
                <w:sz w:val="20"/>
                <w:szCs w:val="20"/>
              </w:rPr>
              <w:t>Cycle</w:t>
            </w:r>
            <w:r w:rsidRPr="002350A9">
              <w:rPr>
                <w:rFonts w:cs="Arial"/>
                <w:sz w:val="20"/>
                <w:szCs w:val="20"/>
                <w:lang w:val="el-GR"/>
              </w:rPr>
              <w:t xml:space="preserve"> </w:t>
            </w:r>
            <w:r w:rsidRPr="002F0BC7">
              <w:rPr>
                <w:rFonts w:cs="Arial"/>
                <w:sz w:val="20"/>
                <w:szCs w:val="20"/>
              </w:rPr>
              <w:t>Between</w:t>
            </w:r>
            <w:r w:rsidRPr="002350A9">
              <w:rPr>
                <w:rFonts w:cs="Arial"/>
                <w:sz w:val="20"/>
                <w:szCs w:val="20"/>
                <w:lang w:val="el-GR"/>
              </w:rPr>
              <w:t xml:space="preserve"> </w:t>
            </w:r>
            <w:r w:rsidRPr="002F0BC7">
              <w:rPr>
                <w:rFonts w:cs="Arial"/>
                <w:sz w:val="20"/>
                <w:szCs w:val="20"/>
              </w:rPr>
              <w:t>Failure</w:t>
            </w:r>
            <w:r w:rsidRPr="002350A9">
              <w:rPr>
                <w:rFonts w:cs="Arial"/>
                <w:sz w:val="20"/>
                <w:szCs w:val="20"/>
                <w:lang w:val="el-GR"/>
              </w:rPr>
              <w:t xml:space="preserve">). </w:t>
            </w:r>
            <w:r w:rsidRPr="002F0BC7">
              <w:rPr>
                <w:rFonts w:cs="Arial"/>
                <w:sz w:val="20"/>
                <w:szCs w:val="20"/>
              </w:rPr>
              <w:t>&gt;=</w:t>
            </w:r>
            <w:r>
              <w:rPr>
                <w:rFonts w:cs="Arial"/>
                <w:sz w:val="20"/>
                <w:szCs w:val="20"/>
              </w:rPr>
              <w:t xml:space="preserve"> </w:t>
            </w:r>
            <w:r w:rsidRPr="002F0BC7">
              <w:rPr>
                <w:rFonts w:cs="Arial"/>
                <w:sz w:val="20"/>
                <w:szCs w:val="20"/>
              </w:rPr>
              <w:t>2.000.000</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6BE22087"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5D06C12B" w14:textId="77777777" w:rsidR="002350A9" w:rsidRPr="003A079A" w:rsidRDefault="002350A9" w:rsidP="004F7934">
            <w:pPr>
              <w:rPr>
                <w:rFonts w:cs="Arial"/>
                <w:sz w:val="20"/>
                <w:szCs w:val="20"/>
              </w:rPr>
            </w:pPr>
          </w:p>
        </w:tc>
      </w:tr>
      <w:tr w:rsidR="002350A9" w:rsidRPr="003A079A" w14:paraId="678DAE8D"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57602242"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1E0F1F29" w14:textId="77777777" w:rsidR="002350A9" w:rsidRPr="00971924" w:rsidRDefault="002350A9" w:rsidP="004F7934">
            <w:pPr>
              <w:pStyle w:val="aff5"/>
              <w:spacing w:line="360" w:lineRule="auto"/>
              <w:jc w:val="both"/>
              <w:rPr>
                <w:rFonts w:ascii="Calibri" w:hAnsi="Calibri" w:cs="Arial"/>
                <w:b w:val="0"/>
                <w:lang w:eastAsia="el-GR"/>
              </w:rPr>
            </w:pPr>
            <w:r w:rsidRPr="00971924">
              <w:rPr>
                <w:rFonts w:ascii="Calibri" w:hAnsi="Calibri" w:cs="Arial"/>
                <w:b w:val="0"/>
                <w:lang w:eastAsia="el-GR"/>
              </w:rPr>
              <w:t>Το προσφερόμενο σύστημα να διαθέτει MTTR  (</w:t>
            </w:r>
            <w:proofErr w:type="spellStart"/>
            <w:r w:rsidRPr="00971924">
              <w:rPr>
                <w:rFonts w:ascii="Calibri" w:hAnsi="Calibri" w:cs="Arial"/>
                <w:b w:val="0"/>
                <w:lang w:eastAsia="el-GR"/>
              </w:rPr>
              <w:t>Mean</w:t>
            </w:r>
            <w:proofErr w:type="spellEnd"/>
            <w:r w:rsidRPr="00971924">
              <w:rPr>
                <w:rFonts w:ascii="Calibri" w:hAnsi="Calibri" w:cs="Arial"/>
                <w:b w:val="0"/>
                <w:lang w:eastAsia="el-GR"/>
              </w:rPr>
              <w:t xml:space="preserve"> </w:t>
            </w:r>
            <w:proofErr w:type="spellStart"/>
            <w:r w:rsidRPr="00971924">
              <w:rPr>
                <w:rFonts w:ascii="Calibri" w:hAnsi="Calibri" w:cs="Arial"/>
                <w:b w:val="0"/>
                <w:lang w:eastAsia="el-GR"/>
              </w:rPr>
              <w:t>Time</w:t>
            </w:r>
            <w:proofErr w:type="spellEnd"/>
            <w:r w:rsidRPr="00971924">
              <w:rPr>
                <w:rFonts w:ascii="Calibri" w:hAnsi="Calibri" w:cs="Arial"/>
                <w:b w:val="0"/>
                <w:lang w:eastAsia="el-GR"/>
              </w:rPr>
              <w:t xml:space="preserve"> </w:t>
            </w:r>
            <w:proofErr w:type="spellStart"/>
            <w:r w:rsidRPr="00971924">
              <w:rPr>
                <w:rFonts w:ascii="Calibri" w:hAnsi="Calibri" w:cs="Arial"/>
                <w:b w:val="0"/>
                <w:lang w:eastAsia="el-GR"/>
              </w:rPr>
              <w:t>To</w:t>
            </w:r>
            <w:proofErr w:type="spellEnd"/>
            <w:r w:rsidRPr="00971924">
              <w:rPr>
                <w:rFonts w:ascii="Calibri" w:hAnsi="Calibri" w:cs="Arial"/>
                <w:b w:val="0"/>
                <w:lang w:eastAsia="el-GR"/>
              </w:rPr>
              <w:t xml:space="preserve"> </w:t>
            </w:r>
            <w:proofErr w:type="spellStart"/>
            <w:r w:rsidRPr="00971924">
              <w:rPr>
                <w:rFonts w:ascii="Calibri" w:hAnsi="Calibri" w:cs="Arial"/>
                <w:b w:val="0"/>
                <w:lang w:eastAsia="el-GR"/>
              </w:rPr>
              <w:t>repair</w:t>
            </w:r>
            <w:proofErr w:type="spellEnd"/>
            <w:r w:rsidRPr="00971924">
              <w:rPr>
                <w:rFonts w:ascii="Calibri" w:hAnsi="Calibri" w:cs="Arial"/>
                <w:b w:val="0"/>
                <w:lang w:eastAsia="el-GR"/>
              </w:rPr>
              <w:t>) &lt;= 30 λεπτά.</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452B31EC"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5271642" w14:textId="77777777" w:rsidR="002350A9" w:rsidRPr="003A079A" w:rsidRDefault="002350A9" w:rsidP="004F7934">
            <w:pPr>
              <w:rPr>
                <w:rFonts w:cs="Arial"/>
                <w:sz w:val="20"/>
                <w:szCs w:val="20"/>
              </w:rPr>
            </w:pPr>
          </w:p>
        </w:tc>
      </w:tr>
      <w:tr w:rsidR="002350A9" w:rsidRPr="003A079A" w14:paraId="7BDA0F0D"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16E497D"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3F061A53" w14:textId="77777777" w:rsidR="002350A9" w:rsidRPr="002350A9" w:rsidRDefault="002350A9" w:rsidP="004F7934">
            <w:pPr>
              <w:spacing w:line="360" w:lineRule="auto"/>
              <w:rPr>
                <w:rFonts w:cs="Arial"/>
                <w:sz w:val="20"/>
                <w:szCs w:val="20"/>
                <w:lang w:val="el-GR"/>
              </w:rPr>
            </w:pPr>
            <w:r w:rsidRPr="002350A9">
              <w:rPr>
                <w:rFonts w:cs="Arial"/>
                <w:sz w:val="20"/>
                <w:szCs w:val="20"/>
                <w:lang w:val="el-GR"/>
              </w:rPr>
              <w:t xml:space="preserve">Να αναφερθούν αναλυτικότατα οι διαδικασίες </w:t>
            </w:r>
            <w:proofErr w:type="spellStart"/>
            <w:r w:rsidRPr="002350A9">
              <w:rPr>
                <w:rFonts w:cs="Arial"/>
                <w:sz w:val="20"/>
                <w:szCs w:val="20"/>
                <w:lang w:val="el-GR"/>
              </w:rPr>
              <w:t>αυτοδιάγνωσης</w:t>
            </w:r>
            <w:proofErr w:type="spellEnd"/>
            <w:r w:rsidRPr="002350A9">
              <w:rPr>
                <w:rFonts w:cs="Arial"/>
                <w:sz w:val="20"/>
                <w:szCs w:val="20"/>
                <w:lang w:val="el-GR"/>
              </w:rPr>
              <w:t xml:space="preserve"> του  προσφερόμενου συστήματος.</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682CBACA"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1706D304"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1DEA965D"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7805450"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112F852A" w14:textId="77777777" w:rsidR="002350A9" w:rsidRPr="002350A9" w:rsidRDefault="002350A9" w:rsidP="004F7934">
            <w:pPr>
              <w:rPr>
                <w:rFonts w:cs="Arial"/>
                <w:sz w:val="20"/>
                <w:szCs w:val="20"/>
                <w:lang w:val="el-GR"/>
              </w:rPr>
            </w:pPr>
            <w:r w:rsidRPr="002350A9">
              <w:rPr>
                <w:rFonts w:cs="Arial"/>
                <w:sz w:val="20"/>
                <w:szCs w:val="20"/>
                <w:lang w:val="el-GR"/>
              </w:rPr>
              <w:t>Το προσφερόμενο σύστημα να διαθέτει ενσωματωμένη δυνατότητα παρακολούθησης των βασικών υποσυστημάτων του μέσα από ενσωματωμένο γραφικό περιβάλλον.</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671458B9"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129CA174"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3C8ECA9A"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B97429B"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04E2FF77" w14:textId="77777777" w:rsidR="002350A9" w:rsidRPr="002350A9" w:rsidRDefault="002350A9" w:rsidP="004F7934">
            <w:pPr>
              <w:rPr>
                <w:rFonts w:cs="Arial"/>
                <w:sz w:val="20"/>
                <w:szCs w:val="20"/>
                <w:lang w:val="el-GR"/>
              </w:rPr>
            </w:pPr>
            <w:r w:rsidRPr="002350A9">
              <w:rPr>
                <w:rFonts w:cs="Arial"/>
                <w:sz w:val="20"/>
                <w:szCs w:val="20"/>
                <w:lang w:val="el-GR"/>
              </w:rPr>
              <w:t xml:space="preserve">Το προσφερόμενο σύστημα να υποστηρίζει υπηρεσίες </w:t>
            </w:r>
            <w:r w:rsidRPr="002F0BC7">
              <w:rPr>
                <w:rFonts w:cs="Arial"/>
                <w:sz w:val="20"/>
                <w:szCs w:val="20"/>
              </w:rPr>
              <w:t>SNMP</w:t>
            </w:r>
            <w:r w:rsidRPr="002350A9">
              <w:rPr>
                <w:rFonts w:cs="Arial"/>
                <w:sz w:val="20"/>
                <w:szCs w:val="20"/>
                <w:lang w:val="el-GR"/>
              </w:rPr>
              <w:t xml:space="preserve"> (</w:t>
            </w:r>
            <w:r w:rsidRPr="002F0BC7">
              <w:rPr>
                <w:rFonts w:cs="Arial"/>
                <w:sz w:val="20"/>
                <w:szCs w:val="20"/>
              </w:rPr>
              <w:t>simple</w:t>
            </w:r>
            <w:r w:rsidRPr="002350A9">
              <w:rPr>
                <w:rFonts w:cs="Arial"/>
                <w:sz w:val="20"/>
                <w:szCs w:val="20"/>
                <w:lang w:val="el-GR"/>
              </w:rPr>
              <w:t xml:space="preserve"> </w:t>
            </w:r>
            <w:r w:rsidRPr="002F0BC7">
              <w:rPr>
                <w:rFonts w:cs="Arial"/>
                <w:sz w:val="20"/>
                <w:szCs w:val="20"/>
              </w:rPr>
              <w:t>network</w:t>
            </w:r>
            <w:r w:rsidRPr="002350A9">
              <w:rPr>
                <w:rFonts w:cs="Arial"/>
                <w:sz w:val="20"/>
                <w:szCs w:val="20"/>
                <w:lang w:val="el-GR"/>
              </w:rPr>
              <w:t xml:space="preserve"> </w:t>
            </w:r>
            <w:r w:rsidRPr="002F0BC7">
              <w:rPr>
                <w:rFonts w:cs="Arial"/>
                <w:sz w:val="20"/>
                <w:szCs w:val="20"/>
              </w:rPr>
              <w:t>management</w:t>
            </w:r>
            <w:r w:rsidRPr="002350A9">
              <w:rPr>
                <w:rFonts w:cs="Arial"/>
                <w:sz w:val="20"/>
                <w:szCs w:val="20"/>
                <w:lang w:val="el-GR"/>
              </w:rPr>
              <w:t xml:space="preserve"> </w:t>
            </w:r>
            <w:r w:rsidRPr="002F0BC7">
              <w:rPr>
                <w:rFonts w:cs="Arial"/>
                <w:sz w:val="20"/>
                <w:szCs w:val="20"/>
              </w:rPr>
              <w:t>protocol</w:t>
            </w:r>
            <w:r w:rsidRPr="002350A9">
              <w:rPr>
                <w:rFonts w:cs="Arial"/>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136F32D4" w14:textId="77777777" w:rsidR="002350A9" w:rsidRPr="003A079A" w:rsidRDefault="002350A9" w:rsidP="004F7934">
            <w:pPr>
              <w:jc w:val="center"/>
              <w:rPr>
                <w:rFonts w:cs="Arial"/>
                <w:sz w:val="20"/>
                <w:szCs w:val="20"/>
              </w:rPr>
            </w:pPr>
            <w:r>
              <w:rPr>
                <w:color w:val="000000"/>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BFDA424"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72DFA9D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CFF4166"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777CBC85" w14:textId="77777777" w:rsidR="002350A9" w:rsidRPr="002350A9" w:rsidRDefault="002350A9" w:rsidP="004F7934">
            <w:pPr>
              <w:rPr>
                <w:rFonts w:cs="Arial"/>
                <w:sz w:val="20"/>
                <w:szCs w:val="20"/>
                <w:lang w:val="el-GR"/>
              </w:rPr>
            </w:pPr>
            <w:r w:rsidRPr="002350A9">
              <w:rPr>
                <w:rFonts w:cs="Arial"/>
                <w:sz w:val="20"/>
                <w:szCs w:val="20"/>
                <w:lang w:val="el-GR"/>
              </w:rPr>
              <w:t xml:space="preserve">Στο προσφερόμενο σύστημα να υποστηρίζονται διαδικασίες </w:t>
            </w:r>
            <w:r w:rsidRPr="002F0BC7">
              <w:rPr>
                <w:rFonts w:cs="Arial"/>
                <w:sz w:val="20"/>
                <w:szCs w:val="20"/>
              </w:rPr>
              <w:t>capacity</w:t>
            </w:r>
            <w:r w:rsidRPr="002350A9">
              <w:rPr>
                <w:rFonts w:cs="Arial"/>
                <w:sz w:val="20"/>
                <w:szCs w:val="20"/>
                <w:lang w:val="el-GR"/>
              </w:rPr>
              <w:t xml:space="preserve"> </w:t>
            </w:r>
            <w:r w:rsidRPr="002F0BC7">
              <w:rPr>
                <w:rFonts w:cs="Arial"/>
                <w:sz w:val="20"/>
                <w:szCs w:val="20"/>
              </w:rPr>
              <w:t>on</w:t>
            </w:r>
            <w:r w:rsidRPr="002350A9">
              <w:rPr>
                <w:rFonts w:cs="Arial"/>
                <w:sz w:val="20"/>
                <w:szCs w:val="20"/>
                <w:lang w:val="el-GR"/>
              </w:rPr>
              <w:t xml:space="preserve"> </w:t>
            </w:r>
            <w:r w:rsidRPr="002F0BC7">
              <w:rPr>
                <w:rFonts w:cs="Arial"/>
                <w:sz w:val="20"/>
                <w:szCs w:val="20"/>
              </w:rPr>
              <w:t>demand</w:t>
            </w:r>
            <w:r w:rsidRPr="002350A9">
              <w:rPr>
                <w:rFonts w:cs="Arial"/>
                <w:sz w:val="20"/>
                <w:szCs w:val="20"/>
                <w:lang w:val="el-GR"/>
              </w:rPr>
              <w:t>. Να αναφερθούν λεπτομερέστατα ο τρόποι υποστήριξης των παραπάνω διαδικασιών όσον αφορά την προσθήκη παραπάνω οδηγών (</w:t>
            </w:r>
            <w:r w:rsidRPr="002F0BC7">
              <w:rPr>
                <w:rFonts w:cs="Arial"/>
                <w:sz w:val="20"/>
                <w:szCs w:val="20"/>
              </w:rPr>
              <w:t>drives</w:t>
            </w:r>
            <w:r w:rsidRPr="002350A9">
              <w:rPr>
                <w:rFonts w:cs="Arial"/>
                <w:sz w:val="20"/>
                <w:szCs w:val="20"/>
                <w:lang w:val="el-GR"/>
              </w:rPr>
              <w:t>), θέσεων (</w:t>
            </w:r>
            <w:r w:rsidRPr="002F0BC7">
              <w:rPr>
                <w:rFonts w:cs="Arial"/>
                <w:sz w:val="20"/>
                <w:szCs w:val="20"/>
              </w:rPr>
              <w:t>slots</w:t>
            </w:r>
            <w:r w:rsidRPr="002350A9">
              <w:rPr>
                <w:rFonts w:cs="Arial"/>
                <w:sz w:val="20"/>
                <w:szCs w:val="20"/>
                <w:lang w:val="el-GR"/>
              </w:rPr>
              <w:t>) και καμπινών (</w:t>
            </w:r>
            <w:r w:rsidRPr="002F0BC7">
              <w:rPr>
                <w:rFonts w:cs="Arial"/>
                <w:sz w:val="20"/>
                <w:szCs w:val="20"/>
              </w:rPr>
              <w:t>frames</w:t>
            </w:r>
            <w:r w:rsidRPr="002350A9">
              <w:rPr>
                <w:rFonts w:cs="Arial"/>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07592BB0"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2EDABAC" w14:textId="77777777" w:rsidR="002350A9" w:rsidRPr="003A079A" w:rsidRDefault="002350A9" w:rsidP="004F7934">
            <w:pPr>
              <w:rPr>
                <w:rFonts w:cs="Arial"/>
                <w:sz w:val="20"/>
                <w:szCs w:val="20"/>
              </w:rPr>
            </w:pPr>
          </w:p>
        </w:tc>
      </w:tr>
      <w:tr w:rsidR="002350A9" w:rsidRPr="003A079A" w14:paraId="6E4A34F1"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982A9F2"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74BE6C6C" w14:textId="77777777" w:rsidR="002350A9" w:rsidRPr="002350A9" w:rsidRDefault="002350A9" w:rsidP="004F7934">
            <w:pPr>
              <w:rPr>
                <w:rFonts w:cs="Arial"/>
                <w:sz w:val="20"/>
                <w:szCs w:val="20"/>
                <w:lang w:val="el-GR"/>
              </w:rPr>
            </w:pPr>
            <w:r w:rsidRPr="002350A9">
              <w:rPr>
                <w:rFonts w:cs="Arial"/>
                <w:sz w:val="20"/>
                <w:szCs w:val="20"/>
                <w:lang w:val="el-GR"/>
              </w:rPr>
              <w:t xml:space="preserve">Το προσφερόμενο σύστημα να υποστηρίζει δυναμικά δυνατότητες λογικής </w:t>
            </w:r>
            <w:proofErr w:type="spellStart"/>
            <w:r w:rsidRPr="002350A9">
              <w:rPr>
                <w:rFonts w:cs="Arial"/>
                <w:sz w:val="20"/>
                <w:szCs w:val="20"/>
                <w:lang w:val="el-GR"/>
              </w:rPr>
              <w:t>κατάτμισης</w:t>
            </w:r>
            <w:proofErr w:type="spellEnd"/>
            <w:r w:rsidRPr="002350A9">
              <w:rPr>
                <w:rFonts w:cs="Arial"/>
                <w:sz w:val="20"/>
                <w:szCs w:val="20"/>
                <w:lang w:val="el-GR"/>
              </w:rPr>
              <w:t xml:space="preserve"> (</w:t>
            </w:r>
            <w:r w:rsidRPr="002F0BC7">
              <w:rPr>
                <w:rFonts w:cs="Arial"/>
                <w:sz w:val="20"/>
                <w:szCs w:val="20"/>
              </w:rPr>
              <w:t>partitioning</w:t>
            </w:r>
            <w:r w:rsidRPr="002350A9">
              <w:rPr>
                <w:rFonts w:cs="Arial"/>
                <w:sz w:val="20"/>
                <w:szCs w:val="20"/>
                <w:lang w:val="el-GR"/>
              </w:rPr>
              <w:t xml:space="preserve">), τουλάχιστον 3 στην προσφερόμενη σύνθεση και περισσότερες από δέκα (10) στην μέγιστη σύνθεσή του. Οι διαδικασίες λογικής </w:t>
            </w:r>
            <w:proofErr w:type="spellStart"/>
            <w:r w:rsidRPr="002350A9">
              <w:rPr>
                <w:rFonts w:cs="Arial"/>
                <w:sz w:val="20"/>
                <w:szCs w:val="20"/>
                <w:lang w:val="el-GR"/>
              </w:rPr>
              <w:t>κατάτμισης</w:t>
            </w:r>
            <w:proofErr w:type="spellEnd"/>
            <w:r w:rsidRPr="002350A9">
              <w:rPr>
                <w:rFonts w:cs="Arial"/>
                <w:sz w:val="20"/>
                <w:szCs w:val="20"/>
                <w:lang w:val="el-GR"/>
              </w:rPr>
              <w:t xml:space="preserve"> να υλοποιούνται και να καταργούνται κατά απαίτηση και ανά πάσα στιγμή από την ΕΡΤ (</w:t>
            </w:r>
            <w:r w:rsidRPr="002F0BC7">
              <w:rPr>
                <w:rFonts w:cs="Arial"/>
                <w:sz w:val="20"/>
                <w:szCs w:val="20"/>
              </w:rPr>
              <w:t>on</w:t>
            </w:r>
            <w:r w:rsidRPr="002350A9">
              <w:rPr>
                <w:rFonts w:cs="Arial"/>
                <w:sz w:val="20"/>
                <w:szCs w:val="20"/>
                <w:lang w:val="el-GR"/>
              </w:rPr>
              <w:t>-</w:t>
            </w:r>
            <w:r w:rsidRPr="002F0BC7">
              <w:rPr>
                <w:rFonts w:cs="Arial"/>
                <w:sz w:val="20"/>
                <w:szCs w:val="20"/>
              </w:rPr>
              <w:t>demand</w:t>
            </w:r>
            <w:r w:rsidRPr="002350A9">
              <w:rPr>
                <w:rFonts w:cs="Arial"/>
                <w:sz w:val="20"/>
                <w:szCs w:val="20"/>
                <w:lang w:val="el-GR"/>
              </w:rPr>
              <w:t>) χωρίς την μεσολάβηση του ανάδοχου, από λογισμικό διαχείρισης που θα της διατεθεί και θα συμπεριλαμβάνεται στην προσφορά του ανάδοχου.</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48525E53"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1AF96FFE" w14:textId="77777777" w:rsidR="002350A9" w:rsidRPr="003A079A" w:rsidRDefault="002350A9" w:rsidP="004F7934">
            <w:pPr>
              <w:jc w:val="center"/>
              <w:rPr>
                <w:rFonts w:cs="Arial"/>
                <w:sz w:val="20"/>
                <w:szCs w:val="20"/>
              </w:rPr>
            </w:pPr>
          </w:p>
        </w:tc>
      </w:tr>
      <w:tr w:rsidR="002350A9" w:rsidRPr="003A079A" w14:paraId="136FA842"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FDE014E"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vAlign w:val="bottom"/>
          </w:tcPr>
          <w:p w14:paraId="72E4DBA2" w14:textId="77777777" w:rsidR="002350A9" w:rsidRPr="002350A9" w:rsidRDefault="002350A9" w:rsidP="004F7934">
            <w:pPr>
              <w:rPr>
                <w:rFonts w:cs="Arial"/>
                <w:sz w:val="20"/>
                <w:szCs w:val="20"/>
                <w:lang w:val="el-GR"/>
              </w:rPr>
            </w:pPr>
            <w:r w:rsidRPr="002350A9">
              <w:rPr>
                <w:rFonts w:cs="Arial"/>
                <w:sz w:val="20"/>
                <w:szCs w:val="20"/>
                <w:lang w:val="el-GR"/>
              </w:rPr>
              <w:t>Το προσφερόμενο σύστημα να υποστηρίζει δυνατότητες αναβάθμισης - επέκτασης με δεύτερο ρομποτικό μηχανισμό για αυξημένη διαθεσιμότητα.</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50CACEEF"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F71950C"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7CD0E2DB"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D96969C"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tcPr>
          <w:p w14:paraId="551CC612" w14:textId="77777777" w:rsidR="002350A9" w:rsidRPr="002350A9" w:rsidRDefault="002350A9" w:rsidP="004F7934">
            <w:pPr>
              <w:rPr>
                <w:rFonts w:cs="Arial"/>
                <w:sz w:val="20"/>
                <w:szCs w:val="20"/>
                <w:lang w:val="el-GR"/>
              </w:rPr>
            </w:pPr>
            <w:r w:rsidRPr="002350A9">
              <w:rPr>
                <w:rFonts w:cs="Arial"/>
                <w:sz w:val="20"/>
                <w:szCs w:val="20"/>
                <w:lang w:val="el-GR"/>
              </w:rPr>
              <w:t xml:space="preserve">Το προσφερόμενο σύστημα να έχει δυνατότητα ειδοποίησης των διαχειριστών του με </w:t>
            </w:r>
            <w:r w:rsidRPr="002F0BC7">
              <w:rPr>
                <w:rFonts w:cs="Arial"/>
                <w:sz w:val="20"/>
                <w:szCs w:val="20"/>
              </w:rPr>
              <w:t>email</w:t>
            </w:r>
            <w:r w:rsidRPr="002350A9">
              <w:rPr>
                <w:rFonts w:cs="Arial"/>
                <w:sz w:val="20"/>
                <w:szCs w:val="20"/>
                <w:lang w:val="el-GR"/>
              </w:rPr>
              <w:t xml:space="preserve"> ή </w:t>
            </w:r>
            <w:r w:rsidRPr="002F0BC7">
              <w:rPr>
                <w:rFonts w:cs="Arial"/>
                <w:sz w:val="20"/>
                <w:szCs w:val="20"/>
              </w:rPr>
              <w:t>SMS</w:t>
            </w:r>
            <w:r w:rsidRPr="002350A9">
              <w:rPr>
                <w:rFonts w:cs="Arial"/>
                <w:sz w:val="20"/>
                <w:szCs w:val="20"/>
                <w:lang w:val="el-GR"/>
              </w:rPr>
              <w:t xml:space="preserve"> σε περίπτωση δυσλειτουργίας του.</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4BE793DA"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E2000F1"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5B493A1B"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749BEC6F"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1CCA485A" w14:textId="77777777" w:rsidR="002350A9" w:rsidRPr="002350A9" w:rsidRDefault="002350A9" w:rsidP="004F7934">
            <w:pPr>
              <w:rPr>
                <w:rFonts w:cs="Arial"/>
                <w:sz w:val="20"/>
                <w:szCs w:val="20"/>
                <w:lang w:val="el-GR"/>
              </w:rPr>
            </w:pPr>
            <w:r w:rsidRPr="002350A9">
              <w:rPr>
                <w:rFonts w:cs="Arial"/>
                <w:sz w:val="20"/>
                <w:szCs w:val="20"/>
                <w:lang w:val="el-GR"/>
              </w:rPr>
              <w:t xml:space="preserve">Να υποστηρίζεται η δυνατότητα αποθήκευσης των δεδομένων σχετικά με την παραμετροποίηση της μονάδας καθώς και των </w:t>
            </w:r>
            <w:r w:rsidRPr="002F0BC7">
              <w:rPr>
                <w:rFonts w:cs="Arial"/>
                <w:sz w:val="20"/>
                <w:szCs w:val="20"/>
              </w:rPr>
              <w:t>log</w:t>
            </w:r>
            <w:r w:rsidRPr="002350A9">
              <w:rPr>
                <w:rFonts w:cs="Arial"/>
                <w:sz w:val="20"/>
                <w:szCs w:val="20"/>
                <w:lang w:val="el-GR"/>
              </w:rPr>
              <w:t xml:space="preserve"> </w:t>
            </w:r>
            <w:r w:rsidRPr="002F0BC7">
              <w:rPr>
                <w:rFonts w:cs="Arial"/>
                <w:sz w:val="20"/>
                <w:szCs w:val="20"/>
              </w:rPr>
              <w:t>files</w:t>
            </w:r>
            <w:r w:rsidRPr="002350A9">
              <w:rPr>
                <w:rFonts w:cs="Arial"/>
                <w:sz w:val="20"/>
                <w:szCs w:val="20"/>
                <w:lang w:val="el-GR"/>
              </w:rPr>
              <w:t xml:space="preserve"> σε ανεξάρτητη </w:t>
            </w:r>
            <w:r w:rsidRPr="002F0BC7">
              <w:rPr>
                <w:rFonts w:cs="Arial"/>
                <w:sz w:val="20"/>
                <w:szCs w:val="20"/>
              </w:rPr>
              <w:t>flash</w:t>
            </w:r>
            <w:r w:rsidRPr="002350A9">
              <w:rPr>
                <w:rFonts w:cs="Arial"/>
                <w:sz w:val="20"/>
                <w:szCs w:val="20"/>
                <w:lang w:val="el-GR"/>
              </w:rPr>
              <w:t xml:space="preserve"> </w:t>
            </w:r>
            <w:r w:rsidRPr="002F0BC7">
              <w:rPr>
                <w:rFonts w:cs="Arial"/>
                <w:sz w:val="20"/>
                <w:szCs w:val="20"/>
              </w:rPr>
              <w:t>memory</w:t>
            </w:r>
            <w:r w:rsidRPr="002350A9">
              <w:rPr>
                <w:rFonts w:cs="Arial"/>
                <w:sz w:val="20"/>
                <w:szCs w:val="20"/>
                <w:lang w:val="el-GR"/>
              </w:rPr>
              <w:t xml:space="preserve"> ή άλλο αποθηκευτικό μέσο.</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17465913"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0D3E01C"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1745E6FD"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234716E5"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79462282" w14:textId="77777777" w:rsidR="002350A9" w:rsidRPr="002350A9" w:rsidRDefault="002350A9" w:rsidP="004F7934">
            <w:pPr>
              <w:rPr>
                <w:rFonts w:cs="Arial"/>
                <w:sz w:val="20"/>
                <w:szCs w:val="20"/>
                <w:lang w:val="el-GR"/>
              </w:rPr>
            </w:pPr>
            <w:r w:rsidRPr="002350A9">
              <w:rPr>
                <w:rFonts w:cs="Arial"/>
                <w:sz w:val="20"/>
                <w:szCs w:val="20"/>
                <w:lang w:val="el-GR"/>
              </w:rPr>
              <w:t>Η αρχική προσφερόμενη μονάδα να προσφερθεί με διπλά τροφοδοτικά (</w:t>
            </w:r>
            <w:r w:rsidRPr="002F0BC7">
              <w:rPr>
                <w:rFonts w:cs="Arial"/>
                <w:sz w:val="20"/>
                <w:szCs w:val="20"/>
              </w:rPr>
              <w:t>redundant</w:t>
            </w:r>
            <w:r w:rsidRPr="002350A9">
              <w:rPr>
                <w:rFonts w:cs="Arial"/>
                <w:sz w:val="20"/>
                <w:szCs w:val="20"/>
                <w:lang w:val="el-GR"/>
              </w:rPr>
              <w:t xml:space="preserve"> </w:t>
            </w:r>
            <w:r w:rsidRPr="002F0BC7">
              <w:rPr>
                <w:rFonts w:cs="Arial"/>
                <w:sz w:val="20"/>
                <w:szCs w:val="20"/>
              </w:rPr>
              <w:t>power</w:t>
            </w:r>
            <w:r w:rsidRPr="002350A9">
              <w:rPr>
                <w:rFonts w:cs="Arial"/>
                <w:sz w:val="20"/>
                <w:szCs w:val="20"/>
                <w:lang w:val="el-GR"/>
              </w:rPr>
              <w:t xml:space="preserve"> </w:t>
            </w:r>
            <w:r w:rsidRPr="002F0BC7">
              <w:rPr>
                <w:rFonts w:cs="Arial"/>
                <w:sz w:val="20"/>
                <w:szCs w:val="20"/>
              </w:rPr>
              <w:t>supplies</w:t>
            </w:r>
            <w:r w:rsidRPr="002350A9">
              <w:rPr>
                <w:rFonts w:cs="Arial"/>
                <w:sz w:val="20"/>
                <w:szCs w:val="20"/>
                <w:lang w:val="el-GR"/>
              </w:rPr>
              <w: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12A6D4D5"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53FAFBF" w14:textId="77777777" w:rsidR="002350A9" w:rsidRPr="003A079A" w:rsidRDefault="002350A9" w:rsidP="004F7934">
            <w:pPr>
              <w:rPr>
                <w:rFonts w:cs="Arial"/>
                <w:sz w:val="20"/>
                <w:szCs w:val="20"/>
              </w:rPr>
            </w:pPr>
          </w:p>
        </w:tc>
      </w:tr>
      <w:tr w:rsidR="002350A9" w:rsidRPr="003A079A" w14:paraId="5516DA12"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FBB3F04"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7D6D64C0" w14:textId="77777777" w:rsidR="002350A9" w:rsidRPr="002350A9" w:rsidRDefault="002350A9" w:rsidP="004F7934">
            <w:pPr>
              <w:rPr>
                <w:rFonts w:cs="Arial"/>
                <w:sz w:val="20"/>
                <w:szCs w:val="20"/>
                <w:lang w:val="el-GR"/>
              </w:rPr>
            </w:pPr>
            <w:r w:rsidRPr="002350A9">
              <w:rPr>
                <w:rFonts w:cs="Arial"/>
                <w:sz w:val="20"/>
                <w:szCs w:val="20"/>
                <w:lang w:val="el-GR"/>
              </w:rPr>
              <w:t>Το προσφερόμενο σύστημα να διαθέτει ενσωματωμένη μονάδα διαχείρισης και απομακρυσμένης παρακολούθησης (</w:t>
            </w:r>
            <w:r w:rsidRPr="002F0BC7">
              <w:rPr>
                <w:rFonts w:cs="Arial"/>
                <w:sz w:val="20"/>
                <w:szCs w:val="20"/>
              </w:rPr>
              <w:t>Web</w:t>
            </w:r>
            <w:r w:rsidRPr="002350A9">
              <w:rPr>
                <w:rFonts w:cs="Arial"/>
                <w:sz w:val="20"/>
                <w:szCs w:val="20"/>
                <w:lang w:val="el-GR"/>
              </w:rPr>
              <w:t xml:space="preserve"> </w:t>
            </w:r>
            <w:r w:rsidRPr="002F0BC7">
              <w:rPr>
                <w:rFonts w:cs="Arial"/>
                <w:sz w:val="20"/>
                <w:szCs w:val="20"/>
              </w:rPr>
              <w:t>Based</w:t>
            </w:r>
            <w:r w:rsidRPr="002350A9">
              <w:rPr>
                <w:rFonts w:cs="Arial"/>
                <w:sz w:val="20"/>
                <w:szCs w:val="20"/>
                <w:lang w:val="el-GR"/>
              </w:rPr>
              <w:t xml:space="preserve">) μέσω δικτύου </w:t>
            </w:r>
            <w:r w:rsidRPr="002F0BC7">
              <w:rPr>
                <w:rFonts w:cs="Arial"/>
                <w:sz w:val="20"/>
                <w:szCs w:val="20"/>
              </w:rPr>
              <w:t>Ethernet</w:t>
            </w:r>
            <w:r w:rsidRPr="002350A9">
              <w:rPr>
                <w:rFonts w:cs="Arial"/>
                <w:sz w:val="20"/>
                <w:szCs w:val="20"/>
                <w:lang w:val="el-GR"/>
              </w:rPr>
              <w:t>. Όλο το περιβάλλον διαχείρισης της ρομποτικής μονάδας να είναι στην Αγγλική γλώσσα. Όπου χρειάζονται άδειες χρήσης πρόσβασης να προσφερθούν από τον ανάδοχο.</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68BF13F5"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056D81BD" w14:textId="77777777" w:rsidR="002350A9" w:rsidRPr="003A079A" w:rsidRDefault="002350A9" w:rsidP="004F7934">
            <w:pPr>
              <w:rPr>
                <w:rFonts w:cs="Arial"/>
                <w:sz w:val="20"/>
                <w:szCs w:val="20"/>
              </w:rPr>
            </w:pPr>
          </w:p>
        </w:tc>
      </w:tr>
      <w:tr w:rsidR="002350A9" w:rsidRPr="003A079A" w14:paraId="7ECE50B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68B8B708"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1152AD96" w14:textId="77777777" w:rsidR="002350A9" w:rsidRPr="002350A9" w:rsidRDefault="002350A9" w:rsidP="004F7934">
            <w:pPr>
              <w:rPr>
                <w:rFonts w:cs="Arial"/>
                <w:sz w:val="20"/>
                <w:szCs w:val="20"/>
                <w:lang w:val="el-GR"/>
              </w:rPr>
            </w:pPr>
            <w:r w:rsidRPr="002350A9">
              <w:rPr>
                <w:rFonts w:cs="Arial"/>
                <w:sz w:val="20"/>
                <w:szCs w:val="20"/>
                <w:lang w:val="el-GR"/>
              </w:rPr>
              <w:t xml:space="preserve">Να προσφερθεί εγγύηση 5 ετών με πλήρη υποστήριξη από πλευράς ανταλλακτικών, με </w:t>
            </w:r>
            <w:r w:rsidRPr="002F0BC7">
              <w:rPr>
                <w:rFonts w:cs="Arial"/>
                <w:sz w:val="20"/>
                <w:szCs w:val="20"/>
              </w:rPr>
              <w:t>on</w:t>
            </w:r>
            <w:r w:rsidRPr="002350A9">
              <w:rPr>
                <w:rFonts w:cs="Arial"/>
                <w:sz w:val="20"/>
                <w:szCs w:val="20"/>
                <w:lang w:val="el-GR"/>
              </w:rPr>
              <w:t>-</w:t>
            </w:r>
            <w:r w:rsidRPr="002F0BC7">
              <w:rPr>
                <w:rFonts w:cs="Arial"/>
                <w:sz w:val="20"/>
                <w:szCs w:val="20"/>
              </w:rPr>
              <w:t>site</w:t>
            </w:r>
            <w:r w:rsidRPr="002350A9">
              <w:rPr>
                <w:rFonts w:cs="Arial"/>
                <w:sz w:val="20"/>
                <w:szCs w:val="20"/>
                <w:lang w:val="el-GR"/>
              </w:rPr>
              <w:t xml:space="preserve"> επέμβαση μηχανικών της εταιρείας εντός 4 εργασίμων ωρών από την αναγγελία της βλάβης.</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2BDA1AC0"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6941079F" w14:textId="77777777" w:rsidR="002350A9" w:rsidRPr="003A079A" w:rsidRDefault="002350A9" w:rsidP="004F7934">
            <w:pPr>
              <w:rPr>
                <w:rFonts w:cs="Arial"/>
                <w:sz w:val="20"/>
                <w:szCs w:val="20"/>
              </w:rPr>
            </w:pPr>
          </w:p>
        </w:tc>
      </w:tr>
      <w:tr w:rsidR="002350A9" w:rsidRPr="003A079A" w14:paraId="57239B86"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BFBD3F9"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16FFE096" w14:textId="77777777" w:rsidR="002350A9" w:rsidRPr="002350A9" w:rsidRDefault="002350A9" w:rsidP="004F7934">
            <w:pPr>
              <w:rPr>
                <w:rFonts w:cs="Arial"/>
                <w:sz w:val="20"/>
                <w:szCs w:val="20"/>
                <w:lang w:val="el-GR"/>
              </w:rPr>
            </w:pPr>
            <w:r w:rsidRPr="002350A9">
              <w:rPr>
                <w:rFonts w:cs="Arial"/>
                <w:sz w:val="20"/>
                <w:szCs w:val="20"/>
                <w:lang w:val="el-GR"/>
              </w:rPr>
              <w:t xml:space="preserve">Μέσα στα χρονικά όρια της εγγύησης να προσφερθούν και να εγκατασταθούν όλες οι </w:t>
            </w:r>
            <w:proofErr w:type="spellStart"/>
            <w:r w:rsidRPr="002350A9">
              <w:rPr>
                <w:rFonts w:cs="Arial"/>
                <w:sz w:val="20"/>
                <w:szCs w:val="20"/>
                <w:lang w:val="el-GR"/>
              </w:rPr>
              <w:t>αναβαθισμένες</w:t>
            </w:r>
            <w:proofErr w:type="spellEnd"/>
            <w:r w:rsidRPr="002350A9">
              <w:rPr>
                <w:rFonts w:cs="Arial"/>
                <w:sz w:val="20"/>
                <w:szCs w:val="20"/>
                <w:lang w:val="el-GR"/>
              </w:rPr>
              <w:t xml:space="preserve"> εκδόσεις του λογισμικού και του </w:t>
            </w:r>
            <w:r w:rsidRPr="002F0BC7">
              <w:rPr>
                <w:rFonts w:cs="Arial"/>
                <w:sz w:val="20"/>
                <w:szCs w:val="20"/>
              </w:rPr>
              <w:t>BIOS</w:t>
            </w:r>
            <w:r w:rsidRPr="002350A9">
              <w:rPr>
                <w:rFonts w:cs="Arial"/>
                <w:sz w:val="20"/>
                <w:szCs w:val="20"/>
                <w:lang w:val="el-GR"/>
              </w:rPr>
              <w:t xml:space="preserve"> και με χωρίς καμία οικονομική επιβάρυνση για την ΕΡΤ.</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15787E5"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46055F3E"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675EE6E2"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0C1240E5"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3350432B" w14:textId="77777777" w:rsidR="002350A9" w:rsidRPr="002350A9" w:rsidRDefault="002350A9" w:rsidP="004F7934">
            <w:pPr>
              <w:rPr>
                <w:rFonts w:cs="Arial"/>
                <w:sz w:val="20"/>
                <w:szCs w:val="20"/>
                <w:lang w:val="el-GR"/>
              </w:rPr>
            </w:pPr>
            <w:r w:rsidRPr="002350A9">
              <w:rPr>
                <w:rFonts w:cs="Arial"/>
                <w:sz w:val="20"/>
                <w:szCs w:val="20"/>
                <w:lang w:val="el-GR"/>
              </w:rPr>
              <w:t xml:space="preserve">Το προσφερόμενο σύστημα να υποστηρίζει λειτουργικό σύστημα </w:t>
            </w:r>
            <w:r w:rsidRPr="002F0BC7">
              <w:rPr>
                <w:rFonts w:cs="Arial"/>
                <w:sz w:val="20"/>
                <w:szCs w:val="20"/>
              </w:rPr>
              <w:t>Windows</w:t>
            </w:r>
            <w:r w:rsidRPr="002350A9">
              <w:rPr>
                <w:rFonts w:cs="Arial"/>
                <w:sz w:val="20"/>
                <w:szCs w:val="20"/>
                <w:lang w:val="el-GR"/>
              </w:rPr>
              <w:t xml:space="preserve"> </w:t>
            </w:r>
            <w:r w:rsidRPr="002F0BC7">
              <w:rPr>
                <w:rFonts w:cs="Arial"/>
                <w:sz w:val="20"/>
                <w:szCs w:val="20"/>
              </w:rPr>
              <w:t>Server</w:t>
            </w:r>
            <w:r w:rsidRPr="002350A9">
              <w:rPr>
                <w:rFonts w:cs="Arial"/>
                <w:sz w:val="20"/>
                <w:szCs w:val="20"/>
                <w:lang w:val="el-GR"/>
              </w:rPr>
              <w:t>™ 2019. Όπου χρειάζονται άδειες χρήσης για το παραπάνω λειτουργικό θα προσφερθούν από τον ανάδοχο.</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292DA862"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57A17052"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1AA74803"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ECC57EC" w14:textId="77777777" w:rsidR="002350A9" w:rsidRPr="0042684B" w:rsidRDefault="002350A9" w:rsidP="002350A9">
            <w:pPr>
              <w:pStyle w:val="aff2"/>
              <w:numPr>
                <w:ilvl w:val="0"/>
                <w:numId w:val="29"/>
              </w:numPr>
              <w:spacing w:after="120"/>
              <w:ind w:hanging="640"/>
              <w:contextualSpacing w:val="0"/>
              <w:jc w:val="both"/>
              <w:rPr>
                <w:rFonts w:cs="Arial"/>
                <w:b/>
                <w:bCs/>
              </w:rPr>
            </w:pPr>
          </w:p>
        </w:tc>
        <w:tc>
          <w:tcPr>
            <w:tcW w:w="5502" w:type="dxa"/>
            <w:tcBorders>
              <w:top w:val="single" w:sz="4" w:space="0" w:color="auto"/>
              <w:left w:val="nil"/>
              <w:bottom w:val="single" w:sz="4" w:space="0" w:color="auto"/>
              <w:right w:val="single" w:sz="4" w:space="0" w:color="auto"/>
            </w:tcBorders>
            <w:shd w:val="clear" w:color="auto" w:fill="auto"/>
            <w:noWrap/>
          </w:tcPr>
          <w:p w14:paraId="4055E12F" w14:textId="77777777" w:rsidR="002350A9" w:rsidRPr="00E51CC0" w:rsidRDefault="002350A9" w:rsidP="004F7934">
            <w:pPr>
              <w:pStyle w:val="aff5"/>
              <w:spacing w:line="360" w:lineRule="auto"/>
              <w:jc w:val="both"/>
              <w:rPr>
                <w:rFonts w:cs="Arial"/>
              </w:rPr>
            </w:pPr>
            <w:r w:rsidRPr="00971924">
              <w:rPr>
                <w:rFonts w:ascii="Calibri" w:hAnsi="Calibri" w:cs="Arial"/>
                <w:b w:val="0"/>
                <w:lang w:eastAsia="el-GR"/>
              </w:rPr>
              <w:t>Να προσφερθούν ταινίες (</w:t>
            </w:r>
            <w:proofErr w:type="spellStart"/>
            <w:r w:rsidRPr="00971924">
              <w:rPr>
                <w:rFonts w:ascii="Calibri" w:hAnsi="Calibri" w:cs="Arial"/>
                <w:b w:val="0"/>
                <w:lang w:eastAsia="el-GR"/>
              </w:rPr>
              <w:t>cartridge</w:t>
            </w:r>
            <w:proofErr w:type="spellEnd"/>
            <w:r w:rsidRPr="00971924">
              <w:rPr>
                <w:rFonts w:ascii="Calibri" w:hAnsi="Calibri" w:cs="Arial"/>
                <w:b w:val="0"/>
                <w:lang w:eastAsia="el-GR"/>
              </w:rPr>
              <w:t xml:space="preserve">) LTO9 με </w:t>
            </w:r>
            <w:proofErr w:type="spellStart"/>
            <w:r w:rsidRPr="00971924">
              <w:rPr>
                <w:rFonts w:ascii="Calibri" w:hAnsi="Calibri" w:cs="Arial"/>
                <w:b w:val="0"/>
                <w:lang w:eastAsia="el-GR"/>
              </w:rPr>
              <w:t>bar</w:t>
            </w:r>
            <w:proofErr w:type="spellEnd"/>
            <w:r w:rsidRPr="00971924">
              <w:rPr>
                <w:rFonts w:ascii="Calibri" w:hAnsi="Calibri" w:cs="Arial"/>
                <w:b w:val="0"/>
                <w:lang w:eastAsia="el-GR"/>
              </w:rPr>
              <w:t xml:space="preserve"> </w:t>
            </w:r>
            <w:proofErr w:type="spellStart"/>
            <w:r w:rsidRPr="00971924">
              <w:rPr>
                <w:rFonts w:ascii="Calibri" w:hAnsi="Calibri" w:cs="Arial"/>
                <w:b w:val="0"/>
                <w:lang w:eastAsia="el-GR"/>
              </w:rPr>
              <w:t>code</w:t>
            </w:r>
            <w:proofErr w:type="spellEnd"/>
            <w:r w:rsidRPr="00971924">
              <w:rPr>
                <w:rFonts w:ascii="Calibri" w:hAnsi="Calibri" w:cs="Arial"/>
                <w:b w:val="0"/>
                <w:lang w:eastAsia="el-GR"/>
              </w:rPr>
              <w:t xml:space="preserve"> </w:t>
            </w:r>
            <w:proofErr w:type="spellStart"/>
            <w:r w:rsidRPr="00971924">
              <w:rPr>
                <w:rFonts w:ascii="Calibri" w:hAnsi="Calibri" w:cs="Arial"/>
                <w:b w:val="0"/>
                <w:lang w:eastAsia="el-GR"/>
              </w:rPr>
              <w:t>numbers</w:t>
            </w:r>
            <w:proofErr w:type="spellEnd"/>
            <w:r w:rsidRPr="00971924">
              <w:rPr>
                <w:rFonts w:ascii="Calibri" w:hAnsi="Calibri" w:cs="Arial"/>
                <w:b w:val="0"/>
                <w:lang w:eastAsia="el-GR"/>
              </w:rPr>
              <w:t xml:space="preserve"> που θα οριστούν από την ΕΡΤ</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39ACA9DB" w14:textId="77777777" w:rsidR="002350A9" w:rsidRPr="003804D4" w:rsidRDefault="002350A9" w:rsidP="004F7934">
            <w:pPr>
              <w:jc w:val="center"/>
              <w:rPr>
                <w:rFonts w:cs="Arial"/>
                <w:sz w:val="20"/>
                <w:szCs w:val="20"/>
                <w:lang w:val="en-US"/>
              </w:rPr>
            </w:pPr>
            <w:r w:rsidRPr="002F0BC7">
              <w:rPr>
                <w:rFonts w:cs="Arial"/>
                <w:sz w:val="20"/>
                <w:szCs w:val="20"/>
              </w:rPr>
              <w:sym w:font="Symbol" w:char="F0B3"/>
            </w:r>
            <w:r>
              <w:rPr>
                <w:rFonts w:cs="Arial"/>
                <w:sz w:val="20"/>
                <w:szCs w:val="20"/>
              </w:rPr>
              <w:t xml:space="preserve"> 400</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2FFD11F9" w14:textId="77777777" w:rsidR="002350A9" w:rsidRPr="003A079A" w:rsidRDefault="002350A9" w:rsidP="004F7934">
            <w:pPr>
              <w:rPr>
                <w:rFonts w:cs="Arial"/>
                <w:sz w:val="20"/>
                <w:szCs w:val="20"/>
              </w:rPr>
            </w:pPr>
          </w:p>
        </w:tc>
      </w:tr>
      <w:tr w:rsidR="002350A9" w:rsidRPr="003A079A" w14:paraId="5E8E4586"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E826AAB" w14:textId="77777777" w:rsidR="002350A9" w:rsidRPr="002E51E0" w:rsidRDefault="002350A9" w:rsidP="004F7934">
            <w:pPr>
              <w:ind w:left="80"/>
              <w:rPr>
                <w:rFonts w:cs="Arial"/>
                <w:b/>
                <w:sz w:val="20"/>
                <w:szCs w:val="20"/>
              </w:rPr>
            </w:pPr>
          </w:p>
        </w:tc>
        <w:tc>
          <w:tcPr>
            <w:tcW w:w="5502"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C42D1DB" w14:textId="77777777" w:rsidR="002350A9" w:rsidRPr="003A079A" w:rsidRDefault="002350A9" w:rsidP="004F7934">
            <w:pPr>
              <w:rPr>
                <w:rFonts w:cs="Arial"/>
                <w:b/>
                <w:bCs/>
                <w:sz w:val="20"/>
                <w:szCs w:val="20"/>
              </w:rPr>
            </w:pPr>
            <w:proofErr w:type="spellStart"/>
            <w:r w:rsidRPr="003A079A">
              <w:rPr>
                <w:rFonts w:cs="Arial"/>
                <w:b/>
                <w:bCs/>
                <w:sz w:val="20"/>
                <w:szCs w:val="20"/>
              </w:rPr>
              <w:t>Περι</w:t>
            </w:r>
            <w:proofErr w:type="spellEnd"/>
            <w:r w:rsidRPr="003A079A">
              <w:rPr>
                <w:rFonts w:cs="Arial"/>
                <w:b/>
                <w:bCs/>
                <w:sz w:val="20"/>
                <w:szCs w:val="20"/>
              </w:rPr>
              <w:t>βαλλοντικά και κα</w:t>
            </w:r>
            <w:proofErr w:type="spellStart"/>
            <w:r w:rsidRPr="003A079A">
              <w:rPr>
                <w:rFonts w:cs="Arial"/>
                <w:b/>
                <w:bCs/>
                <w:sz w:val="20"/>
                <w:szCs w:val="20"/>
              </w:rPr>
              <w:t>νονιστικά</w:t>
            </w:r>
            <w:proofErr w:type="spellEnd"/>
            <w:r w:rsidRPr="003A079A">
              <w:rPr>
                <w:rFonts w:cs="Arial"/>
                <w:b/>
                <w:bCs/>
                <w:sz w:val="20"/>
                <w:szCs w:val="20"/>
              </w:rPr>
              <w:t xml:space="preserve"> π</w:t>
            </w:r>
            <w:proofErr w:type="spellStart"/>
            <w:r w:rsidRPr="003A079A">
              <w:rPr>
                <w:rFonts w:cs="Arial"/>
                <w:b/>
                <w:bCs/>
                <w:sz w:val="20"/>
                <w:szCs w:val="20"/>
              </w:rPr>
              <w:t>ρότυ</w:t>
            </w:r>
            <w:proofErr w:type="spellEnd"/>
            <w:r w:rsidRPr="003A079A">
              <w:rPr>
                <w:rFonts w:cs="Arial"/>
                <w:b/>
                <w:bCs/>
                <w:sz w:val="20"/>
                <w:szCs w:val="20"/>
              </w:rPr>
              <w:t>πα</w:t>
            </w:r>
          </w:p>
        </w:tc>
        <w:tc>
          <w:tcPr>
            <w:tcW w:w="19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7966B8" w14:textId="77777777" w:rsidR="002350A9" w:rsidRPr="003A079A" w:rsidRDefault="002350A9" w:rsidP="004F7934">
            <w:pPr>
              <w:jc w:val="center"/>
              <w:rPr>
                <w:rFonts w:cs="Arial"/>
                <w:sz w:val="20"/>
                <w:szCs w:val="20"/>
              </w:rPr>
            </w:pPr>
          </w:p>
        </w:tc>
        <w:tc>
          <w:tcPr>
            <w:tcW w:w="15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E668879"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57BE92A9"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130E0F08"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hideMark/>
          </w:tcPr>
          <w:p w14:paraId="1D636838" w14:textId="77777777" w:rsidR="002350A9" w:rsidRPr="003A079A" w:rsidRDefault="002350A9" w:rsidP="004F7934">
            <w:pPr>
              <w:rPr>
                <w:rFonts w:cs="Arial"/>
                <w:sz w:val="20"/>
                <w:szCs w:val="20"/>
                <w:lang w:val="de-DE"/>
              </w:rPr>
            </w:pPr>
            <w:proofErr w:type="spellStart"/>
            <w:r w:rsidRPr="003A079A">
              <w:rPr>
                <w:rFonts w:cs="Arial"/>
                <w:sz w:val="20"/>
                <w:szCs w:val="20"/>
              </w:rPr>
              <w:t>Πιστο</w:t>
            </w:r>
            <w:proofErr w:type="spellEnd"/>
            <w:r w:rsidRPr="003A079A">
              <w:rPr>
                <w:rFonts w:cs="Arial"/>
                <w:sz w:val="20"/>
                <w:szCs w:val="20"/>
              </w:rPr>
              <w:t xml:space="preserve">ποίηση </w:t>
            </w:r>
            <w:r w:rsidRPr="003A079A">
              <w:rPr>
                <w:rFonts w:cs="Arial"/>
                <w:sz w:val="20"/>
                <w:szCs w:val="20"/>
                <w:lang w:val="de-DE"/>
              </w:rPr>
              <w:t>EU RoHS</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09A1FCAC"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2666FB2C"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05DC672E"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450D48C4"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hideMark/>
          </w:tcPr>
          <w:p w14:paraId="29AD6C35" w14:textId="77777777" w:rsidR="002350A9" w:rsidRPr="002350A9" w:rsidRDefault="002350A9" w:rsidP="004F7934">
            <w:pPr>
              <w:rPr>
                <w:rFonts w:cs="Arial"/>
                <w:sz w:val="20"/>
                <w:szCs w:val="20"/>
                <w:lang w:val="el-GR"/>
              </w:rPr>
            </w:pPr>
            <w:r w:rsidRPr="002350A9">
              <w:rPr>
                <w:rFonts w:cs="Arial"/>
                <w:sz w:val="20"/>
                <w:szCs w:val="20"/>
                <w:lang w:val="el-GR"/>
              </w:rPr>
              <w:t>Στάθμη θορύβου στην θέση του χρήστη (</w:t>
            </w:r>
            <w:r w:rsidRPr="003A079A">
              <w:rPr>
                <w:rFonts w:cs="Arial"/>
                <w:sz w:val="20"/>
                <w:szCs w:val="20"/>
              </w:rPr>
              <w:t>operator</w:t>
            </w:r>
            <w:r w:rsidRPr="002350A9">
              <w:rPr>
                <w:rFonts w:cs="Arial"/>
                <w:sz w:val="20"/>
                <w:szCs w:val="20"/>
                <w:lang w:val="el-GR"/>
              </w:rPr>
              <w:t xml:space="preserve"> </w:t>
            </w:r>
            <w:r w:rsidRPr="003A079A">
              <w:rPr>
                <w:rFonts w:cs="Arial"/>
                <w:sz w:val="20"/>
                <w:szCs w:val="20"/>
              </w:rPr>
              <w:t>position</w:t>
            </w:r>
            <w:r w:rsidRPr="002350A9">
              <w:rPr>
                <w:rFonts w:cs="Arial"/>
                <w:sz w:val="20"/>
                <w:szCs w:val="20"/>
                <w:lang w:val="el-GR"/>
              </w:rPr>
              <w:t xml:space="preserve">)  &lt;40 </w:t>
            </w:r>
            <w:proofErr w:type="spellStart"/>
            <w:r w:rsidRPr="003A079A">
              <w:rPr>
                <w:rFonts w:cs="Arial"/>
                <w:sz w:val="20"/>
                <w:szCs w:val="20"/>
              </w:rPr>
              <w:t>db</w:t>
            </w:r>
            <w:proofErr w:type="spellEnd"/>
            <w:r w:rsidRPr="002350A9">
              <w:rPr>
                <w:rFonts w:cs="Arial"/>
                <w:sz w:val="20"/>
                <w:szCs w:val="20"/>
                <w:lang w:val="el-GR"/>
              </w:rPr>
              <w:t xml:space="preserve"> (μικρότερο από 40 </w:t>
            </w:r>
            <w:proofErr w:type="spellStart"/>
            <w:r w:rsidRPr="003A079A">
              <w:rPr>
                <w:rFonts w:cs="Arial"/>
                <w:sz w:val="20"/>
                <w:szCs w:val="20"/>
              </w:rPr>
              <w:t>db</w:t>
            </w:r>
            <w:proofErr w:type="spellEnd"/>
            <w:r w:rsidRPr="002350A9">
              <w:rPr>
                <w:rFonts w:cs="Arial"/>
                <w:sz w:val="20"/>
                <w:szCs w:val="20"/>
                <w:lang w:val="el-GR"/>
              </w:rPr>
              <w:t>) σε λειτουργία</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D1D0165" w14:textId="77777777" w:rsidR="002350A9" w:rsidRPr="003A079A" w:rsidRDefault="002350A9" w:rsidP="004F7934">
            <w:pPr>
              <w:jc w:val="center"/>
              <w:rPr>
                <w:rFonts w:cs="Arial"/>
                <w:sz w:val="20"/>
                <w:szCs w:val="20"/>
              </w:rPr>
            </w:pPr>
            <w:r w:rsidRPr="003A079A">
              <w:rPr>
                <w:rFonts w:cs="Arial"/>
                <w:sz w:val="20"/>
                <w:szCs w:val="20"/>
              </w:rPr>
              <w:t>ΝΑΙ</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5CCB7F38" w14:textId="77777777" w:rsidR="002350A9" w:rsidRPr="003A079A" w:rsidRDefault="002350A9" w:rsidP="004F7934">
            <w:pPr>
              <w:rPr>
                <w:rFonts w:cs="Arial"/>
                <w:sz w:val="20"/>
                <w:szCs w:val="20"/>
              </w:rPr>
            </w:pPr>
            <w:r w:rsidRPr="003A079A">
              <w:rPr>
                <w:rFonts w:cs="Arial"/>
                <w:sz w:val="20"/>
                <w:szCs w:val="20"/>
              </w:rPr>
              <w:t> </w:t>
            </w:r>
          </w:p>
        </w:tc>
      </w:tr>
      <w:tr w:rsidR="002350A9" w:rsidRPr="003A079A" w14:paraId="2CEDC3EC"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6F0F66" w14:textId="77777777" w:rsidR="002350A9" w:rsidRPr="002E51E0" w:rsidRDefault="002350A9" w:rsidP="004F7934">
            <w:pPr>
              <w:ind w:left="80"/>
              <w:rPr>
                <w:rFonts w:cs="Arial"/>
                <w:sz w:val="20"/>
                <w:szCs w:val="20"/>
              </w:rPr>
            </w:pPr>
          </w:p>
        </w:tc>
        <w:tc>
          <w:tcPr>
            <w:tcW w:w="5502" w:type="dxa"/>
            <w:tcBorders>
              <w:top w:val="single" w:sz="4" w:space="0" w:color="auto"/>
              <w:left w:val="nil"/>
              <w:bottom w:val="single" w:sz="4" w:space="0" w:color="auto"/>
              <w:right w:val="single" w:sz="4" w:space="0" w:color="auto"/>
            </w:tcBorders>
            <w:shd w:val="clear" w:color="auto" w:fill="BFBFBF" w:themeFill="background1" w:themeFillShade="BF"/>
            <w:noWrap/>
          </w:tcPr>
          <w:p w14:paraId="06AEA508" w14:textId="77777777" w:rsidR="002350A9" w:rsidRPr="002E51E0" w:rsidRDefault="002350A9" w:rsidP="004F7934">
            <w:pPr>
              <w:rPr>
                <w:rFonts w:cs="Arial"/>
                <w:b/>
                <w:bCs/>
                <w:sz w:val="20"/>
                <w:szCs w:val="20"/>
              </w:rPr>
            </w:pPr>
            <w:proofErr w:type="spellStart"/>
            <w:r w:rsidRPr="002E51E0">
              <w:rPr>
                <w:rFonts w:cs="Arial"/>
                <w:b/>
                <w:bCs/>
                <w:sz w:val="20"/>
                <w:szCs w:val="20"/>
              </w:rPr>
              <w:t>Εγγύηση</w:t>
            </w:r>
            <w:proofErr w:type="spellEnd"/>
          </w:p>
        </w:tc>
        <w:tc>
          <w:tcPr>
            <w:tcW w:w="196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FDE9D0" w14:textId="77777777" w:rsidR="002350A9" w:rsidRPr="003A079A" w:rsidRDefault="002350A9" w:rsidP="004F7934">
            <w:pPr>
              <w:jc w:val="center"/>
              <w:rPr>
                <w:rFonts w:cs="Arial"/>
                <w:sz w:val="20"/>
                <w:szCs w:val="20"/>
              </w:rPr>
            </w:pPr>
          </w:p>
        </w:tc>
        <w:tc>
          <w:tcPr>
            <w:tcW w:w="157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BFFBC75" w14:textId="77777777" w:rsidR="002350A9" w:rsidRPr="003A079A" w:rsidRDefault="002350A9" w:rsidP="004F7934">
            <w:pPr>
              <w:rPr>
                <w:rFonts w:cs="Arial"/>
                <w:sz w:val="20"/>
                <w:szCs w:val="20"/>
              </w:rPr>
            </w:pPr>
          </w:p>
        </w:tc>
      </w:tr>
      <w:tr w:rsidR="002350A9" w:rsidRPr="003A079A" w14:paraId="4C4A419A" w14:textId="77777777" w:rsidTr="004F7934">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tcPr>
          <w:p w14:paraId="38821265" w14:textId="77777777" w:rsidR="002350A9" w:rsidRPr="0042684B" w:rsidRDefault="002350A9" w:rsidP="002350A9">
            <w:pPr>
              <w:pStyle w:val="aff2"/>
              <w:numPr>
                <w:ilvl w:val="0"/>
                <w:numId w:val="29"/>
              </w:numPr>
              <w:spacing w:after="120"/>
              <w:ind w:hanging="640"/>
              <w:contextualSpacing w:val="0"/>
              <w:jc w:val="both"/>
              <w:rPr>
                <w:rFonts w:cs="Arial"/>
              </w:rPr>
            </w:pPr>
          </w:p>
        </w:tc>
        <w:tc>
          <w:tcPr>
            <w:tcW w:w="5502" w:type="dxa"/>
            <w:tcBorders>
              <w:top w:val="single" w:sz="4" w:space="0" w:color="auto"/>
              <w:left w:val="nil"/>
              <w:bottom w:val="single" w:sz="4" w:space="0" w:color="auto"/>
              <w:right w:val="single" w:sz="4" w:space="0" w:color="auto"/>
            </w:tcBorders>
            <w:shd w:val="clear" w:color="auto" w:fill="auto"/>
            <w:noWrap/>
          </w:tcPr>
          <w:p w14:paraId="7108887A" w14:textId="77777777" w:rsidR="002350A9" w:rsidRPr="002350A9" w:rsidRDefault="002350A9" w:rsidP="004F7934">
            <w:pPr>
              <w:rPr>
                <w:rFonts w:cs="Arial"/>
                <w:sz w:val="20"/>
                <w:szCs w:val="20"/>
                <w:lang w:val="el-GR"/>
              </w:rPr>
            </w:pPr>
            <w:r w:rsidRPr="002350A9">
              <w:rPr>
                <w:rFonts w:cs="Arial"/>
                <w:sz w:val="20"/>
                <w:szCs w:val="20"/>
                <w:lang w:val="el-GR"/>
              </w:rPr>
              <w:t>Διάρκεια προσφερόμενης εγγύησης για το σύνολο του εξοπλισμού</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6F689DB7" w14:textId="77777777" w:rsidR="002350A9" w:rsidRPr="003A079A" w:rsidRDefault="002350A9" w:rsidP="004F7934">
            <w:pPr>
              <w:jc w:val="center"/>
              <w:rPr>
                <w:rFonts w:cs="Arial"/>
                <w:sz w:val="20"/>
                <w:szCs w:val="20"/>
              </w:rPr>
            </w:pPr>
            <w:r w:rsidRPr="002E51E0">
              <w:rPr>
                <w:rFonts w:cs="Arial"/>
                <w:sz w:val="20"/>
                <w:szCs w:val="20"/>
              </w:rPr>
              <w:t xml:space="preserve">≥ 5 </w:t>
            </w:r>
            <w:proofErr w:type="spellStart"/>
            <w:r w:rsidRPr="002E51E0">
              <w:rPr>
                <w:rFonts w:cs="Arial"/>
                <w:sz w:val="20"/>
                <w:szCs w:val="20"/>
              </w:rPr>
              <w:t>έτη</w:t>
            </w:r>
            <w:proofErr w:type="spellEnd"/>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1B7756D1" w14:textId="77777777" w:rsidR="002350A9" w:rsidRPr="003A079A" w:rsidRDefault="002350A9" w:rsidP="004F7934">
            <w:pPr>
              <w:rPr>
                <w:rFonts w:cs="Arial"/>
                <w:sz w:val="20"/>
                <w:szCs w:val="20"/>
              </w:rPr>
            </w:pPr>
          </w:p>
        </w:tc>
      </w:tr>
    </w:tbl>
    <w:p w14:paraId="57C39B31" w14:textId="77777777" w:rsidR="002350A9" w:rsidRDefault="002350A9" w:rsidP="002350A9"/>
    <w:p w14:paraId="0625965F" w14:textId="77777777" w:rsidR="002350A9" w:rsidRPr="00D22CE1" w:rsidRDefault="002350A9" w:rsidP="002350A9">
      <w:bookmarkStart w:id="88" w:name="_Toc348685770"/>
    </w:p>
    <w:p w14:paraId="6B067FBE" w14:textId="77777777" w:rsidR="002350A9" w:rsidRPr="00D56C02" w:rsidRDefault="002350A9" w:rsidP="002350A9">
      <w:pPr>
        <w:pStyle w:val="1"/>
        <w:pageBreakBefore w:val="0"/>
        <w:numPr>
          <w:ilvl w:val="0"/>
          <w:numId w:val="23"/>
        </w:numPr>
        <w:pBdr>
          <w:bottom w:val="none" w:sz="0" w:space="0" w:color="auto"/>
        </w:pBdr>
        <w:suppressAutoHyphens w:val="0"/>
        <w:spacing w:before="240" w:after="60" w:line="276" w:lineRule="auto"/>
        <w:ind w:left="0" w:firstLine="0"/>
        <w:rPr>
          <w:rFonts w:asciiTheme="minorHAnsi" w:hAnsiTheme="minorHAnsi" w:cstheme="minorHAnsi"/>
          <w:sz w:val="24"/>
          <w:szCs w:val="24"/>
        </w:rPr>
      </w:pPr>
      <w:bookmarkStart w:id="89" w:name="_Toc144983209"/>
      <w:r>
        <w:t>ΛΟΙΠΑ ΣΤΟΙΧΕΙΑ ΕΡΓΟΥ</w:t>
      </w:r>
      <w:bookmarkEnd w:id="88"/>
      <w:bookmarkEnd w:id="89"/>
    </w:p>
    <w:p w14:paraId="735F95EE" w14:textId="77777777" w:rsidR="002350A9" w:rsidRPr="002350A9" w:rsidRDefault="002350A9" w:rsidP="002350A9">
      <w:pPr>
        <w:pStyle w:val="3"/>
        <w:numPr>
          <w:ilvl w:val="2"/>
          <w:numId w:val="0"/>
        </w:numPr>
        <w:ind w:left="833" w:hanging="833"/>
        <w:rPr>
          <w:rFonts w:cstheme="minorHAnsi"/>
          <w:i/>
          <w:szCs w:val="24"/>
          <w:lang w:val="el-GR"/>
        </w:rPr>
      </w:pPr>
      <w:bookmarkStart w:id="90" w:name="_Toc348685771"/>
      <w:bookmarkStart w:id="91" w:name="_Toc144983210"/>
      <w:r w:rsidRPr="002350A9">
        <w:rPr>
          <w:rFonts w:cstheme="minorHAnsi"/>
          <w:szCs w:val="24"/>
          <w:lang w:val="el-GR"/>
        </w:rPr>
        <w:t xml:space="preserve">4.1 </w:t>
      </w:r>
      <w:bookmarkStart w:id="92" w:name="_Toc235698269"/>
      <w:r w:rsidRPr="002350A9">
        <w:rPr>
          <w:rFonts w:cstheme="minorHAnsi"/>
          <w:szCs w:val="24"/>
          <w:lang w:val="el-GR"/>
        </w:rPr>
        <w:t xml:space="preserve">Συνεργασία υποψηφίου με το προσωπικό της </w:t>
      </w:r>
      <w:bookmarkEnd w:id="90"/>
      <w:bookmarkEnd w:id="92"/>
      <w:r w:rsidRPr="002350A9">
        <w:rPr>
          <w:rFonts w:cstheme="minorHAnsi"/>
          <w:szCs w:val="24"/>
          <w:lang w:val="el-GR"/>
        </w:rPr>
        <w:t>ΕΡΤ</w:t>
      </w:r>
      <w:bookmarkEnd w:id="91"/>
    </w:p>
    <w:p w14:paraId="3507B9AE" w14:textId="77777777" w:rsidR="002350A9" w:rsidRPr="002350A9" w:rsidRDefault="002350A9" w:rsidP="002350A9">
      <w:pPr>
        <w:pStyle w:val="aff2"/>
        <w:ind w:left="0" w:firstLine="720"/>
        <w:rPr>
          <w:rFonts w:asciiTheme="minorHAnsi" w:hAnsiTheme="minorHAnsi" w:cstheme="minorHAnsi"/>
          <w:sz w:val="24"/>
          <w:szCs w:val="24"/>
          <w:lang w:val="el-GR"/>
        </w:rPr>
      </w:pPr>
      <w:r w:rsidRPr="002350A9">
        <w:rPr>
          <w:rFonts w:asciiTheme="minorHAnsi" w:hAnsiTheme="minorHAnsi" w:cstheme="minorHAnsi"/>
          <w:sz w:val="24"/>
          <w:szCs w:val="24"/>
          <w:lang w:val="el-GR"/>
        </w:rPr>
        <w:t>Ο υποψήφιος δηλώνει ότι θα συνεργαστεί στο μέγιστο βαθμό με το προσωπικό της ΕΡΤ θέτοντας υπόψη του προσωπικού της ΕΡΤ κάθε στοιχείο που μπορεί να συμβάλει στην καλυτέρευση, την επίσπευση, ή την βελτιστοποίηση του έργου, καθώς και κάθε τυχόν στοιχείου που αντίθετα, μπορεί να θέσει την ποιότητα ή τις προθεσμίες παράδοσης του έργου σε κίνδυνο.</w:t>
      </w:r>
    </w:p>
    <w:p w14:paraId="046B298C" w14:textId="77777777" w:rsidR="002350A9" w:rsidRPr="002350A9" w:rsidRDefault="002350A9" w:rsidP="002350A9">
      <w:pPr>
        <w:pStyle w:val="3"/>
        <w:numPr>
          <w:ilvl w:val="2"/>
          <w:numId w:val="0"/>
        </w:numPr>
        <w:ind w:left="833" w:hanging="833"/>
        <w:rPr>
          <w:rFonts w:cstheme="minorHAnsi"/>
          <w:i/>
          <w:szCs w:val="24"/>
          <w:lang w:val="el-GR"/>
        </w:rPr>
      </w:pPr>
      <w:bookmarkStart w:id="93" w:name="_Toc348685774"/>
      <w:bookmarkStart w:id="94" w:name="_Toc144983211"/>
      <w:r w:rsidRPr="002350A9">
        <w:rPr>
          <w:rFonts w:cstheme="minorHAnsi"/>
          <w:szCs w:val="24"/>
          <w:lang w:val="el-GR"/>
        </w:rPr>
        <w:t>4.2 Χρονοδιαγράμματα</w:t>
      </w:r>
      <w:bookmarkEnd w:id="93"/>
      <w:bookmarkEnd w:id="94"/>
    </w:p>
    <w:p w14:paraId="1E259177" w14:textId="0812DAEB" w:rsidR="002350A9" w:rsidRPr="0028330E" w:rsidRDefault="002350A9" w:rsidP="002350A9">
      <w:pPr>
        <w:pStyle w:val="a"/>
        <w:numPr>
          <w:ilvl w:val="0"/>
          <w:numId w:val="0"/>
        </w:numPr>
        <w:ind w:firstLine="720"/>
        <w:rPr>
          <w:rFonts w:asciiTheme="minorHAnsi" w:eastAsia="Calibri" w:hAnsiTheme="minorHAnsi" w:cstheme="minorHAnsi"/>
          <w:sz w:val="24"/>
          <w:lang w:val="el-GR"/>
        </w:rPr>
      </w:pPr>
      <w:r>
        <w:rPr>
          <w:rFonts w:asciiTheme="minorHAnsi" w:eastAsia="Calibri" w:hAnsiTheme="minorHAnsi" w:cstheme="minorHAnsi"/>
          <w:sz w:val="24"/>
          <w:lang w:val="el-GR"/>
        </w:rPr>
        <w:t>Το μέγιστο χ</w:t>
      </w:r>
      <w:r w:rsidRPr="007434EC">
        <w:rPr>
          <w:rFonts w:asciiTheme="minorHAnsi" w:eastAsia="Calibri" w:hAnsiTheme="minorHAnsi" w:cstheme="minorHAnsi"/>
          <w:sz w:val="24"/>
          <w:lang w:val="el-GR"/>
        </w:rPr>
        <w:t>ρονικό διάστημα παράδοσης του συνόλου του εξοπλισμού και του απαραί</w:t>
      </w:r>
      <w:r>
        <w:rPr>
          <w:rFonts w:asciiTheme="minorHAnsi" w:eastAsia="Calibri" w:hAnsiTheme="minorHAnsi" w:cstheme="minorHAnsi"/>
          <w:sz w:val="24"/>
          <w:lang w:val="el-GR"/>
        </w:rPr>
        <w:t>τητου λογισμικού ορίζεται αυτό των ενενήντα (90)</w:t>
      </w:r>
      <w:r w:rsidRPr="007434EC">
        <w:rPr>
          <w:rFonts w:asciiTheme="minorHAnsi" w:eastAsia="Calibri" w:hAnsiTheme="minorHAnsi" w:cstheme="minorHAnsi"/>
          <w:sz w:val="24"/>
          <w:lang w:val="el-GR"/>
        </w:rPr>
        <w:t xml:space="preserve"> ημερών</w:t>
      </w:r>
      <w:r>
        <w:rPr>
          <w:rFonts w:asciiTheme="minorHAnsi" w:eastAsia="Calibri" w:hAnsiTheme="minorHAnsi" w:cstheme="minorHAnsi"/>
          <w:sz w:val="24"/>
          <w:lang w:val="el-GR"/>
        </w:rPr>
        <w:t xml:space="preserve"> από την ημερομηνία </w:t>
      </w:r>
      <w:r w:rsidR="00F6047E">
        <w:rPr>
          <w:rFonts w:asciiTheme="minorHAnsi" w:eastAsia="Calibri" w:hAnsiTheme="minorHAnsi" w:cstheme="minorHAnsi"/>
          <w:sz w:val="24"/>
          <w:lang w:val="el-GR"/>
        </w:rPr>
        <w:t>υπογραφής της σύμβασης</w:t>
      </w:r>
      <w:r>
        <w:rPr>
          <w:rFonts w:asciiTheme="minorHAnsi" w:eastAsia="Calibri" w:hAnsiTheme="minorHAnsi" w:cstheme="minorHAnsi"/>
          <w:sz w:val="24"/>
          <w:lang w:val="el-GR"/>
        </w:rPr>
        <w:t xml:space="preserve">. </w:t>
      </w:r>
    </w:p>
    <w:p w14:paraId="224A3F26" w14:textId="77777777" w:rsidR="002350A9" w:rsidRPr="000D2414" w:rsidRDefault="002350A9" w:rsidP="002350A9">
      <w:pPr>
        <w:pStyle w:val="3"/>
        <w:rPr>
          <w:rFonts w:cstheme="minorHAnsi"/>
          <w:i/>
          <w:szCs w:val="24"/>
        </w:rPr>
      </w:pPr>
      <w:bookmarkStart w:id="95" w:name="_Toc348685775"/>
      <w:bookmarkStart w:id="96" w:name="_Toc144983212"/>
      <w:r>
        <w:rPr>
          <w:rFonts w:cstheme="minorHAnsi"/>
          <w:szCs w:val="24"/>
          <w:lang w:val="en-US"/>
        </w:rPr>
        <w:t>4</w:t>
      </w:r>
      <w:r w:rsidRPr="000D2414">
        <w:rPr>
          <w:rFonts w:cstheme="minorHAnsi"/>
          <w:szCs w:val="24"/>
        </w:rPr>
        <w:t xml:space="preserve">.3 </w:t>
      </w:r>
      <w:proofErr w:type="spellStart"/>
      <w:r w:rsidRPr="000D2414">
        <w:rPr>
          <w:rFonts w:cstheme="minorHAnsi"/>
          <w:szCs w:val="24"/>
        </w:rPr>
        <w:t>Στοιχεί</w:t>
      </w:r>
      <w:proofErr w:type="spellEnd"/>
      <w:r w:rsidRPr="000D2414">
        <w:rPr>
          <w:rFonts w:cstheme="minorHAnsi"/>
          <w:szCs w:val="24"/>
        </w:rPr>
        <w:t xml:space="preserve">α </w:t>
      </w:r>
      <w:proofErr w:type="spellStart"/>
      <w:r w:rsidRPr="000D2414">
        <w:rPr>
          <w:rFonts w:cstheme="minorHAnsi"/>
          <w:szCs w:val="24"/>
        </w:rPr>
        <w:t>Εγγύησης</w:t>
      </w:r>
      <w:proofErr w:type="spellEnd"/>
      <w:r w:rsidRPr="000D2414">
        <w:rPr>
          <w:rFonts w:cstheme="minorHAnsi"/>
          <w:szCs w:val="24"/>
        </w:rPr>
        <w:t xml:space="preserve"> – </w:t>
      </w:r>
      <w:proofErr w:type="spellStart"/>
      <w:r w:rsidRPr="000D2414">
        <w:rPr>
          <w:rFonts w:cstheme="minorHAnsi"/>
          <w:szCs w:val="24"/>
        </w:rPr>
        <w:t>Συντήρησης</w:t>
      </w:r>
      <w:bookmarkEnd w:id="95"/>
      <w:bookmarkEnd w:id="96"/>
      <w:proofErr w:type="spellEnd"/>
    </w:p>
    <w:p w14:paraId="15656222" w14:textId="77777777" w:rsidR="002350A9" w:rsidRPr="007D7DE0" w:rsidRDefault="002350A9" w:rsidP="002350A9">
      <w:pPr>
        <w:rPr>
          <w:u w:val="single"/>
        </w:rPr>
      </w:pPr>
      <w:proofErr w:type="spellStart"/>
      <w:r w:rsidRPr="007D7DE0">
        <w:rPr>
          <w:u w:val="single"/>
        </w:rPr>
        <w:t>Γενικά</w:t>
      </w:r>
      <w:proofErr w:type="spellEnd"/>
      <w:r w:rsidRPr="007D7DE0">
        <w:rPr>
          <w:u w:val="single"/>
        </w:rPr>
        <w:t>:</w:t>
      </w:r>
    </w:p>
    <w:p w14:paraId="6D727735" w14:textId="77777777" w:rsidR="002350A9"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Διάρκεια προσφερόμενης εγγύησης</w:t>
      </w:r>
      <w:r>
        <w:rPr>
          <w:rFonts w:asciiTheme="minorHAnsi" w:eastAsia="Calibri" w:hAnsiTheme="minorHAnsi" w:cstheme="minorHAnsi"/>
          <w:sz w:val="24"/>
          <w:lang w:val="el-GR"/>
        </w:rPr>
        <w:t xml:space="preserve"> για το σύνολο του εξοπλισμού</w:t>
      </w:r>
      <w:r w:rsidRPr="007434EC">
        <w:rPr>
          <w:rFonts w:asciiTheme="minorHAnsi" w:eastAsia="Calibri" w:hAnsiTheme="minorHAnsi" w:cstheme="minorHAnsi"/>
          <w:sz w:val="24"/>
          <w:lang w:val="el-GR"/>
        </w:rPr>
        <w:t xml:space="preserve"> [</w:t>
      </w:r>
      <w:r>
        <w:rPr>
          <w:rFonts w:asciiTheme="minorHAnsi" w:eastAsia="Calibri" w:hAnsiTheme="minorHAnsi" w:cstheme="minorHAnsi"/>
          <w:sz w:val="24"/>
          <w:lang w:val="el-GR"/>
        </w:rPr>
        <w:t xml:space="preserve">≥ </w:t>
      </w:r>
      <w:r w:rsidRPr="00302323">
        <w:rPr>
          <w:rFonts w:asciiTheme="minorHAnsi" w:eastAsia="Calibri" w:hAnsiTheme="minorHAnsi" w:cstheme="minorHAnsi"/>
          <w:sz w:val="24"/>
          <w:lang w:val="el-GR"/>
        </w:rPr>
        <w:t>5</w:t>
      </w:r>
      <w:r w:rsidRPr="007434EC">
        <w:rPr>
          <w:rFonts w:asciiTheme="minorHAnsi" w:eastAsia="Calibri" w:hAnsiTheme="minorHAnsi" w:cstheme="minorHAnsi"/>
          <w:sz w:val="24"/>
          <w:lang w:val="el-GR"/>
        </w:rPr>
        <w:t xml:space="preserve"> έτη].</w:t>
      </w:r>
    </w:p>
    <w:p w14:paraId="5B5429AF" w14:textId="77777777" w:rsidR="002350A9" w:rsidRDefault="002350A9" w:rsidP="002350A9">
      <w:pPr>
        <w:pStyle w:val="a"/>
        <w:numPr>
          <w:ilvl w:val="0"/>
          <w:numId w:val="0"/>
        </w:numPr>
        <w:ind w:left="360"/>
        <w:rPr>
          <w:rFonts w:asciiTheme="minorHAnsi" w:eastAsia="Calibri" w:hAnsiTheme="minorHAnsi" w:cstheme="minorHAnsi"/>
          <w:sz w:val="24"/>
          <w:lang w:val="el-GR"/>
        </w:rPr>
      </w:pPr>
    </w:p>
    <w:p w14:paraId="46CFFB1C" w14:textId="77777777" w:rsidR="002350A9" w:rsidRPr="0028330E" w:rsidRDefault="002350A9" w:rsidP="002350A9">
      <w:pPr>
        <w:rPr>
          <w:u w:val="single"/>
        </w:rPr>
      </w:pPr>
      <w:proofErr w:type="spellStart"/>
      <w:r w:rsidRPr="007D7DE0">
        <w:rPr>
          <w:u w:val="single"/>
        </w:rPr>
        <w:t>Βλ</w:t>
      </w:r>
      <w:proofErr w:type="spellEnd"/>
      <w:r w:rsidRPr="007D7DE0">
        <w:rPr>
          <w:u w:val="single"/>
        </w:rPr>
        <w:t xml:space="preserve">αβοληψία και </w:t>
      </w:r>
      <w:proofErr w:type="spellStart"/>
      <w:r w:rsidRPr="007D7DE0">
        <w:rPr>
          <w:u w:val="single"/>
        </w:rPr>
        <w:t>δι</w:t>
      </w:r>
      <w:proofErr w:type="spellEnd"/>
      <w:r w:rsidRPr="007D7DE0">
        <w:rPr>
          <w:u w:val="single"/>
        </w:rPr>
        <w:t>αχείριση βλαβ</w:t>
      </w:r>
      <w:proofErr w:type="spellStart"/>
      <w:r w:rsidRPr="007D7DE0">
        <w:rPr>
          <w:u w:val="single"/>
        </w:rPr>
        <w:t>ών</w:t>
      </w:r>
      <w:proofErr w:type="spellEnd"/>
      <w:r w:rsidRPr="007D7DE0">
        <w:rPr>
          <w:u w:val="single"/>
        </w:rPr>
        <w:t>:</w:t>
      </w:r>
    </w:p>
    <w:p w14:paraId="33E14786" w14:textId="77777777" w:rsidR="002350A9" w:rsidRPr="007434EC"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 xml:space="preserve">Ο υποψήφιος θα πρέπει να διαθέτει </w:t>
      </w:r>
      <w:proofErr w:type="spellStart"/>
      <w:r w:rsidRPr="007434EC">
        <w:rPr>
          <w:rFonts w:asciiTheme="minorHAnsi" w:eastAsia="Calibri" w:hAnsiTheme="minorHAnsi" w:cstheme="minorHAnsi"/>
          <w:sz w:val="24"/>
          <w:lang w:val="el-GR"/>
        </w:rPr>
        <w:t>βλαβοληπτικό</w:t>
      </w:r>
      <w:proofErr w:type="spellEnd"/>
      <w:r w:rsidRPr="007434EC">
        <w:rPr>
          <w:rFonts w:asciiTheme="minorHAnsi" w:eastAsia="Calibri" w:hAnsiTheme="minorHAnsi" w:cstheme="minorHAnsi"/>
          <w:sz w:val="24"/>
          <w:lang w:val="el-GR"/>
        </w:rPr>
        <w:t xml:space="preserve"> κέντρο με </w:t>
      </w:r>
      <w:r>
        <w:rPr>
          <w:rFonts w:asciiTheme="minorHAnsi" w:eastAsia="Calibri" w:hAnsiTheme="minorHAnsi" w:cstheme="minorHAnsi"/>
          <w:sz w:val="24"/>
          <w:lang w:val="el-GR"/>
        </w:rPr>
        <w:t xml:space="preserve">λειτουργία </w:t>
      </w:r>
      <w:r w:rsidRPr="00C67567">
        <w:rPr>
          <w:rFonts w:asciiTheme="minorHAnsi" w:eastAsia="Calibri" w:hAnsiTheme="minorHAnsi" w:cstheme="minorHAnsi"/>
          <w:sz w:val="24"/>
          <w:lang w:val="el-GR"/>
        </w:rPr>
        <w:t>5</w:t>
      </w:r>
      <w:r>
        <w:rPr>
          <w:rFonts w:asciiTheme="minorHAnsi" w:eastAsia="Calibri" w:hAnsiTheme="minorHAnsi" w:cstheme="minorHAnsi"/>
          <w:sz w:val="24"/>
        </w:rPr>
        <w:t>x</w:t>
      </w:r>
      <w:r w:rsidRPr="00C67567">
        <w:rPr>
          <w:rFonts w:asciiTheme="minorHAnsi" w:eastAsia="Calibri" w:hAnsiTheme="minorHAnsi" w:cstheme="minorHAnsi"/>
          <w:sz w:val="24"/>
          <w:lang w:val="el-GR"/>
        </w:rPr>
        <w:t>8</w:t>
      </w:r>
      <w:r w:rsidRPr="007434EC">
        <w:rPr>
          <w:rFonts w:asciiTheme="minorHAnsi" w:eastAsia="Calibri" w:hAnsiTheme="minorHAnsi" w:cstheme="minorHAnsi"/>
          <w:sz w:val="24"/>
          <w:lang w:val="el-GR"/>
        </w:rPr>
        <w:t xml:space="preserve"> και να προσφέρει πρόσβαση σε αυτό μέσω αριθμού σταθερού τηλεφώνου, αριθμού κινητού τηλεφώνου, μέσω </w:t>
      </w:r>
      <w:proofErr w:type="spellStart"/>
      <w:r w:rsidRPr="007434EC">
        <w:rPr>
          <w:rFonts w:asciiTheme="minorHAnsi" w:eastAsia="Calibri" w:hAnsiTheme="minorHAnsi" w:cstheme="minorHAnsi"/>
          <w:sz w:val="24"/>
          <w:lang w:val="el-GR"/>
        </w:rPr>
        <w:t>fax</w:t>
      </w:r>
      <w:proofErr w:type="spellEnd"/>
      <w:r w:rsidRPr="007434EC">
        <w:rPr>
          <w:rFonts w:asciiTheme="minorHAnsi" w:eastAsia="Calibri" w:hAnsiTheme="minorHAnsi" w:cstheme="minorHAnsi"/>
          <w:sz w:val="24"/>
          <w:lang w:val="el-GR"/>
        </w:rPr>
        <w:t xml:space="preserve"> και μέσω email.</w:t>
      </w:r>
    </w:p>
    <w:p w14:paraId="6481BE2A" w14:textId="77777777" w:rsidR="002350A9" w:rsidRPr="007434EC"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 xml:space="preserve">Προσφερόμενη εγγύηση μέγιστου χρόνου αναμονής τηλεφωνικής κλήσης από την </w:t>
      </w:r>
      <w:r>
        <w:rPr>
          <w:rFonts w:asciiTheme="minorHAnsi" w:eastAsia="Calibri" w:hAnsiTheme="minorHAnsi" w:cstheme="minorHAnsi"/>
          <w:sz w:val="24"/>
          <w:lang w:val="el-GR"/>
        </w:rPr>
        <w:t>ΕΡΤ</w:t>
      </w:r>
      <w:r w:rsidRPr="007434EC">
        <w:rPr>
          <w:rFonts w:asciiTheme="minorHAnsi" w:eastAsia="Calibri" w:hAnsiTheme="minorHAnsi" w:cstheme="minorHAnsi"/>
          <w:sz w:val="24"/>
          <w:lang w:val="el-GR"/>
        </w:rPr>
        <w:t xml:space="preserve"> </w:t>
      </w:r>
      <w:r>
        <w:rPr>
          <w:rFonts w:asciiTheme="minorHAnsi" w:eastAsia="Calibri" w:hAnsiTheme="minorHAnsi" w:cstheme="minorHAnsi"/>
          <w:sz w:val="24"/>
          <w:lang w:val="el-GR"/>
        </w:rPr>
        <w:t xml:space="preserve">προς το </w:t>
      </w:r>
      <w:proofErr w:type="spellStart"/>
      <w:r>
        <w:rPr>
          <w:rFonts w:asciiTheme="minorHAnsi" w:eastAsia="Calibri" w:hAnsiTheme="minorHAnsi" w:cstheme="minorHAnsi"/>
          <w:sz w:val="24"/>
          <w:lang w:val="el-GR"/>
        </w:rPr>
        <w:t>βλαβοληπτικό</w:t>
      </w:r>
      <w:proofErr w:type="spellEnd"/>
      <w:r>
        <w:rPr>
          <w:rFonts w:asciiTheme="minorHAnsi" w:eastAsia="Calibri" w:hAnsiTheme="minorHAnsi" w:cstheme="minorHAnsi"/>
          <w:sz w:val="24"/>
          <w:lang w:val="el-GR"/>
        </w:rPr>
        <w:t xml:space="preserve"> κέντρο [≤ 5</w:t>
      </w:r>
      <w:r w:rsidRPr="007434EC">
        <w:rPr>
          <w:rFonts w:asciiTheme="minorHAnsi" w:eastAsia="Calibri" w:hAnsiTheme="minorHAnsi" w:cstheme="minorHAnsi"/>
          <w:sz w:val="24"/>
          <w:lang w:val="el-GR"/>
        </w:rPr>
        <w:t xml:space="preserve"> </w:t>
      </w:r>
      <w:proofErr w:type="spellStart"/>
      <w:r w:rsidRPr="007434EC">
        <w:rPr>
          <w:rFonts w:asciiTheme="minorHAnsi" w:eastAsia="Calibri" w:hAnsiTheme="minorHAnsi" w:cstheme="minorHAnsi"/>
          <w:sz w:val="24"/>
          <w:lang w:val="el-GR"/>
        </w:rPr>
        <w:t>min</w:t>
      </w:r>
      <w:proofErr w:type="spellEnd"/>
      <w:r w:rsidRPr="007434EC">
        <w:rPr>
          <w:rFonts w:asciiTheme="minorHAnsi" w:eastAsia="Calibri" w:hAnsiTheme="minorHAnsi" w:cstheme="minorHAnsi"/>
          <w:sz w:val="24"/>
          <w:lang w:val="el-GR"/>
        </w:rPr>
        <w:t>].</w:t>
      </w:r>
    </w:p>
    <w:p w14:paraId="60692CF8" w14:textId="77777777" w:rsidR="002350A9" w:rsidRPr="007434EC"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 xml:space="preserve">Σε περίπτωση που ο υποψήφιος διαθέτει ξεχωριστό </w:t>
      </w:r>
      <w:proofErr w:type="spellStart"/>
      <w:r w:rsidRPr="007434EC">
        <w:rPr>
          <w:rFonts w:asciiTheme="minorHAnsi" w:eastAsia="Calibri" w:hAnsiTheme="minorHAnsi" w:cstheme="minorHAnsi"/>
          <w:sz w:val="24"/>
          <w:lang w:val="el-GR"/>
        </w:rPr>
        <w:t>βλαβοληπτικό</w:t>
      </w:r>
      <w:proofErr w:type="spellEnd"/>
      <w:r w:rsidRPr="007434EC">
        <w:rPr>
          <w:rFonts w:asciiTheme="minorHAnsi" w:eastAsia="Calibri" w:hAnsiTheme="minorHAnsi" w:cstheme="minorHAnsi"/>
          <w:sz w:val="24"/>
          <w:lang w:val="el-GR"/>
        </w:rPr>
        <w:t xml:space="preserve"> κέντρο μεγάλων πελατών, προσφέρεται πρόσβαση της </w:t>
      </w:r>
      <w:r>
        <w:rPr>
          <w:rFonts w:asciiTheme="minorHAnsi" w:eastAsia="Calibri" w:hAnsiTheme="minorHAnsi" w:cstheme="minorHAnsi"/>
          <w:sz w:val="24"/>
          <w:lang w:val="el-GR"/>
        </w:rPr>
        <w:t>ΕΡΤ</w:t>
      </w:r>
      <w:r w:rsidRPr="007434EC">
        <w:rPr>
          <w:rFonts w:asciiTheme="minorHAnsi" w:eastAsia="Calibri" w:hAnsiTheme="minorHAnsi" w:cstheme="minorHAnsi"/>
          <w:sz w:val="24"/>
          <w:lang w:val="el-GR"/>
        </w:rPr>
        <w:t xml:space="preserve"> σε αυτό.</w:t>
      </w:r>
    </w:p>
    <w:p w14:paraId="3DEF0C85" w14:textId="77777777" w:rsidR="002350A9" w:rsidRPr="007434EC"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 xml:space="preserve">Προσφέρεται προς την </w:t>
      </w:r>
      <w:r>
        <w:rPr>
          <w:rFonts w:asciiTheme="minorHAnsi" w:eastAsia="Calibri" w:hAnsiTheme="minorHAnsi" w:cstheme="minorHAnsi"/>
          <w:sz w:val="24"/>
          <w:lang w:val="el-GR"/>
        </w:rPr>
        <w:t>ΕΡΤ</w:t>
      </w:r>
      <w:r w:rsidRPr="007434EC">
        <w:rPr>
          <w:rFonts w:asciiTheme="minorHAnsi" w:eastAsia="Calibri" w:hAnsiTheme="minorHAnsi" w:cstheme="minorHAnsi"/>
          <w:sz w:val="24"/>
          <w:lang w:val="el-GR"/>
        </w:rPr>
        <w:t xml:space="preserve"> πρόσβαση στα συ</w:t>
      </w:r>
      <w:r>
        <w:rPr>
          <w:rFonts w:asciiTheme="minorHAnsi" w:eastAsia="Calibri" w:hAnsiTheme="minorHAnsi" w:cstheme="minorHAnsi"/>
          <w:sz w:val="24"/>
          <w:lang w:val="el-GR"/>
        </w:rPr>
        <w:t xml:space="preserve">στήματα διαχείρισης βλαβών </w:t>
      </w:r>
      <w:r w:rsidRPr="007434EC">
        <w:rPr>
          <w:rFonts w:asciiTheme="minorHAnsi" w:eastAsia="Calibri" w:hAnsiTheme="minorHAnsi" w:cstheme="minorHAnsi"/>
          <w:sz w:val="24"/>
          <w:lang w:val="el-GR"/>
        </w:rPr>
        <w:t>τ</w:t>
      </w:r>
      <w:r>
        <w:rPr>
          <w:rFonts w:asciiTheme="minorHAnsi" w:eastAsia="Calibri" w:hAnsiTheme="minorHAnsi" w:cstheme="minorHAnsi"/>
          <w:sz w:val="24"/>
          <w:lang w:val="el-GR"/>
        </w:rPr>
        <w:t>ου κατασκευαστή</w:t>
      </w:r>
      <w:r w:rsidRPr="007434EC">
        <w:rPr>
          <w:rFonts w:asciiTheme="minorHAnsi" w:eastAsia="Calibri" w:hAnsiTheme="minorHAnsi" w:cstheme="minorHAnsi"/>
          <w:sz w:val="24"/>
          <w:lang w:val="el-GR"/>
        </w:rPr>
        <w:t xml:space="preserve"> του εξοπλισμού και λογισμικού που προσφέρεται στο έργο.</w:t>
      </w:r>
    </w:p>
    <w:p w14:paraId="16C02FC6" w14:textId="77777777" w:rsidR="002350A9" w:rsidRPr="007434EC"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Για τις βλάβες για τις οποίες απαιτείται επικοινωνία με τεχνικό, ο υποψήφι</w:t>
      </w:r>
      <w:r>
        <w:rPr>
          <w:rFonts w:asciiTheme="minorHAnsi" w:eastAsia="Calibri" w:hAnsiTheme="minorHAnsi" w:cstheme="minorHAnsi"/>
          <w:sz w:val="24"/>
          <w:lang w:val="el-GR"/>
        </w:rPr>
        <w:t xml:space="preserve">ος προσφέρει σε βάση </w:t>
      </w:r>
      <w:r w:rsidRPr="004F77C9">
        <w:rPr>
          <w:rFonts w:asciiTheme="minorHAnsi" w:eastAsia="Calibri" w:hAnsiTheme="minorHAnsi" w:cstheme="minorHAnsi"/>
          <w:sz w:val="24"/>
          <w:lang w:val="el-GR"/>
        </w:rPr>
        <w:t>5</w:t>
      </w:r>
      <w:r>
        <w:rPr>
          <w:rFonts w:asciiTheme="minorHAnsi" w:eastAsia="Calibri" w:hAnsiTheme="minorHAnsi" w:cstheme="minorHAnsi"/>
          <w:sz w:val="24"/>
        </w:rPr>
        <w:t>x</w:t>
      </w:r>
      <w:r w:rsidRPr="004F77C9">
        <w:rPr>
          <w:rFonts w:asciiTheme="minorHAnsi" w:eastAsia="Calibri" w:hAnsiTheme="minorHAnsi" w:cstheme="minorHAnsi"/>
          <w:sz w:val="24"/>
          <w:lang w:val="el-GR"/>
        </w:rPr>
        <w:t xml:space="preserve">8 </w:t>
      </w:r>
      <w:r w:rsidRPr="007434EC">
        <w:rPr>
          <w:rFonts w:asciiTheme="minorHAnsi" w:eastAsia="Calibri" w:hAnsiTheme="minorHAnsi" w:cstheme="minorHAnsi"/>
          <w:sz w:val="24"/>
          <w:lang w:val="el-GR"/>
        </w:rPr>
        <w:t xml:space="preserve">χρόνο κλήσης της </w:t>
      </w:r>
      <w:r>
        <w:rPr>
          <w:rFonts w:asciiTheme="minorHAnsi" w:eastAsia="Calibri" w:hAnsiTheme="minorHAnsi" w:cstheme="minorHAnsi"/>
          <w:sz w:val="24"/>
          <w:lang w:val="el-GR"/>
        </w:rPr>
        <w:t>ΕΡΤ</w:t>
      </w:r>
      <w:r w:rsidRPr="007434EC">
        <w:rPr>
          <w:rFonts w:asciiTheme="minorHAnsi" w:eastAsia="Calibri" w:hAnsiTheme="minorHAnsi" w:cstheme="minorHAnsi"/>
          <w:sz w:val="24"/>
          <w:lang w:val="el-GR"/>
        </w:rPr>
        <w:t xml:space="preserve"> από τεχνικό του (</w:t>
      </w:r>
      <w:proofErr w:type="spellStart"/>
      <w:r w:rsidRPr="007434EC">
        <w:rPr>
          <w:rFonts w:asciiTheme="minorHAnsi" w:eastAsia="Calibri" w:hAnsiTheme="minorHAnsi" w:cstheme="minorHAnsi"/>
          <w:sz w:val="24"/>
          <w:lang w:val="el-GR"/>
        </w:rPr>
        <w:t>call-back</w:t>
      </w:r>
      <w:proofErr w:type="spellEnd"/>
      <w:r w:rsidRPr="007434EC">
        <w:rPr>
          <w:rFonts w:asciiTheme="minorHAnsi" w:eastAsia="Calibri" w:hAnsiTheme="minorHAnsi" w:cstheme="minorHAnsi"/>
          <w:sz w:val="24"/>
          <w:lang w:val="el-GR"/>
        </w:rPr>
        <w:t>) μικρότερο της μίας ώρας.</w:t>
      </w:r>
    </w:p>
    <w:p w14:paraId="65F57028" w14:textId="77777777" w:rsidR="002350A9" w:rsidRPr="007434EC" w:rsidRDefault="002350A9" w:rsidP="002350A9">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 xml:space="preserve">Για τις βλάβες για τις οποίες απαιτείται επιτόπια επίσκεψη τεχνικού του, ο υποψήφιος θα πρέπει να προσφέρει χρόνο επιτόπιας επίσκεψης του </w:t>
      </w:r>
      <w:r>
        <w:rPr>
          <w:rFonts w:asciiTheme="minorHAnsi" w:eastAsia="Calibri" w:hAnsiTheme="minorHAnsi" w:cstheme="minorHAnsi"/>
          <w:sz w:val="24"/>
          <w:lang w:val="el-GR"/>
        </w:rPr>
        <w:t>εντός δύο εργάσιμων ημερών για το χρονικό διάστημα της εγγύησης.</w:t>
      </w:r>
    </w:p>
    <w:p w14:paraId="1059BFD0" w14:textId="28501F68" w:rsidR="002350A9" w:rsidRPr="00FD251A" w:rsidRDefault="002350A9" w:rsidP="00FD251A">
      <w:pPr>
        <w:pStyle w:val="a"/>
        <w:numPr>
          <w:ilvl w:val="0"/>
          <w:numId w:val="24"/>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 xml:space="preserve">Η άρση βλάβης θα γίνεται μόνο μετά από επιβεβαίωση από το προσωπικό της </w:t>
      </w:r>
      <w:r>
        <w:rPr>
          <w:rFonts w:asciiTheme="minorHAnsi" w:eastAsia="Calibri" w:hAnsiTheme="minorHAnsi" w:cstheme="minorHAnsi"/>
          <w:sz w:val="24"/>
          <w:lang w:val="el-GR"/>
        </w:rPr>
        <w:t>ΕΡΤ</w:t>
      </w:r>
      <w:r w:rsidRPr="007434EC">
        <w:rPr>
          <w:rFonts w:asciiTheme="minorHAnsi" w:eastAsia="Calibri" w:hAnsiTheme="minorHAnsi" w:cstheme="minorHAnsi"/>
          <w:sz w:val="24"/>
          <w:lang w:val="el-GR"/>
        </w:rPr>
        <w:t xml:space="preserve"> ότι όντως η βλάβη διορθώθηκε. Ο υποψήφιος δηλώνει ρητά ότι δεν θα προβαίνει σε μονομερείς άρσεις βλαβών χωρίς επιβεβαίωση από την </w:t>
      </w:r>
      <w:r>
        <w:rPr>
          <w:rFonts w:asciiTheme="minorHAnsi" w:eastAsia="Calibri" w:hAnsiTheme="minorHAnsi" w:cstheme="minorHAnsi"/>
          <w:sz w:val="24"/>
          <w:lang w:val="el-GR"/>
        </w:rPr>
        <w:t>ΕΡΤ</w:t>
      </w:r>
      <w:r w:rsidRPr="007434EC">
        <w:rPr>
          <w:rFonts w:asciiTheme="minorHAnsi" w:eastAsia="Calibri" w:hAnsiTheme="minorHAnsi" w:cstheme="minorHAnsi"/>
          <w:sz w:val="24"/>
          <w:lang w:val="el-GR"/>
        </w:rPr>
        <w:t>.</w:t>
      </w:r>
      <w:r>
        <w:rPr>
          <w:rFonts w:asciiTheme="minorHAnsi" w:eastAsia="Calibri" w:hAnsiTheme="minorHAnsi" w:cstheme="minorHAnsi"/>
          <w:sz w:val="24"/>
          <w:lang w:val="el-GR"/>
        </w:rPr>
        <w:t xml:space="preserve"> Βλάβη δεν νοείται λανθασμένη ρύθμιση του εξοπλισμού από προσωπικό της ΕΡΤ αλλά δυσλειτουργία ή αστοχία υλικού που θα έχει ως άμεσο αποτέλεσμα της μείωση της διαθεσιμότητας του προσφερόμενου εξοπλισμού και γενικά του δικτύου.</w:t>
      </w:r>
    </w:p>
    <w:p w14:paraId="18E55089" w14:textId="24D198EC" w:rsidR="002350A9" w:rsidRPr="00FD251A" w:rsidRDefault="002350A9" w:rsidP="00FD251A">
      <w:pPr>
        <w:pStyle w:val="a"/>
        <w:numPr>
          <w:ilvl w:val="0"/>
          <w:numId w:val="0"/>
        </w:numPr>
        <w:ind w:left="360"/>
        <w:rPr>
          <w:rFonts w:asciiTheme="minorHAnsi" w:eastAsia="Calibri" w:hAnsiTheme="minorHAnsi" w:cstheme="minorHAnsi"/>
          <w:sz w:val="24"/>
          <w:u w:val="single"/>
          <w:lang w:val="el-GR"/>
        </w:rPr>
      </w:pPr>
      <w:r w:rsidRPr="007D7DE0">
        <w:rPr>
          <w:rFonts w:asciiTheme="minorHAnsi" w:eastAsia="Calibri" w:hAnsiTheme="minorHAnsi" w:cstheme="minorHAnsi"/>
          <w:sz w:val="24"/>
          <w:u w:val="single"/>
          <w:lang w:val="el-GR"/>
        </w:rPr>
        <w:t>Αντικατάσταση εξοπλισμού:</w:t>
      </w:r>
    </w:p>
    <w:p w14:paraId="304F6818" w14:textId="77777777" w:rsidR="002350A9" w:rsidRDefault="002350A9" w:rsidP="002350A9">
      <w:pPr>
        <w:pStyle w:val="a"/>
        <w:numPr>
          <w:ilvl w:val="0"/>
          <w:numId w:val="0"/>
        </w:numPr>
        <w:ind w:left="360"/>
        <w:rPr>
          <w:rFonts w:asciiTheme="minorHAnsi" w:eastAsia="Calibri" w:hAnsiTheme="minorHAnsi" w:cstheme="minorHAnsi"/>
          <w:sz w:val="24"/>
          <w:lang w:val="el-GR"/>
        </w:rPr>
      </w:pPr>
      <w:r w:rsidRPr="00F90DB1">
        <w:rPr>
          <w:rFonts w:asciiTheme="minorHAnsi" w:eastAsia="Calibri" w:hAnsiTheme="minorHAnsi" w:cstheme="minorHAnsi"/>
          <w:sz w:val="24"/>
          <w:lang w:val="el-GR"/>
        </w:rPr>
        <w:t>Ο εξοπλισμός κάθε είδους που παρουσιάζει βλάβη η οποία δεν χρήζει επισκευής θα επιστρέφεται στην κατασκευάστρια εταιρεία και θα αντικαθίσταται με πανομοιότυπο καινούργιο εξοπλισμό εντός 5 εργάσιμων ημερών.</w:t>
      </w:r>
    </w:p>
    <w:p w14:paraId="71592FC4" w14:textId="77777777" w:rsidR="002350A9" w:rsidRPr="007434EC" w:rsidRDefault="002350A9" w:rsidP="002350A9">
      <w:pPr>
        <w:pStyle w:val="a"/>
        <w:numPr>
          <w:ilvl w:val="0"/>
          <w:numId w:val="0"/>
        </w:numPr>
        <w:ind w:left="360"/>
        <w:rPr>
          <w:rFonts w:asciiTheme="minorHAnsi" w:eastAsia="Calibri" w:hAnsiTheme="minorHAnsi" w:cstheme="minorHAnsi"/>
          <w:sz w:val="24"/>
          <w:lang w:val="el-GR"/>
        </w:rPr>
      </w:pPr>
    </w:p>
    <w:p w14:paraId="058A643F" w14:textId="77777777" w:rsidR="002350A9" w:rsidRPr="0028330E" w:rsidRDefault="002350A9" w:rsidP="002350A9">
      <w:pPr>
        <w:pStyle w:val="a"/>
        <w:numPr>
          <w:ilvl w:val="0"/>
          <w:numId w:val="0"/>
        </w:numPr>
        <w:ind w:left="360"/>
        <w:rPr>
          <w:rFonts w:asciiTheme="minorHAnsi" w:eastAsia="Calibri" w:hAnsiTheme="minorHAnsi" w:cstheme="minorHAnsi"/>
          <w:sz w:val="24"/>
          <w:lang w:val="el-GR"/>
        </w:rPr>
      </w:pPr>
    </w:p>
    <w:p w14:paraId="28C56A64" w14:textId="77777777" w:rsidR="00770B14" w:rsidRDefault="00770B14" w:rsidP="00C513BF">
      <w:pPr>
        <w:rPr>
          <w:lang w:val="el-GR"/>
        </w:rPr>
      </w:pPr>
    </w:p>
    <w:p w14:paraId="69DD954E" w14:textId="77777777" w:rsidR="00FA6FB0" w:rsidRDefault="00FA6FB0" w:rsidP="00C513BF">
      <w:pPr>
        <w:rPr>
          <w:lang w:val="el-GR"/>
        </w:rPr>
      </w:pPr>
    </w:p>
    <w:p w14:paraId="71D9DB58" w14:textId="06E022F6" w:rsidR="003929DA" w:rsidRDefault="003929DA">
      <w:pPr>
        <w:pStyle w:val="2"/>
        <w:tabs>
          <w:tab w:val="clear" w:pos="567"/>
          <w:tab w:val="left" w:pos="0"/>
        </w:tabs>
        <w:spacing w:before="57" w:after="57"/>
        <w:ind w:left="0" w:firstLine="0"/>
        <w:rPr>
          <w:rFonts w:eastAsia="SimSun"/>
          <w:i/>
          <w:iCs/>
          <w:color w:val="5B9BD5"/>
          <w:lang w:val="el-GR"/>
        </w:rPr>
      </w:pPr>
      <w:bookmarkStart w:id="97" w:name="_Toc144904030"/>
      <w:r>
        <w:rPr>
          <w:lang w:val="el-GR"/>
        </w:rPr>
        <w:t xml:space="preserve">ΠΑΡΑΡΤΗΜΑ ΙΙ –  </w:t>
      </w:r>
      <w:r w:rsidR="006574AF">
        <w:rPr>
          <w:lang w:val="el-GR"/>
        </w:rPr>
        <w:t>ΕΕΕΣ</w:t>
      </w:r>
      <w:bookmarkEnd w:id="97"/>
    </w:p>
    <w:p w14:paraId="64FEBFDD" w14:textId="77777777" w:rsidR="00645838" w:rsidRDefault="00645838" w:rsidP="00645838">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31"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Pr="00C62B91">
        <w:rPr>
          <w:i/>
          <w:color w:val="5B9BD5"/>
          <w:szCs w:val="22"/>
        </w:rPr>
        <w:t xml:space="preserve"> </w:t>
      </w:r>
      <w:r>
        <w:rPr>
          <w:i/>
          <w:color w:val="5B9BD5"/>
          <w:szCs w:val="22"/>
        </w:rPr>
        <w:t>του ΕΣΗΔΗΣ «</w:t>
      </w:r>
      <w:hyperlink r:id="rId32"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 xml:space="preserve">ο αρχείο XML αναρτάται για τη διευκόλυνση των οικονομικών φορέων προκειμένου να συντάξουν μέσω της υπηρεσίας </w:t>
      </w:r>
      <w:proofErr w:type="spellStart"/>
      <w:r>
        <w:rPr>
          <w:i/>
          <w:color w:val="5B9BD5"/>
          <w:szCs w:val="22"/>
        </w:rPr>
        <w:t>eΕΕΕΣ</w:t>
      </w:r>
      <w:proofErr w:type="spellEnd"/>
      <w:r>
        <w:rPr>
          <w:i/>
          <w:color w:val="5B9BD5"/>
          <w:szCs w:val="22"/>
        </w:rPr>
        <w:t xml:space="preserve"> τη σχετική απάντηση τους].</w:t>
      </w:r>
    </w:p>
    <w:p w14:paraId="1BE500BE" w14:textId="77777777" w:rsidR="003929DA" w:rsidRDefault="003929DA">
      <w:pPr>
        <w:suppressAutoHyphens w:val="0"/>
        <w:autoSpaceDE w:val="0"/>
        <w:spacing w:before="57" w:after="57"/>
        <w:rPr>
          <w:lang w:val="el-GR"/>
        </w:rPr>
      </w:pPr>
    </w:p>
    <w:p w14:paraId="619EDE0F" w14:textId="77777777" w:rsidR="00770B14" w:rsidRDefault="00770B14">
      <w:pPr>
        <w:suppressAutoHyphens w:val="0"/>
        <w:autoSpaceDE w:val="0"/>
        <w:spacing w:before="57" w:after="57"/>
        <w:rPr>
          <w:lang w:val="el-GR"/>
        </w:rPr>
      </w:pPr>
    </w:p>
    <w:p w14:paraId="43F4119E" w14:textId="77777777" w:rsidR="00770B14" w:rsidRDefault="00770B14">
      <w:pPr>
        <w:suppressAutoHyphens w:val="0"/>
        <w:autoSpaceDE w:val="0"/>
        <w:spacing w:before="57" w:after="57"/>
        <w:rPr>
          <w:lang w:val="el-GR"/>
        </w:rPr>
      </w:pPr>
    </w:p>
    <w:p w14:paraId="210D7A9A" w14:textId="77777777" w:rsidR="00770B14" w:rsidRDefault="00770B14">
      <w:pPr>
        <w:suppressAutoHyphens w:val="0"/>
        <w:autoSpaceDE w:val="0"/>
        <w:spacing w:before="57" w:after="57"/>
        <w:rPr>
          <w:lang w:val="el-GR"/>
        </w:rPr>
      </w:pPr>
    </w:p>
    <w:p w14:paraId="4AB880CB" w14:textId="77777777" w:rsidR="00770B14" w:rsidRDefault="00770B14">
      <w:pPr>
        <w:suppressAutoHyphens w:val="0"/>
        <w:autoSpaceDE w:val="0"/>
        <w:spacing w:before="57" w:after="57"/>
        <w:rPr>
          <w:lang w:val="el-GR"/>
        </w:rPr>
      </w:pPr>
    </w:p>
    <w:p w14:paraId="7EA9DAF4" w14:textId="77777777" w:rsidR="00770B14" w:rsidRDefault="00770B14">
      <w:pPr>
        <w:suppressAutoHyphens w:val="0"/>
        <w:autoSpaceDE w:val="0"/>
        <w:spacing w:before="57" w:after="57"/>
        <w:rPr>
          <w:lang w:val="el-GR"/>
        </w:rPr>
      </w:pPr>
    </w:p>
    <w:p w14:paraId="2A79355F" w14:textId="77777777" w:rsidR="00770B14" w:rsidRDefault="00770B14">
      <w:pPr>
        <w:suppressAutoHyphens w:val="0"/>
        <w:autoSpaceDE w:val="0"/>
        <w:spacing w:before="57" w:after="57"/>
        <w:rPr>
          <w:lang w:val="el-GR"/>
        </w:rPr>
      </w:pPr>
    </w:p>
    <w:p w14:paraId="520102B7" w14:textId="77777777" w:rsidR="00770B14" w:rsidRDefault="00770B14">
      <w:pPr>
        <w:suppressAutoHyphens w:val="0"/>
        <w:autoSpaceDE w:val="0"/>
        <w:spacing w:before="57" w:after="57"/>
        <w:rPr>
          <w:lang w:val="el-GR"/>
        </w:rPr>
      </w:pPr>
    </w:p>
    <w:p w14:paraId="4B63C52A" w14:textId="77777777" w:rsidR="00770B14" w:rsidRDefault="00770B14">
      <w:pPr>
        <w:suppressAutoHyphens w:val="0"/>
        <w:autoSpaceDE w:val="0"/>
        <w:spacing w:before="57" w:after="57"/>
        <w:rPr>
          <w:lang w:val="el-GR"/>
        </w:rPr>
      </w:pPr>
    </w:p>
    <w:p w14:paraId="5829F0E8" w14:textId="77777777" w:rsidR="00770B14" w:rsidRDefault="00770B14">
      <w:pPr>
        <w:suppressAutoHyphens w:val="0"/>
        <w:autoSpaceDE w:val="0"/>
        <w:spacing w:before="57" w:after="57"/>
        <w:rPr>
          <w:lang w:val="el-GR"/>
        </w:rPr>
      </w:pPr>
    </w:p>
    <w:p w14:paraId="2EBA80C5" w14:textId="77777777" w:rsidR="00770B14" w:rsidRDefault="00770B14">
      <w:pPr>
        <w:suppressAutoHyphens w:val="0"/>
        <w:autoSpaceDE w:val="0"/>
        <w:spacing w:before="57" w:after="57"/>
        <w:rPr>
          <w:lang w:val="el-GR"/>
        </w:rPr>
      </w:pPr>
    </w:p>
    <w:p w14:paraId="1B52B831" w14:textId="77777777" w:rsidR="00770B14" w:rsidRDefault="00770B14">
      <w:pPr>
        <w:suppressAutoHyphens w:val="0"/>
        <w:autoSpaceDE w:val="0"/>
        <w:spacing w:before="57" w:after="57"/>
        <w:rPr>
          <w:lang w:val="el-GR"/>
        </w:rPr>
      </w:pPr>
    </w:p>
    <w:p w14:paraId="5959853D" w14:textId="77777777" w:rsidR="00770B14" w:rsidRDefault="00770B14">
      <w:pPr>
        <w:suppressAutoHyphens w:val="0"/>
        <w:autoSpaceDE w:val="0"/>
        <w:spacing w:before="57" w:after="57"/>
        <w:rPr>
          <w:lang w:val="el-GR"/>
        </w:rPr>
      </w:pPr>
    </w:p>
    <w:p w14:paraId="4CE0829E" w14:textId="77777777" w:rsidR="00770B14" w:rsidRDefault="00770B14">
      <w:pPr>
        <w:suppressAutoHyphens w:val="0"/>
        <w:autoSpaceDE w:val="0"/>
        <w:spacing w:before="57" w:after="57"/>
        <w:rPr>
          <w:lang w:val="el-GR"/>
        </w:rPr>
      </w:pPr>
    </w:p>
    <w:p w14:paraId="1CC499A6" w14:textId="77777777" w:rsidR="00770B14" w:rsidRDefault="00770B14">
      <w:pPr>
        <w:suppressAutoHyphens w:val="0"/>
        <w:autoSpaceDE w:val="0"/>
        <w:spacing w:before="57" w:after="57"/>
        <w:rPr>
          <w:lang w:val="el-GR"/>
        </w:rPr>
      </w:pPr>
    </w:p>
    <w:p w14:paraId="61BC6B44" w14:textId="77777777" w:rsidR="00770B14" w:rsidRDefault="00770B14">
      <w:pPr>
        <w:suppressAutoHyphens w:val="0"/>
        <w:autoSpaceDE w:val="0"/>
        <w:spacing w:before="57" w:after="57"/>
        <w:rPr>
          <w:lang w:val="el-GR"/>
        </w:rPr>
      </w:pPr>
    </w:p>
    <w:p w14:paraId="63C3F7A5" w14:textId="77777777" w:rsidR="00770B14" w:rsidRDefault="00770B14">
      <w:pPr>
        <w:suppressAutoHyphens w:val="0"/>
        <w:autoSpaceDE w:val="0"/>
        <w:spacing w:before="57" w:after="57"/>
        <w:rPr>
          <w:lang w:val="el-GR"/>
        </w:rPr>
      </w:pPr>
    </w:p>
    <w:p w14:paraId="2C01BDC4" w14:textId="77777777" w:rsidR="00770B14" w:rsidRDefault="00770B14">
      <w:pPr>
        <w:suppressAutoHyphens w:val="0"/>
        <w:autoSpaceDE w:val="0"/>
        <w:spacing w:before="57" w:after="57"/>
        <w:rPr>
          <w:lang w:val="el-GR"/>
        </w:rPr>
      </w:pPr>
    </w:p>
    <w:p w14:paraId="0A2164AD" w14:textId="77777777" w:rsidR="00770B14" w:rsidRDefault="00770B14">
      <w:pPr>
        <w:suppressAutoHyphens w:val="0"/>
        <w:autoSpaceDE w:val="0"/>
        <w:spacing w:before="57" w:after="57"/>
        <w:rPr>
          <w:lang w:val="el-GR"/>
        </w:rPr>
      </w:pPr>
    </w:p>
    <w:p w14:paraId="62795AEB" w14:textId="77777777" w:rsidR="00770B14" w:rsidRDefault="00770B14">
      <w:pPr>
        <w:suppressAutoHyphens w:val="0"/>
        <w:autoSpaceDE w:val="0"/>
        <w:spacing w:before="57" w:after="57"/>
        <w:rPr>
          <w:lang w:val="el-GR"/>
        </w:rPr>
      </w:pPr>
    </w:p>
    <w:p w14:paraId="229313F8" w14:textId="77777777" w:rsidR="00770B14" w:rsidRDefault="00770B14">
      <w:pPr>
        <w:suppressAutoHyphens w:val="0"/>
        <w:autoSpaceDE w:val="0"/>
        <w:spacing w:before="57" w:after="57"/>
        <w:rPr>
          <w:lang w:val="el-GR"/>
        </w:rPr>
      </w:pPr>
    </w:p>
    <w:p w14:paraId="4CF86C8E" w14:textId="77777777" w:rsidR="00770B14" w:rsidRDefault="00770B14">
      <w:pPr>
        <w:suppressAutoHyphens w:val="0"/>
        <w:autoSpaceDE w:val="0"/>
        <w:spacing w:before="57" w:after="57"/>
        <w:rPr>
          <w:lang w:val="el-GR"/>
        </w:rPr>
      </w:pPr>
    </w:p>
    <w:p w14:paraId="57943525" w14:textId="77777777" w:rsidR="00770B14" w:rsidRDefault="00770B14">
      <w:pPr>
        <w:suppressAutoHyphens w:val="0"/>
        <w:autoSpaceDE w:val="0"/>
        <w:spacing w:before="57" w:after="57"/>
        <w:rPr>
          <w:lang w:val="el-GR"/>
        </w:rPr>
      </w:pPr>
    </w:p>
    <w:p w14:paraId="34B2406D" w14:textId="77777777" w:rsidR="00770B14" w:rsidRDefault="00770B14">
      <w:pPr>
        <w:suppressAutoHyphens w:val="0"/>
        <w:autoSpaceDE w:val="0"/>
        <w:spacing w:before="57" w:after="57"/>
        <w:rPr>
          <w:lang w:val="el-GR"/>
        </w:rPr>
      </w:pPr>
    </w:p>
    <w:p w14:paraId="402478F9" w14:textId="77777777" w:rsidR="00770B14" w:rsidRDefault="00770B14">
      <w:pPr>
        <w:suppressAutoHyphens w:val="0"/>
        <w:autoSpaceDE w:val="0"/>
        <w:spacing w:before="57" w:after="57"/>
        <w:rPr>
          <w:lang w:val="el-GR"/>
        </w:rPr>
      </w:pPr>
    </w:p>
    <w:p w14:paraId="1CD05FD8" w14:textId="77777777" w:rsidR="00770B14" w:rsidRDefault="00770B14">
      <w:pPr>
        <w:suppressAutoHyphens w:val="0"/>
        <w:autoSpaceDE w:val="0"/>
        <w:spacing w:before="57" w:after="57"/>
        <w:rPr>
          <w:lang w:val="el-GR"/>
        </w:rPr>
      </w:pPr>
    </w:p>
    <w:p w14:paraId="28E5B2E3" w14:textId="77777777" w:rsidR="00770B14" w:rsidRDefault="00770B14">
      <w:pPr>
        <w:suppressAutoHyphens w:val="0"/>
        <w:autoSpaceDE w:val="0"/>
        <w:spacing w:before="57" w:after="57"/>
        <w:rPr>
          <w:lang w:val="el-GR"/>
        </w:rPr>
      </w:pPr>
    </w:p>
    <w:p w14:paraId="430E86F5" w14:textId="77777777" w:rsidR="00770B14" w:rsidRDefault="00770B14">
      <w:pPr>
        <w:suppressAutoHyphens w:val="0"/>
        <w:autoSpaceDE w:val="0"/>
        <w:spacing w:before="57" w:after="57"/>
        <w:rPr>
          <w:lang w:val="el-GR"/>
        </w:rPr>
      </w:pPr>
    </w:p>
    <w:p w14:paraId="446FB29D" w14:textId="77777777" w:rsidR="00770B14" w:rsidRDefault="00770B14">
      <w:pPr>
        <w:suppressAutoHyphens w:val="0"/>
        <w:autoSpaceDE w:val="0"/>
        <w:spacing w:before="57" w:after="57"/>
        <w:rPr>
          <w:lang w:val="el-GR"/>
        </w:rPr>
      </w:pPr>
    </w:p>
    <w:p w14:paraId="0A97E835" w14:textId="77777777" w:rsidR="00770B14" w:rsidRDefault="00770B14">
      <w:pPr>
        <w:suppressAutoHyphens w:val="0"/>
        <w:autoSpaceDE w:val="0"/>
        <w:spacing w:before="57" w:after="57"/>
        <w:rPr>
          <w:lang w:val="el-GR"/>
        </w:rPr>
      </w:pPr>
    </w:p>
    <w:p w14:paraId="61A3171F" w14:textId="77777777" w:rsidR="00770B14" w:rsidRDefault="00770B14">
      <w:pPr>
        <w:suppressAutoHyphens w:val="0"/>
        <w:autoSpaceDE w:val="0"/>
        <w:spacing w:before="57" w:after="57"/>
        <w:rPr>
          <w:lang w:val="el-GR"/>
        </w:rPr>
      </w:pPr>
    </w:p>
    <w:p w14:paraId="7A111168" w14:textId="77777777" w:rsidR="00770B14" w:rsidRDefault="00770B14">
      <w:pPr>
        <w:suppressAutoHyphens w:val="0"/>
        <w:autoSpaceDE w:val="0"/>
        <w:spacing w:before="57" w:after="57"/>
        <w:rPr>
          <w:lang w:val="el-GR"/>
        </w:rPr>
      </w:pPr>
    </w:p>
    <w:p w14:paraId="6012DCF4" w14:textId="77777777" w:rsidR="00770B14" w:rsidRDefault="00770B14">
      <w:pPr>
        <w:suppressAutoHyphens w:val="0"/>
        <w:autoSpaceDE w:val="0"/>
        <w:spacing w:before="57" w:after="57"/>
        <w:rPr>
          <w:lang w:val="el-GR"/>
        </w:rPr>
      </w:pPr>
    </w:p>
    <w:p w14:paraId="447D8749" w14:textId="77777777" w:rsidR="00770B14" w:rsidRDefault="00770B14">
      <w:pPr>
        <w:suppressAutoHyphens w:val="0"/>
        <w:autoSpaceDE w:val="0"/>
        <w:spacing w:before="57" w:after="57"/>
        <w:rPr>
          <w:lang w:val="el-GR"/>
        </w:rPr>
      </w:pPr>
    </w:p>
    <w:p w14:paraId="1524F8A7" w14:textId="77777777" w:rsidR="00770B14" w:rsidRDefault="00770B14">
      <w:pPr>
        <w:suppressAutoHyphens w:val="0"/>
        <w:autoSpaceDE w:val="0"/>
        <w:spacing w:before="57" w:after="57"/>
        <w:rPr>
          <w:lang w:val="el-GR"/>
        </w:rPr>
      </w:pPr>
    </w:p>
    <w:p w14:paraId="3B5A3318" w14:textId="63B9E12C" w:rsidR="003929DA" w:rsidRPr="00BD65F6" w:rsidRDefault="003929DA">
      <w:pPr>
        <w:pStyle w:val="2"/>
        <w:tabs>
          <w:tab w:val="clear" w:pos="567"/>
          <w:tab w:val="left" w:pos="0"/>
        </w:tabs>
        <w:spacing w:before="57" w:after="57"/>
        <w:ind w:left="0" w:firstLine="0"/>
        <w:rPr>
          <w:i/>
          <w:color w:val="5B9BD5"/>
          <w:lang w:val="el-GR"/>
        </w:rPr>
      </w:pPr>
      <w:bookmarkStart w:id="98" w:name="_Toc144904031"/>
      <w:r>
        <w:rPr>
          <w:lang w:val="el-GR"/>
        </w:rPr>
        <w:lastRenderedPageBreak/>
        <w:t>ΠΑΡΑΡΤΗΜΑ ΙΙI –</w:t>
      </w:r>
      <w:r w:rsidR="006574AF" w:rsidRPr="006574AF">
        <w:rPr>
          <w:lang w:val="el-GR"/>
        </w:rPr>
        <w:t xml:space="preserve"> </w:t>
      </w:r>
      <w:r w:rsidR="006574AF">
        <w:rPr>
          <w:lang w:val="el-GR"/>
        </w:rPr>
        <w:t>Υπόδειγμα Οικονομικής Προσφοράς</w:t>
      </w:r>
      <w:bookmarkEnd w:id="98"/>
      <w:r>
        <w:rPr>
          <w:lang w:val="el-GR"/>
        </w:rPr>
        <w:t xml:space="preserve"> </w:t>
      </w:r>
    </w:p>
    <w:p w14:paraId="416FABF2" w14:textId="77777777" w:rsidR="003929DA" w:rsidRDefault="003929DA">
      <w:pPr>
        <w:pStyle w:val="normalwithoutspacing"/>
        <w:spacing w:before="57" w:after="57"/>
        <w:rPr>
          <w:i/>
          <w:color w:val="5B9BD5"/>
          <w:szCs w:val="22"/>
        </w:rPr>
      </w:pPr>
    </w:p>
    <w:p w14:paraId="168C13BA" w14:textId="7F21ED3C" w:rsidR="006574AF" w:rsidRDefault="006574AF" w:rsidP="006574AF">
      <w:pPr>
        <w:rPr>
          <w:lang w:val="el-GR"/>
        </w:rPr>
      </w:pPr>
      <w:r>
        <w:rPr>
          <w:lang w:val="el-GR"/>
        </w:rPr>
        <w:t xml:space="preserve">Οι </w:t>
      </w:r>
      <w:r w:rsidR="00F6047E">
        <w:rPr>
          <w:lang w:val="el-GR"/>
        </w:rPr>
        <w:t xml:space="preserve">συμμετέχοντες οικονομικοί φορείς </w:t>
      </w:r>
      <w:r>
        <w:rPr>
          <w:lang w:val="el-GR"/>
        </w:rPr>
        <w:t xml:space="preserve"> οφείλουν να συμπεριλάβουν στην οικονομική τους προσφορά συμπληρωμένο τον πίνακα οικονομικής προσφοράς που ακολουθεί:</w:t>
      </w:r>
    </w:p>
    <w:p w14:paraId="35C1EF31" w14:textId="77777777" w:rsidR="003929DA" w:rsidRDefault="003929DA">
      <w:pPr>
        <w:spacing w:before="57" w:after="57"/>
        <w:rPr>
          <w:lang w:val="el-GR"/>
        </w:rPr>
      </w:pPr>
    </w:p>
    <w:p w14:paraId="30D7C8FF" w14:textId="77777777" w:rsidR="00645838" w:rsidRDefault="00645838">
      <w:pPr>
        <w:spacing w:before="57" w:after="57"/>
        <w:rPr>
          <w:lang w:val="el-GR"/>
        </w:rPr>
      </w:pPr>
    </w:p>
    <w:p w14:paraId="038204EA" w14:textId="77777777" w:rsidR="00645838" w:rsidRPr="00645838" w:rsidRDefault="00645838" w:rsidP="00645838">
      <w:pPr>
        <w:suppressAutoHyphens w:val="0"/>
        <w:spacing w:before="120" w:line="276" w:lineRule="auto"/>
        <w:ind w:left="284"/>
        <w:outlineLvl w:val="1"/>
        <w:rPr>
          <w:b/>
          <w:bCs/>
          <w:sz w:val="16"/>
          <w:szCs w:val="16"/>
          <w:u w:val="single"/>
          <w:lang w:val="el-GR" w:eastAsia="en-US"/>
        </w:rPr>
      </w:pPr>
    </w:p>
    <w:p w14:paraId="2E032FA5" w14:textId="77777777" w:rsidR="00645838" w:rsidRPr="00645838" w:rsidRDefault="00645838" w:rsidP="00645838">
      <w:pPr>
        <w:suppressAutoHyphens w:val="0"/>
        <w:spacing w:before="120" w:line="276" w:lineRule="auto"/>
        <w:ind w:left="284"/>
        <w:outlineLvl w:val="1"/>
        <w:rPr>
          <w:b/>
          <w:bCs/>
          <w:sz w:val="16"/>
          <w:szCs w:val="16"/>
          <w:u w:val="single"/>
          <w:lang w:val="el-GR" w:eastAsia="en-US"/>
        </w:rPr>
      </w:pPr>
    </w:p>
    <w:tbl>
      <w:tblPr>
        <w:tblW w:w="9634" w:type="dxa"/>
        <w:jc w:val="center"/>
        <w:tblLayout w:type="fixed"/>
        <w:tblLook w:val="0000" w:firstRow="0" w:lastRow="0" w:firstColumn="0" w:lastColumn="0" w:noHBand="0" w:noVBand="0"/>
      </w:tblPr>
      <w:tblGrid>
        <w:gridCol w:w="562"/>
        <w:gridCol w:w="2410"/>
        <w:gridCol w:w="1418"/>
        <w:gridCol w:w="1842"/>
        <w:gridCol w:w="1276"/>
        <w:gridCol w:w="2126"/>
      </w:tblGrid>
      <w:tr w:rsidR="00645838" w:rsidRPr="00645838" w14:paraId="1F685EA7" w14:textId="77777777" w:rsidTr="004F7934">
        <w:trPr>
          <w:trHeight w:hRule="exact" w:val="745"/>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4B478DFB" w14:textId="77777777" w:rsidR="00645838" w:rsidRPr="00645838" w:rsidRDefault="00645838" w:rsidP="00645838">
            <w:pPr>
              <w:spacing w:line="276" w:lineRule="auto"/>
              <w:jc w:val="center"/>
              <w:rPr>
                <w:rFonts w:eastAsia="MS Mincho"/>
                <w:sz w:val="24"/>
                <w:lang w:eastAsia="ja-JP"/>
              </w:rPr>
            </w:pPr>
            <w:r w:rsidRPr="00645838">
              <w:rPr>
                <w:rFonts w:eastAsia="MS Mincho"/>
                <w:sz w:val="24"/>
                <w:lang w:eastAsia="ja-JP"/>
              </w:rPr>
              <w:t>Α/Α</w:t>
            </w:r>
          </w:p>
        </w:tc>
        <w:tc>
          <w:tcPr>
            <w:tcW w:w="2410" w:type="dxa"/>
            <w:tcBorders>
              <w:top w:val="single" w:sz="4" w:space="0" w:color="auto"/>
              <w:left w:val="nil"/>
              <w:bottom w:val="single" w:sz="4" w:space="0" w:color="auto"/>
              <w:right w:val="single" w:sz="4" w:space="0" w:color="auto"/>
            </w:tcBorders>
            <w:shd w:val="clear" w:color="auto" w:fill="D9D9D9"/>
            <w:vAlign w:val="center"/>
          </w:tcPr>
          <w:p w14:paraId="131EA323" w14:textId="77777777" w:rsidR="00645838" w:rsidRPr="00645838" w:rsidRDefault="00645838" w:rsidP="00645838">
            <w:pPr>
              <w:spacing w:line="276" w:lineRule="auto"/>
              <w:jc w:val="center"/>
              <w:rPr>
                <w:rFonts w:eastAsia="MS Mincho"/>
                <w:sz w:val="24"/>
                <w:lang w:eastAsia="ja-JP"/>
              </w:rPr>
            </w:pPr>
            <w:r w:rsidRPr="00645838">
              <w:rPr>
                <w:rFonts w:eastAsia="MS Mincho"/>
                <w:sz w:val="24"/>
                <w:lang w:eastAsia="ja-JP"/>
              </w:rPr>
              <w:t>ΠΕΡΙΓΡΑΦΗ</w:t>
            </w:r>
          </w:p>
        </w:tc>
        <w:tc>
          <w:tcPr>
            <w:tcW w:w="1418" w:type="dxa"/>
            <w:tcBorders>
              <w:top w:val="single" w:sz="4" w:space="0" w:color="auto"/>
              <w:left w:val="nil"/>
              <w:bottom w:val="single" w:sz="4" w:space="0" w:color="auto"/>
              <w:right w:val="single" w:sz="4" w:space="0" w:color="auto"/>
            </w:tcBorders>
            <w:shd w:val="clear" w:color="auto" w:fill="D9D9D9"/>
            <w:vAlign w:val="center"/>
          </w:tcPr>
          <w:p w14:paraId="19653E19" w14:textId="77777777" w:rsidR="00645838" w:rsidRPr="00645838" w:rsidRDefault="00645838" w:rsidP="00645838">
            <w:pPr>
              <w:spacing w:line="276" w:lineRule="auto"/>
              <w:jc w:val="center"/>
              <w:rPr>
                <w:rFonts w:eastAsia="MS Mincho"/>
                <w:sz w:val="24"/>
                <w:lang w:eastAsia="ja-JP"/>
              </w:rPr>
            </w:pPr>
            <w:r w:rsidRPr="00645838">
              <w:rPr>
                <w:rFonts w:eastAsia="MS Mincho"/>
                <w:sz w:val="24"/>
                <w:lang w:eastAsia="ja-JP"/>
              </w:rPr>
              <w:t>ΠΟΣOTHTA</w:t>
            </w:r>
          </w:p>
        </w:tc>
        <w:tc>
          <w:tcPr>
            <w:tcW w:w="1842" w:type="dxa"/>
            <w:tcBorders>
              <w:top w:val="single" w:sz="4" w:space="0" w:color="auto"/>
              <w:left w:val="nil"/>
              <w:bottom w:val="single" w:sz="4" w:space="0" w:color="auto"/>
              <w:right w:val="single" w:sz="4" w:space="0" w:color="auto"/>
            </w:tcBorders>
            <w:shd w:val="clear" w:color="auto" w:fill="D9D9D9"/>
          </w:tcPr>
          <w:p w14:paraId="5C0C0A64" w14:textId="77777777" w:rsidR="00645838" w:rsidRPr="00645838" w:rsidRDefault="00645838" w:rsidP="00645838">
            <w:pPr>
              <w:spacing w:line="276" w:lineRule="auto"/>
              <w:rPr>
                <w:rFonts w:eastAsia="MS Mincho"/>
                <w:sz w:val="24"/>
                <w:lang w:eastAsia="ja-JP"/>
              </w:rPr>
            </w:pPr>
            <w:r w:rsidRPr="00645838">
              <w:rPr>
                <w:rFonts w:eastAsia="MS Mincho"/>
                <w:sz w:val="24"/>
                <w:lang w:eastAsia="ja-JP"/>
              </w:rPr>
              <w:t>TIMH MON.</w:t>
            </w:r>
          </w:p>
        </w:tc>
        <w:tc>
          <w:tcPr>
            <w:tcW w:w="1276" w:type="dxa"/>
            <w:tcBorders>
              <w:top w:val="single" w:sz="4" w:space="0" w:color="auto"/>
              <w:left w:val="nil"/>
              <w:bottom w:val="single" w:sz="4" w:space="0" w:color="auto"/>
              <w:right w:val="single" w:sz="4" w:space="0" w:color="auto"/>
            </w:tcBorders>
            <w:shd w:val="clear" w:color="auto" w:fill="D9D9D9"/>
          </w:tcPr>
          <w:p w14:paraId="54F778D7" w14:textId="77777777" w:rsidR="00645838" w:rsidRPr="00645838" w:rsidRDefault="00645838" w:rsidP="00645838">
            <w:pPr>
              <w:spacing w:line="276" w:lineRule="auto"/>
              <w:jc w:val="center"/>
              <w:rPr>
                <w:rFonts w:eastAsia="MS Mincho"/>
                <w:sz w:val="24"/>
                <w:lang w:val="el-GR" w:eastAsia="ja-JP"/>
              </w:rPr>
            </w:pPr>
            <w:r w:rsidRPr="00645838">
              <w:rPr>
                <w:rFonts w:eastAsia="MS Mincho"/>
                <w:sz w:val="24"/>
                <w:lang w:val="el-GR" w:eastAsia="ja-JP"/>
              </w:rPr>
              <w:t>Φ.Π.Α</w:t>
            </w:r>
          </w:p>
        </w:tc>
        <w:tc>
          <w:tcPr>
            <w:tcW w:w="2126" w:type="dxa"/>
            <w:tcBorders>
              <w:top w:val="single" w:sz="4" w:space="0" w:color="auto"/>
              <w:left w:val="nil"/>
              <w:bottom w:val="single" w:sz="4" w:space="0" w:color="auto"/>
              <w:right w:val="single" w:sz="4" w:space="0" w:color="auto"/>
            </w:tcBorders>
            <w:shd w:val="clear" w:color="auto" w:fill="D9D9D9"/>
          </w:tcPr>
          <w:p w14:paraId="34E3BA21" w14:textId="77777777" w:rsidR="00645838" w:rsidRPr="00645838" w:rsidRDefault="00645838" w:rsidP="00645838">
            <w:pPr>
              <w:spacing w:line="276" w:lineRule="auto"/>
              <w:jc w:val="center"/>
              <w:rPr>
                <w:rFonts w:eastAsia="MS Mincho"/>
                <w:sz w:val="24"/>
                <w:lang w:val="el-GR" w:eastAsia="ja-JP"/>
              </w:rPr>
            </w:pPr>
            <w:r w:rsidRPr="00645838">
              <w:rPr>
                <w:rFonts w:eastAsia="MS Mincho"/>
                <w:sz w:val="24"/>
                <w:lang w:val="el-GR" w:eastAsia="ja-JP"/>
              </w:rPr>
              <w:t>ΣΥΝΟΛΙΚΗ ΤΙΜΗ</w:t>
            </w:r>
          </w:p>
        </w:tc>
      </w:tr>
      <w:tr w:rsidR="00645838" w:rsidRPr="00645838" w14:paraId="2EA4E834" w14:textId="77777777" w:rsidTr="004F7934">
        <w:trPr>
          <w:trHeight w:hRule="exact" w:val="2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03FE45" w14:textId="77777777" w:rsidR="00645838" w:rsidRPr="00645838" w:rsidRDefault="00645838" w:rsidP="00645838">
            <w:pPr>
              <w:spacing w:line="276" w:lineRule="auto"/>
              <w:jc w:val="center"/>
              <w:rPr>
                <w:rFonts w:eastAsia="MS Mincho"/>
                <w:sz w:val="24"/>
                <w:lang w:eastAsia="ja-JP"/>
              </w:rPr>
            </w:pPr>
            <w:r w:rsidRPr="00645838">
              <w:rPr>
                <w:rFonts w:eastAsia="MS Mincho"/>
                <w:sz w:val="24"/>
                <w:lang w:eastAsia="ja-JP"/>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DA2D26" w14:textId="3ED5AAAC" w:rsidR="00645838" w:rsidRPr="00645838" w:rsidRDefault="00645838" w:rsidP="00645838">
            <w:pPr>
              <w:suppressAutoHyphens w:val="0"/>
              <w:autoSpaceDE w:val="0"/>
              <w:autoSpaceDN w:val="0"/>
              <w:adjustRightInd w:val="0"/>
              <w:spacing w:after="0"/>
              <w:jc w:val="left"/>
              <w:rPr>
                <w:rFonts w:ascii="TimesNewRomanPSMT" w:hAnsi="TimesNewRomanPSMT" w:cs="TimesNewRomanPSMT"/>
                <w:sz w:val="24"/>
                <w:lang w:val="en-US" w:eastAsia="el-GR"/>
              </w:rPr>
            </w:pPr>
            <w:r>
              <w:rPr>
                <w:rFonts w:ascii="TimesNewRomanPSMT" w:hAnsi="TimesNewRomanPSMT" w:cs="TimesNewRomanPSMT"/>
                <w:sz w:val="24"/>
                <w:lang w:val="el-GR" w:eastAsia="el-GR"/>
              </w:rPr>
              <w:t>Ρομποτική</w:t>
            </w:r>
            <w:r w:rsidRPr="00645838">
              <w:rPr>
                <w:rFonts w:ascii="TimesNewRomanPSMT" w:hAnsi="TimesNewRomanPSMT" w:cs="TimesNewRomanPSMT"/>
                <w:sz w:val="24"/>
                <w:lang w:val="en-US" w:eastAsia="el-GR"/>
              </w:rPr>
              <w:t xml:space="preserve"> </w:t>
            </w:r>
            <w:r>
              <w:rPr>
                <w:rFonts w:ascii="TimesNewRomanPSMT" w:hAnsi="TimesNewRomanPSMT" w:cs="TimesNewRomanPSMT"/>
                <w:sz w:val="24"/>
                <w:lang w:val="el-GR" w:eastAsia="el-GR"/>
              </w:rPr>
              <w:t>Βιβλιοθήκη</w:t>
            </w:r>
            <w:r w:rsidRPr="00645838">
              <w:rPr>
                <w:rFonts w:ascii="TimesNewRomanPSMT" w:hAnsi="TimesNewRomanPSMT" w:cs="TimesNewRomanPSMT"/>
                <w:sz w:val="24"/>
                <w:lang w:val="en-US" w:eastAsia="el-GR"/>
              </w:rPr>
              <w:t xml:space="preserve"> </w:t>
            </w:r>
            <w:r>
              <w:rPr>
                <w:rFonts w:ascii="TimesNewRomanPSMT" w:hAnsi="TimesNewRomanPSMT" w:cs="TimesNewRomanPSMT"/>
                <w:sz w:val="24"/>
                <w:lang w:val="el-GR" w:eastAsia="el-GR"/>
              </w:rPr>
              <w:t>Ταινιών</w:t>
            </w:r>
            <w:r w:rsidRPr="00645838">
              <w:rPr>
                <w:rFonts w:ascii="TimesNewRomanPSMT" w:hAnsi="TimesNewRomanPSMT" w:cs="TimesNewRomanPSMT"/>
                <w:sz w:val="24"/>
                <w:lang w:val="en-US" w:eastAsia="el-GR"/>
              </w:rPr>
              <w:t xml:space="preserve"> (Tape Library Storage) 730 Slots ,8 LTO-9</w:t>
            </w:r>
          </w:p>
          <w:p w14:paraId="6E3E491F" w14:textId="2302DA9B" w:rsidR="00645838" w:rsidRPr="00645838" w:rsidRDefault="00645838" w:rsidP="00645838">
            <w:pPr>
              <w:spacing w:line="276" w:lineRule="auto"/>
              <w:rPr>
                <w:rFonts w:eastAsia="MS Mincho"/>
                <w:sz w:val="24"/>
                <w:lang w:val="el-GR" w:eastAsia="ja-JP"/>
              </w:rPr>
            </w:pPr>
            <w:proofErr w:type="spellStart"/>
            <w:r>
              <w:rPr>
                <w:rFonts w:ascii="TimesNewRomanPSMT" w:hAnsi="TimesNewRomanPSMT" w:cs="TimesNewRomanPSMT"/>
                <w:sz w:val="24"/>
                <w:lang w:val="el-GR" w:eastAsia="el-GR"/>
              </w:rPr>
              <w:t>Drives</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68822F9" w14:textId="26014C99" w:rsidR="00645838" w:rsidRPr="00645838" w:rsidRDefault="00A823C7" w:rsidP="00645838">
            <w:pPr>
              <w:spacing w:line="276" w:lineRule="auto"/>
              <w:jc w:val="center"/>
              <w:rPr>
                <w:rFonts w:eastAsia="MS Mincho"/>
                <w:sz w:val="24"/>
                <w:lang w:val="el-GR" w:eastAsia="ja-JP"/>
              </w:rPr>
            </w:pPr>
            <w:r>
              <w:rPr>
                <w:rFonts w:eastAsia="MS Mincho"/>
                <w:sz w:val="24"/>
                <w:lang w:val="el-GR" w:eastAsia="ja-JP"/>
              </w:rPr>
              <w:t>1</w:t>
            </w:r>
          </w:p>
        </w:tc>
        <w:tc>
          <w:tcPr>
            <w:tcW w:w="1842" w:type="dxa"/>
            <w:tcBorders>
              <w:top w:val="single" w:sz="4" w:space="0" w:color="auto"/>
              <w:left w:val="nil"/>
              <w:bottom w:val="single" w:sz="4" w:space="0" w:color="auto"/>
              <w:right w:val="single" w:sz="4" w:space="0" w:color="auto"/>
            </w:tcBorders>
          </w:tcPr>
          <w:p w14:paraId="0FB28CD7" w14:textId="77777777" w:rsidR="00645838" w:rsidRPr="00645838" w:rsidRDefault="00645838" w:rsidP="00645838">
            <w:pPr>
              <w:spacing w:line="276" w:lineRule="auto"/>
              <w:jc w:val="center"/>
              <w:rPr>
                <w:rFonts w:eastAsia="MS Mincho"/>
                <w:sz w:val="24"/>
                <w:lang w:val="en-US" w:eastAsia="ja-JP"/>
              </w:rPr>
            </w:pPr>
          </w:p>
        </w:tc>
        <w:tc>
          <w:tcPr>
            <w:tcW w:w="1276" w:type="dxa"/>
            <w:tcBorders>
              <w:top w:val="single" w:sz="4" w:space="0" w:color="auto"/>
              <w:left w:val="nil"/>
              <w:bottom w:val="single" w:sz="4" w:space="0" w:color="auto"/>
              <w:right w:val="single" w:sz="4" w:space="0" w:color="auto"/>
            </w:tcBorders>
          </w:tcPr>
          <w:p w14:paraId="4FD1DA8A" w14:textId="77777777" w:rsidR="00645838" w:rsidRPr="00645838" w:rsidRDefault="00645838" w:rsidP="00645838">
            <w:pPr>
              <w:spacing w:line="276" w:lineRule="auto"/>
              <w:jc w:val="center"/>
              <w:rPr>
                <w:rFonts w:eastAsia="MS Mincho"/>
                <w:sz w:val="24"/>
                <w:lang w:val="en-US" w:eastAsia="ja-JP"/>
              </w:rPr>
            </w:pPr>
          </w:p>
        </w:tc>
        <w:tc>
          <w:tcPr>
            <w:tcW w:w="2126" w:type="dxa"/>
            <w:tcBorders>
              <w:top w:val="single" w:sz="4" w:space="0" w:color="auto"/>
              <w:left w:val="nil"/>
              <w:bottom w:val="single" w:sz="4" w:space="0" w:color="auto"/>
              <w:right w:val="single" w:sz="4" w:space="0" w:color="auto"/>
            </w:tcBorders>
          </w:tcPr>
          <w:p w14:paraId="40B9B015" w14:textId="77777777" w:rsidR="00645838" w:rsidRPr="00645838" w:rsidRDefault="00645838" w:rsidP="00645838">
            <w:pPr>
              <w:spacing w:line="276" w:lineRule="auto"/>
              <w:jc w:val="center"/>
              <w:rPr>
                <w:rFonts w:eastAsia="MS Mincho"/>
                <w:sz w:val="24"/>
                <w:lang w:val="en-US" w:eastAsia="ja-JP"/>
              </w:rPr>
            </w:pPr>
          </w:p>
        </w:tc>
      </w:tr>
      <w:tr w:rsidR="00645838" w:rsidRPr="00645838" w14:paraId="19BF64BB" w14:textId="77777777" w:rsidTr="004F7934">
        <w:trPr>
          <w:trHeight w:hRule="exact" w:val="213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6CCCD0" w14:textId="77777777" w:rsidR="00645838" w:rsidRPr="00645838" w:rsidRDefault="00645838" w:rsidP="00645838">
            <w:pPr>
              <w:spacing w:line="276" w:lineRule="auto"/>
              <w:jc w:val="center"/>
              <w:rPr>
                <w:rFonts w:eastAsia="MS Mincho"/>
                <w:sz w:val="24"/>
                <w:lang w:eastAsia="ja-JP"/>
              </w:rPr>
            </w:pPr>
            <w:r w:rsidRPr="00645838">
              <w:rPr>
                <w:rFonts w:eastAsia="MS Mincho"/>
                <w:sz w:val="24"/>
                <w:lang w:eastAsia="ja-JP"/>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FA0AB2" w14:textId="296FE609" w:rsidR="00645838" w:rsidRPr="00645838" w:rsidRDefault="00A823C7" w:rsidP="00645838">
            <w:pPr>
              <w:spacing w:line="276" w:lineRule="auto"/>
              <w:rPr>
                <w:rFonts w:eastAsia="MS Mincho"/>
                <w:sz w:val="24"/>
                <w:lang w:val="el-GR" w:eastAsia="ja-JP"/>
              </w:rPr>
            </w:pPr>
            <w:r>
              <w:rPr>
                <w:rFonts w:ascii="TimesNewRomanPSMT" w:hAnsi="TimesNewRomanPSMT" w:cs="TimesNewRomanPSMT"/>
                <w:sz w:val="24"/>
                <w:lang w:val="el-GR" w:eastAsia="el-GR"/>
              </w:rPr>
              <w:t xml:space="preserve">LTO-9 </w:t>
            </w:r>
            <w:proofErr w:type="spellStart"/>
            <w:r>
              <w:rPr>
                <w:rFonts w:ascii="TimesNewRomanPSMT" w:hAnsi="TimesNewRomanPSMT" w:cs="TimesNewRomanPSMT"/>
                <w:sz w:val="24"/>
                <w:lang w:val="el-GR" w:eastAsia="el-GR"/>
              </w:rPr>
              <w:t>Cartridges</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A794546" w14:textId="0BC2B22E" w:rsidR="00645838" w:rsidRPr="00645838" w:rsidRDefault="004807C4" w:rsidP="00645838">
            <w:pPr>
              <w:spacing w:line="276" w:lineRule="auto"/>
              <w:jc w:val="center"/>
              <w:rPr>
                <w:rFonts w:eastAsia="MS Mincho"/>
                <w:sz w:val="24"/>
                <w:lang w:eastAsia="ja-JP"/>
              </w:rPr>
            </w:pPr>
            <w:r>
              <w:rPr>
                <w:rFonts w:eastAsia="MS Mincho"/>
                <w:sz w:val="24"/>
                <w:lang w:val="el-GR" w:eastAsia="ja-JP"/>
              </w:rPr>
              <w:t>≥400</w:t>
            </w:r>
            <w:r w:rsidR="00645838" w:rsidRPr="00645838">
              <w:rPr>
                <w:rFonts w:eastAsia="MS Mincho"/>
                <w:sz w:val="24"/>
                <w:lang w:val="el-GR" w:eastAsia="ja-JP"/>
              </w:rPr>
              <w:t xml:space="preserve"> </w:t>
            </w:r>
          </w:p>
        </w:tc>
        <w:tc>
          <w:tcPr>
            <w:tcW w:w="1842" w:type="dxa"/>
            <w:tcBorders>
              <w:top w:val="single" w:sz="4" w:space="0" w:color="auto"/>
              <w:left w:val="nil"/>
              <w:bottom w:val="single" w:sz="4" w:space="0" w:color="auto"/>
              <w:right w:val="single" w:sz="4" w:space="0" w:color="auto"/>
            </w:tcBorders>
          </w:tcPr>
          <w:p w14:paraId="79637CF2" w14:textId="77777777" w:rsidR="00645838" w:rsidRPr="00645838" w:rsidRDefault="00645838" w:rsidP="00645838">
            <w:pPr>
              <w:spacing w:line="276" w:lineRule="auto"/>
              <w:jc w:val="center"/>
              <w:rPr>
                <w:rFonts w:eastAsia="MS Mincho"/>
                <w:sz w:val="24"/>
                <w:lang w:val="el-GR" w:eastAsia="ja-JP"/>
              </w:rPr>
            </w:pPr>
          </w:p>
        </w:tc>
        <w:tc>
          <w:tcPr>
            <w:tcW w:w="1276" w:type="dxa"/>
            <w:tcBorders>
              <w:top w:val="single" w:sz="4" w:space="0" w:color="auto"/>
              <w:left w:val="nil"/>
              <w:bottom w:val="single" w:sz="4" w:space="0" w:color="auto"/>
              <w:right w:val="single" w:sz="4" w:space="0" w:color="auto"/>
            </w:tcBorders>
          </w:tcPr>
          <w:p w14:paraId="78BD4D0B" w14:textId="77777777" w:rsidR="00645838" w:rsidRPr="00645838" w:rsidRDefault="00645838" w:rsidP="00645838">
            <w:pPr>
              <w:spacing w:line="276" w:lineRule="auto"/>
              <w:jc w:val="center"/>
              <w:rPr>
                <w:rFonts w:eastAsia="MS Mincho"/>
                <w:sz w:val="24"/>
                <w:lang w:val="el-GR" w:eastAsia="ja-JP"/>
              </w:rPr>
            </w:pPr>
          </w:p>
        </w:tc>
        <w:tc>
          <w:tcPr>
            <w:tcW w:w="2126" w:type="dxa"/>
            <w:tcBorders>
              <w:top w:val="single" w:sz="4" w:space="0" w:color="auto"/>
              <w:left w:val="nil"/>
              <w:bottom w:val="single" w:sz="4" w:space="0" w:color="auto"/>
              <w:right w:val="single" w:sz="4" w:space="0" w:color="auto"/>
            </w:tcBorders>
          </w:tcPr>
          <w:p w14:paraId="11418607" w14:textId="77777777" w:rsidR="00645838" w:rsidRPr="00645838" w:rsidRDefault="00645838" w:rsidP="00645838">
            <w:pPr>
              <w:spacing w:line="276" w:lineRule="auto"/>
              <w:jc w:val="center"/>
              <w:rPr>
                <w:rFonts w:eastAsia="MS Mincho"/>
                <w:sz w:val="24"/>
                <w:lang w:val="el-GR" w:eastAsia="ja-JP"/>
              </w:rPr>
            </w:pPr>
          </w:p>
        </w:tc>
      </w:tr>
    </w:tbl>
    <w:p w14:paraId="6DA4DA15" w14:textId="77777777" w:rsidR="00645838" w:rsidRDefault="00645838">
      <w:pPr>
        <w:spacing w:before="57" w:after="57"/>
        <w:rPr>
          <w:lang w:val="el-GR"/>
        </w:rPr>
      </w:pPr>
    </w:p>
    <w:p w14:paraId="42D30733" w14:textId="77777777" w:rsidR="00645838" w:rsidRDefault="00645838">
      <w:pPr>
        <w:spacing w:before="57" w:after="57"/>
        <w:rPr>
          <w:lang w:val="el-GR"/>
        </w:rPr>
      </w:pPr>
    </w:p>
    <w:p w14:paraId="7AABBAD7" w14:textId="77777777" w:rsidR="00645838" w:rsidRDefault="00645838">
      <w:pPr>
        <w:spacing w:before="57" w:after="57"/>
        <w:rPr>
          <w:lang w:val="el-GR"/>
        </w:rPr>
      </w:pPr>
    </w:p>
    <w:p w14:paraId="105066A0" w14:textId="77777777" w:rsidR="00645838" w:rsidRDefault="00645838">
      <w:pPr>
        <w:spacing w:before="57" w:after="57"/>
        <w:rPr>
          <w:lang w:val="el-GR"/>
        </w:rPr>
      </w:pPr>
    </w:p>
    <w:p w14:paraId="2CD7FD06" w14:textId="77777777" w:rsidR="00645838" w:rsidRDefault="00645838">
      <w:pPr>
        <w:spacing w:before="57" w:after="57"/>
        <w:rPr>
          <w:lang w:val="el-GR"/>
        </w:rPr>
      </w:pPr>
    </w:p>
    <w:p w14:paraId="02E65374" w14:textId="77777777" w:rsidR="00770B14" w:rsidRDefault="00770B14">
      <w:pPr>
        <w:spacing w:before="57" w:after="57"/>
        <w:rPr>
          <w:lang w:val="el-GR"/>
        </w:rPr>
      </w:pPr>
    </w:p>
    <w:p w14:paraId="2AA062E6" w14:textId="77777777" w:rsidR="00770B14" w:rsidRDefault="00770B14">
      <w:pPr>
        <w:spacing w:before="57" w:after="57"/>
        <w:rPr>
          <w:lang w:val="el-GR"/>
        </w:rPr>
      </w:pPr>
    </w:p>
    <w:p w14:paraId="7D37EEC7" w14:textId="77777777" w:rsidR="00770B14" w:rsidRDefault="00770B14">
      <w:pPr>
        <w:spacing w:before="57" w:after="57"/>
        <w:rPr>
          <w:lang w:val="el-GR"/>
        </w:rPr>
      </w:pPr>
    </w:p>
    <w:p w14:paraId="011B51AA" w14:textId="77777777" w:rsidR="00770B14" w:rsidRDefault="00770B14">
      <w:pPr>
        <w:spacing w:before="57" w:after="57"/>
        <w:rPr>
          <w:lang w:val="el-GR"/>
        </w:rPr>
      </w:pPr>
    </w:p>
    <w:p w14:paraId="1C770F3D" w14:textId="77777777" w:rsidR="00770B14" w:rsidRDefault="00770B14">
      <w:pPr>
        <w:spacing w:before="57" w:after="57"/>
        <w:rPr>
          <w:lang w:val="el-GR"/>
        </w:rPr>
      </w:pPr>
    </w:p>
    <w:p w14:paraId="215C8783" w14:textId="77777777" w:rsidR="00770B14" w:rsidRDefault="00770B14">
      <w:pPr>
        <w:spacing w:before="57" w:after="57"/>
        <w:rPr>
          <w:lang w:val="el-GR"/>
        </w:rPr>
      </w:pPr>
    </w:p>
    <w:p w14:paraId="00C3BF7D" w14:textId="77777777" w:rsidR="00770B14" w:rsidRDefault="00770B14">
      <w:pPr>
        <w:spacing w:before="57" w:after="57"/>
        <w:rPr>
          <w:lang w:val="el-GR"/>
        </w:rPr>
      </w:pPr>
    </w:p>
    <w:p w14:paraId="3E85046E" w14:textId="77777777" w:rsidR="00770B14" w:rsidRDefault="00770B14">
      <w:pPr>
        <w:spacing w:before="57" w:after="57"/>
        <w:rPr>
          <w:lang w:val="el-GR"/>
        </w:rPr>
      </w:pPr>
    </w:p>
    <w:p w14:paraId="17EC3718" w14:textId="77777777" w:rsidR="00770B14" w:rsidRDefault="00770B14">
      <w:pPr>
        <w:spacing w:before="57" w:after="57"/>
        <w:rPr>
          <w:lang w:val="el-GR"/>
        </w:rPr>
      </w:pPr>
    </w:p>
    <w:p w14:paraId="11659A52" w14:textId="77777777" w:rsidR="00770B14" w:rsidRDefault="00770B14">
      <w:pPr>
        <w:spacing w:before="57" w:after="57"/>
        <w:rPr>
          <w:lang w:val="el-GR"/>
        </w:rPr>
      </w:pPr>
    </w:p>
    <w:p w14:paraId="3D66F063" w14:textId="77777777" w:rsidR="00770B14" w:rsidRDefault="00770B14">
      <w:pPr>
        <w:spacing w:before="57" w:after="57"/>
        <w:rPr>
          <w:lang w:val="el-GR"/>
        </w:rPr>
      </w:pPr>
    </w:p>
    <w:p w14:paraId="56BDB8EC" w14:textId="77777777" w:rsidR="00770B14" w:rsidRDefault="00770B14">
      <w:pPr>
        <w:spacing w:before="57" w:after="57"/>
        <w:rPr>
          <w:lang w:val="el-GR"/>
        </w:rPr>
      </w:pPr>
    </w:p>
    <w:p w14:paraId="187022A3" w14:textId="77777777" w:rsidR="00770B14" w:rsidRDefault="00770B14">
      <w:pPr>
        <w:spacing w:before="57" w:after="57"/>
        <w:rPr>
          <w:lang w:val="el-GR"/>
        </w:rPr>
      </w:pPr>
    </w:p>
    <w:p w14:paraId="52604046" w14:textId="77777777" w:rsidR="00770B14" w:rsidRDefault="00770B14">
      <w:pPr>
        <w:spacing w:before="57" w:after="57"/>
        <w:rPr>
          <w:lang w:val="el-GR"/>
        </w:rPr>
      </w:pPr>
    </w:p>
    <w:p w14:paraId="6C020ADB" w14:textId="77777777" w:rsidR="00BC0A0D" w:rsidRDefault="00BC0A0D">
      <w:pPr>
        <w:spacing w:before="57" w:after="57"/>
        <w:rPr>
          <w:lang w:val="el-GR"/>
        </w:rPr>
      </w:pPr>
    </w:p>
    <w:p w14:paraId="25676E85" w14:textId="1EE69122" w:rsidR="003929DA" w:rsidRDefault="003929DA">
      <w:pPr>
        <w:pStyle w:val="2"/>
        <w:tabs>
          <w:tab w:val="clear" w:pos="567"/>
          <w:tab w:val="left" w:pos="0"/>
        </w:tabs>
        <w:spacing w:before="57" w:after="57"/>
        <w:ind w:left="0" w:firstLine="0"/>
        <w:rPr>
          <w:i/>
          <w:color w:val="538135"/>
          <w:lang w:val="el-GR"/>
        </w:rPr>
      </w:pPr>
      <w:bookmarkStart w:id="99" w:name="_Toc144904032"/>
      <w:r>
        <w:rPr>
          <w:lang w:val="el-GR"/>
        </w:rPr>
        <w:lastRenderedPageBreak/>
        <w:t xml:space="preserve">ΠΑΡΑΡΤΗΜΑ </w:t>
      </w:r>
      <w:r w:rsidR="006574AF">
        <w:rPr>
          <w:lang w:val="en-US"/>
        </w:rPr>
        <w:t>IV</w:t>
      </w:r>
      <w:r>
        <w:rPr>
          <w:lang w:val="el-GR"/>
        </w:rPr>
        <w:t xml:space="preserve"> – Υποδείγματα Εγγυητικών Επιστολών</w:t>
      </w:r>
      <w:bookmarkEnd w:id="99"/>
      <w:r>
        <w:rPr>
          <w:lang w:val="el-GR"/>
        </w:rPr>
        <w:t xml:space="preserve"> </w:t>
      </w:r>
    </w:p>
    <w:p w14:paraId="7B24AF40" w14:textId="77777777" w:rsidR="006574AF" w:rsidRPr="00F70157" w:rsidRDefault="006574AF" w:rsidP="006574AF">
      <w:pPr>
        <w:rPr>
          <w:b/>
          <w:bCs/>
          <w:szCs w:val="22"/>
          <w:lang w:val="el-GR" w:eastAsia="el-GR"/>
        </w:rPr>
      </w:pPr>
      <w:bookmarkStart w:id="100" w:name="_Toc518468425"/>
      <w:bookmarkStart w:id="101" w:name="_Toc12282109"/>
      <w:bookmarkStart w:id="102" w:name="_Toc19274824"/>
      <w:bookmarkStart w:id="103" w:name="_Toc67053156"/>
      <w:bookmarkStart w:id="104" w:name="_Toc92795947"/>
      <w:r w:rsidRPr="00F70157">
        <w:rPr>
          <w:b/>
          <w:bCs/>
          <w:szCs w:val="22"/>
          <w:lang w:val="el-GR" w:eastAsia="el-GR"/>
        </w:rPr>
        <w:t>Εγγύηση Συμμετοχής</w:t>
      </w:r>
      <w:bookmarkEnd w:id="100"/>
      <w:bookmarkEnd w:id="101"/>
      <w:bookmarkEnd w:id="102"/>
      <w:bookmarkEnd w:id="103"/>
      <w:bookmarkEnd w:id="104"/>
    </w:p>
    <w:p w14:paraId="49642415" w14:textId="77777777" w:rsidR="006574AF" w:rsidRPr="0013177C" w:rsidRDefault="006574AF" w:rsidP="006574AF">
      <w:pPr>
        <w:rPr>
          <w:szCs w:val="22"/>
          <w:lang w:val="el-GR" w:eastAsia="el-GR"/>
        </w:rPr>
      </w:pPr>
      <w:r w:rsidRPr="0013177C">
        <w:rPr>
          <w:szCs w:val="22"/>
          <w:lang w:val="el-GR" w:eastAsia="el-GR"/>
        </w:rPr>
        <w:t xml:space="preserve">ΕΚΔΟΤΗΣ </w:t>
      </w:r>
      <w:r w:rsidRPr="0013177C">
        <w:rPr>
          <w:szCs w:val="22"/>
          <w:lang w:val="el-GR"/>
        </w:rPr>
        <w:t>(Πλήρης επωνυμία).</w:t>
      </w:r>
      <w:r w:rsidRPr="0013177C">
        <w:rPr>
          <w:szCs w:val="22"/>
          <w:lang w:val="el-GR" w:eastAsia="el-GR"/>
        </w:rPr>
        <w:t>.......................................................................</w:t>
      </w:r>
    </w:p>
    <w:p w14:paraId="21C920F5" w14:textId="77777777" w:rsidR="006574AF" w:rsidRPr="0013177C" w:rsidRDefault="006574AF" w:rsidP="006574AF">
      <w:pPr>
        <w:jc w:val="right"/>
        <w:rPr>
          <w:szCs w:val="22"/>
          <w:lang w:val="el-GR" w:eastAsia="el-GR"/>
        </w:rPr>
      </w:pPr>
      <w:r w:rsidRPr="0013177C">
        <w:rPr>
          <w:szCs w:val="22"/>
          <w:lang w:val="el-GR" w:eastAsia="el-GR"/>
        </w:rPr>
        <w:t>Ημερομηνία έκδοσης...........................</w:t>
      </w:r>
    </w:p>
    <w:p w14:paraId="3C021CFD" w14:textId="77777777" w:rsidR="006574AF" w:rsidRPr="0013177C" w:rsidRDefault="006574AF" w:rsidP="006574AF">
      <w:pPr>
        <w:rPr>
          <w:szCs w:val="22"/>
          <w:lang w:val="el-GR" w:eastAsia="el-GR"/>
        </w:rPr>
      </w:pPr>
      <w:r w:rsidRPr="0013177C">
        <w:rPr>
          <w:szCs w:val="22"/>
          <w:lang w:val="el-GR" w:eastAsia="el-GR"/>
        </w:rPr>
        <w:t>Προς: Την Ε.Ρ.Τ ΑΕ</w:t>
      </w:r>
    </w:p>
    <w:p w14:paraId="381EE26A" w14:textId="77777777" w:rsidR="006574AF" w:rsidRPr="0013177C" w:rsidRDefault="006574AF" w:rsidP="006574AF">
      <w:pPr>
        <w:rPr>
          <w:szCs w:val="22"/>
          <w:lang w:val="el-GR" w:eastAsia="el-GR"/>
        </w:rPr>
      </w:pPr>
      <w:r w:rsidRPr="0013177C">
        <w:rPr>
          <w:szCs w:val="22"/>
          <w:lang w:val="el-GR" w:eastAsia="el-GR"/>
        </w:rPr>
        <w:t>Λ. Μεσογείων 432, Αγία Παρασκευή, Τ.Κ 15342, Αθήνα</w:t>
      </w:r>
    </w:p>
    <w:p w14:paraId="13E0C172" w14:textId="77777777" w:rsidR="006574AF" w:rsidRPr="0013177C" w:rsidRDefault="006574AF" w:rsidP="006574AF">
      <w:pPr>
        <w:rPr>
          <w:szCs w:val="22"/>
          <w:lang w:val="el-GR" w:eastAsia="el-GR"/>
        </w:rPr>
      </w:pPr>
      <w:r w:rsidRPr="0013177C">
        <w:rPr>
          <w:szCs w:val="22"/>
          <w:lang w:val="el-GR" w:eastAsia="el-GR"/>
        </w:rPr>
        <w:t xml:space="preserve">Εγγύηση μας υπ’ </w:t>
      </w:r>
      <w:proofErr w:type="spellStart"/>
      <w:r w:rsidRPr="0013177C">
        <w:rPr>
          <w:szCs w:val="22"/>
          <w:lang w:val="el-GR" w:eastAsia="el-GR"/>
        </w:rPr>
        <w:t>αριθμ</w:t>
      </w:r>
      <w:proofErr w:type="spellEnd"/>
      <w:r w:rsidRPr="0013177C">
        <w:rPr>
          <w:szCs w:val="22"/>
          <w:lang w:val="el-GR" w:eastAsia="el-GR"/>
        </w:rPr>
        <w:t xml:space="preserve">. ……………….. ποσού ………………….……. ευρώ </w:t>
      </w:r>
    </w:p>
    <w:p w14:paraId="3069EA16" w14:textId="77777777" w:rsidR="006574AF" w:rsidRPr="0013177C" w:rsidRDefault="006574AF" w:rsidP="006574AF">
      <w:pPr>
        <w:rPr>
          <w:szCs w:val="22"/>
          <w:lang w:val="el-GR" w:eastAsia="el-GR"/>
        </w:rPr>
      </w:pPr>
      <w:r w:rsidRPr="0013177C">
        <w:rPr>
          <w:szCs w:val="22"/>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13177C">
        <w:rPr>
          <w:szCs w:val="22"/>
          <w:lang w:val="el-GR" w:eastAsia="el-GR"/>
        </w:rPr>
        <w:t>διζήσεως</w:t>
      </w:r>
      <w:proofErr w:type="spellEnd"/>
      <w:r w:rsidRPr="0013177C">
        <w:rPr>
          <w:szCs w:val="22"/>
          <w:lang w:val="el-GR" w:eastAsia="el-GR"/>
        </w:rPr>
        <w:t>, μέχρι του ποσού των ευρώ  ………υπέρ του</w:t>
      </w:r>
    </w:p>
    <w:p w14:paraId="6A462641" w14:textId="77777777" w:rsidR="006574AF" w:rsidRPr="0013177C" w:rsidRDefault="006574AF" w:rsidP="006574AF">
      <w:pPr>
        <w:rPr>
          <w:szCs w:val="22"/>
          <w:lang w:val="el-GR" w:eastAsia="el-GR"/>
        </w:rPr>
      </w:pPr>
      <w:r w:rsidRPr="0013177C">
        <w:rPr>
          <w:i/>
          <w:color w:val="FF0000"/>
          <w:szCs w:val="22"/>
          <w:u w:val="single"/>
          <w:lang w:val="el-GR" w:eastAsia="el-GR"/>
        </w:rPr>
        <w:t>{σε περίπτωση φυσικού προσώπου}:</w:t>
      </w:r>
      <w:r w:rsidRPr="0013177C">
        <w:rPr>
          <w:bCs/>
          <w:szCs w:val="22"/>
          <w:lang w:val="el-GR"/>
        </w:rPr>
        <w:t xml:space="preserve"> </w:t>
      </w:r>
      <w:r w:rsidRPr="0013177C">
        <w:rPr>
          <w:rFonts w:eastAsia="Calibri"/>
          <w:bCs/>
          <w:szCs w:val="22"/>
          <w:lang w:val="el-GR"/>
        </w:rPr>
        <w:t>(</w:t>
      </w:r>
      <w:r w:rsidRPr="0013177C">
        <w:rPr>
          <w:szCs w:val="22"/>
          <w:lang w:val="el-GR" w:eastAsia="el-GR"/>
        </w:rPr>
        <w:t>ονοματεπώνυμο, πατρώνυμο) ..............................,  ΑΦΜ: ................ οδός............................. αριθμός.................ΤΚ………………</w:t>
      </w:r>
    </w:p>
    <w:p w14:paraId="20368AC5" w14:textId="77777777" w:rsidR="006574AF" w:rsidRPr="0013177C" w:rsidRDefault="006574AF" w:rsidP="006574AF">
      <w:pPr>
        <w:rPr>
          <w:szCs w:val="22"/>
          <w:lang w:val="el-GR" w:eastAsia="el-GR"/>
        </w:rPr>
      </w:pPr>
      <w:r w:rsidRPr="0013177C">
        <w:rPr>
          <w:szCs w:val="22"/>
          <w:lang w:val="el-GR" w:eastAsia="el-GR"/>
        </w:rPr>
        <w:t>{</w:t>
      </w:r>
      <w:r w:rsidRPr="0013177C">
        <w:rPr>
          <w:i/>
          <w:color w:val="FF0000"/>
          <w:szCs w:val="22"/>
          <w:u w:val="single"/>
          <w:lang w:val="el-GR" w:eastAsia="el-GR"/>
        </w:rPr>
        <w:t>Σε περίπτωση μεμονωμένης εταιρίας:</w:t>
      </w:r>
      <w:r w:rsidRPr="0013177C">
        <w:rPr>
          <w:szCs w:val="22"/>
          <w:lang w:val="el-GR" w:eastAsia="el-GR"/>
        </w:rPr>
        <w:t xml:space="preserve"> της Εταιρίας ………. ΑΦΜ: ...... οδός …………. αριθμός … ΤΚ ………..,}</w:t>
      </w:r>
    </w:p>
    <w:p w14:paraId="67766468" w14:textId="77777777" w:rsidR="006574AF" w:rsidRPr="0013177C" w:rsidRDefault="006574AF" w:rsidP="006574AF">
      <w:pPr>
        <w:rPr>
          <w:szCs w:val="22"/>
          <w:lang w:val="el-GR" w:eastAsia="el-GR"/>
        </w:rPr>
      </w:pPr>
      <w:r w:rsidRPr="0013177C">
        <w:rPr>
          <w:szCs w:val="22"/>
          <w:lang w:val="el-GR" w:eastAsia="el-GR"/>
        </w:rPr>
        <w:t>{</w:t>
      </w:r>
      <w:r w:rsidRPr="0013177C">
        <w:rPr>
          <w:i/>
          <w:color w:val="FF0000"/>
          <w:szCs w:val="22"/>
          <w:u w:val="single"/>
          <w:lang w:val="el-GR" w:eastAsia="el-GR"/>
        </w:rPr>
        <w:t>ή σε περίπτωση Ένωσης ή Κοινοπραξίας:</w:t>
      </w:r>
      <w:r w:rsidRPr="0013177C">
        <w:rPr>
          <w:szCs w:val="22"/>
          <w:lang w:val="el-GR" w:eastAsia="el-GR"/>
        </w:rPr>
        <w:t xml:space="preserve"> των Εταιριών </w:t>
      </w:r>
    </w:p>
    <w:p w14:paraId="43F6D681" w14:textId="77777777" w:rsidR="006574AF" w:rsidRPr="0013177C" w:rsidRDefault="006574AF" w:rsidP="006574AF">
      <w:pPr>
        <w:rPr>
          <w:szCs w:val="22"/>
          <w:lang w:val="el-GR" w:eastAsia="el-GR"/>
        </w:rPr>
      </w:pPr>
      <w:r w:rsidRPr="0013177C">
        <w:rPr>
          <w:szCs w:val="22"/>
          <w:lang w:val="el-GR" w:eastAsia="el-GR"/>
        </w:rPr>
        <w:t>α) (πλήρη επωνυμία) …… ΑΦΜ…….….... οδός............................. αριθμός.................ΤΚ………………</w:t>
      </w:r>
    </w:p>
    <w:p w14:paraId="6F8FDBD7" w14:textId="77777777" w:rsidR="006574AF" w:rsidRPr="0013177C" w:rsidRDefault="006574AF" w:rsidP="006574AF">
      <w:pPr>
        <w:rPr>
          <w:szCs w:val="22"/>
          <w:lang w:val="el-GR" w:eastAsia="el-GR"/>
        </w:rPr>
      </w:pPr>
      <w:r w:rsidRPr="0013177C">
        <w:rPr>
          <w:szCs w:val="22"/>
          <w:lang w:val="el-GR" w:eastAsia="el-GR"/>
        </w:rPr>
        <w:t>β) (πλήρη επωνυμία) …… ΑΦΜ…….…....  οδός............................. αριθμός.................ΤΚ………………</w:t>
      </w:r>
    </w:p>
    <w:p w14:paraId="7CF1C428" w14:textId="77777777" w:rsidR="006574AF" w:rsidRPr="0013177C" w:rsidRDefault="006574AF" w:rsidP="006574AF">
      <w:pPr>
        <w:rPr>
          <w:szCs w:val="22"/>
          <w:lang w:val="el-GR" w:eastAsia="el-GR"/>
        </w:rPr>
      </w:pPr>
      <w:r w:rsidRPr="0013177C">
        <w:rPr>
          <w:szCs w:val="22"/>
          <w:lang w:val="el-GR" w:eastAsia="el-GR"/>
        </w:rPr>
        <w:t>γ) (πλήρη επωνυμία) …… ΑΦΜ…….…....  οδός............................. αριθμός.................ΤΚ………………</w:t>
      </w:r>
    </w:p>
    <w:p w14:paraId="61FF38E0" w14:textId="77777777" w:rsidR="006574AF" w:rsidRPr="0013177C" w:rsidRDefault="006574AF" w:rsidP="006574AF">
      <w:pPr>
        <w:rPr>
          <w:szCs w:val="22"/>
          <w:lang w:val="el-GR" w:eastAsia="el-GR"/>
        </w:rPr>
      </w:pPr>
      <w:r w:rsidRPr="0013177C">
        <w:rPr>
          <w:szCs w:val="22"/>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13177C">
        <w:rPr>
          <w:szCs w:val="22"/>
          <w:lang w:val="el-GR" w:eastAsia="el-GR"/>
        </w:rPr>
        <w:t>ιδιότητάς</w:t>
      </w:r>
      <w:proofErr w:type="spellEnd"/>
      <w:r w:rsidRPr="0013177C">
        <w:rPr>
          <w:szCs w:val="22"/>
          <w:lang w:val="el-GR" w:eastAsia="el-GR"/>
        </w:rPr>
        <w:t xml:space="preserve"> τους ως μελών της Ένωσης ή Κοινοπραξίας,}</w:t>
      </w:r>
    </w:p>
    <w:p w14:paraId="1735DD71" w14:textId="77777777" w:rsidR="006574AF" w:rsidRPr="0013177C" w:rsidRDefault="006574AF" w:rsidP="006574AF">
      <w:pPr>
        <w:rPr>
          <w:szCs w:val="22"/>
          <w:lang w:val="el-GR" w:eastAsia="el-GR"/>
        </w:rPr>
      </w:pPr>
      <w:r w:rsidRPr="0013177C">
        <w:rPr>
          <w:szCs w:val="22"/>
          <w:lang w:val="el-GR" w:eastAsia="el-GR"/>
        </w:rPr>
        <w:t>για τη συμμετοχή του/της/τους σύμφωνα με την (αριθμό/ημερομηνία) ..................... Διακήρυξη ...............................</w:t>
      </w:r>
      <w:r>
        <w:rPr>
          <w:szCs w:val="22"/>
          <w:lang w:val="el-GR" w:eastAsia="el-GR"/>
        </w:rPr>
        <w:t xml:space="preserve"> με καταληκτική ημερομηνία υποβολής προσφορών την</w:t>
      </w:r>
      <w:r w:rsidRPr="0013177C">
        <w:rPr>
          <w:szCs w:val="22"/>
          <w:lang w:val="el-GR" w:eastAsia="el-GR"/>
        </w:rPr>
        <w:t xml:space="preserve">...................... της/του (Αναθέτουσας Αρχής), για την ανάδειξη αναδόχου για την ανάθεση της σύμβασης: “(τίτλος σύμβασης)”............... </w:t>
      </w:r>
    </w:p>
    <w:p w14:paraId="087CF964" w14:textId="77777777" w:rsidR="006574AF" w:rsidRPr="0013177C" w:rsidRDefault="006574AF" w:rsidP="006574AF">
      <w:pPr>
        <w:rPr>
          <w:szCs w:val="22"/>
          <w:lang w:val="el-GR" w:eastAsia="el-GR"/>
        </w:rPr>
      </w:pPr>
      <w:r w:rsidRPr="0013177C">
        <w:rPr>
          <w:szCs w:val="22"/>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3D7833CA" w14:textId="77777777" w:rsidR="006574AF" w:rsidRPr="0013177C" w:rsidRDefault="006574AF" w:rsidP="006574AF">
      <w:pPr>
        <w:rPr>
          <w:szCs w:val="22"/>
          <w:lang w:val="el-GR" w:eastAsia="el-GR"/>
        </w:rPr>
      </w:pPr>
      <w:r w:rsidRPr="0013177C">
        <w:rPr>
          <w:szCs w:val="22"/>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767AAA4" w14:textId="77777777" w:rsidR="006574AF" w:rsidRPr="0013177C" w:rsidRDefault="006574AF" w:rsidP="006574AF">
      <w:pPr>
        <w:rPr>
          <w:szCs w:val="22"/>
          <w:lang w:val="el-GR" w:eastAsia="el-GR"/>
        </w:rPr>
      </w:pPr>
      <w:r w:rsidRPr="0013177C">
        <w:rPr>
          <w:szCs w:val="22"/>
          <w:lang w:val="el-GR" w:eastAsia="el-GR"/>
        </w:rPr>
        <w:t>Η παρούσα ισχύει μέχρι και την (</w:t>
      </w:r>
      <w:r w:rsidRPr="0013177C">
        <w:rPr>
          <w:i/>
          <w:szCs w:val="22"/>
          <w:lang w:val="el-GR" w:eastAsia="el-GR"/>
        </w:rPr>
        <w:t>διάρκεια ισχύος θα πρέπει να είναι μεγαλύτερη κατά τριάντα (30) τουλάχιστον ημέρες μετά τον χρόνο λήξης ισχύος της Προσφοράς</w:t>
      </w:r>
      <w:r w:rsidRPr="0013177C">
        <w:rPr>
          <w:szCs w:val="22"/>
          <w:lang w:val="el-GR" w:eastAsia="el-GR"/>
        </w:rPr>
        <w:t xml:space="preserve">) …………………………………… </w:t>
      </w:r>
    </w:p>
    <w:p w14:paraId="6F0A42BF" w14:textId="77777777" w:rsidR="006574AF" w:rsidRPr="0013177C" w:rsidRDefault="006574AF" w:rsidP="006574AF">
      <w:pPr>
        <w:rPr>
          <w:szCs w:val="22"/>
          <w:lang w:val="el-GR" w:eastAsia="el-GR"/>
        </w:rPr>
      </w:pPr>
      <w:r w:rsidRPr="0013177C">
        <w:rPr>
          <w:szCs w:val="22"/>
          <w:lang w:val="el-GR" w:eastAsia="el-GR"/>
        </w:rPr>
        <w:t>Σε περίπτωση κατάπτωσης της εγγύησης, το ποσό της κατάπτωσης υπόκειται στο εκάστοτε ισχύον πάγιο τέλος χαρτοσήμου.</w:t>
      </w:r>
    </w:p>
    <w:p w14:paraId="77AF8C2C" w14:textId="77777777" w:rsidR="006574AF" w:rsidRPr="0013177C" w:rsidRDefault="006574AF" w:rsidP="006574AF">
      <w:pPr>
        <w:rPr>
          <w:szCs w:val="22"/>
          <w:lang w:val="el-GR" w:eastAsia="el-GR"/>
        </w:rPr>
      </w:pPr>
      <w:r w:rsidRPr="0013177C">
        <w:rPr>
          <w:szCs w:val="22"/>
          <w:lang w:val="el-GR" w:eastAsia="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w:t>
      </w:r>
      <w:r>
        <w:rPr>
          <w:szCs w:val="22"/>
          <w:lang w:val="el-GR" w:eastAsia="el-GR"/>
        </w:rPr>
        <w:t xml:space="preserve"> προσφοράς, σύμφωνα με την </w:t>
      </w:r>
      <w:r w:rsidRPr="002B3AEC">
        <w:rPr>
          <w:b/>
          <w:bCs/>
          <w:szCs w:val="22"/>
          <w:lang w:val="el-GR" w:eastAsia="el-GR"/>
        </w:rPr>
        <w:t>παρ.[……. ]</w:t>
      </w:r>
      <w:r>
        <w:rPr>
          <w:szCs w:val="22"/>
          <w:lang w:val="el-GR" w:eastAsia="el-GR"/>
        </w:rPr>
        <w:t xml:space="preserve"> </w:t>
      </w:r>
      <w:r w:rsidRPr="0013177C">
        <w:rPr>
          <w:szCs w:val="22"/>
          <w:lang w:val="el-GR" w:eastAsia="el-GR"/>
        </w:rPr>
        <w:t xml:space="preserve">της Διακήρυξης, με την προϋπόθεση ότι το σχετικό αίτημά σας θα μας υποβληθεί πριν από την ημερομηνία λήξης της. </w:t>
      </w:r>
    </w:p>
    <w:p w14:paraId="24A17EAE" w14:textId="77777777" w:rsidR="006574AF" w:rsidRPr="0013177C" w:rsidRDefault="006574AF" w:rsidP="006574AF">
      <w:pPr>
        <w:rPr>
          <w:szCs w:val="22"/>
          <w:lang w:val="el-GR" w:eastAsia="el-GR"/>
        </w:rPr>
      </w:pPr>
    </w:p>
    <w:p w14:paraId="62859514" w14:textId="77777777" w:rsidR="006574AF" w:rsidRPr="0013177C" w:rsidRDefault="006574AF" w:rsidP="006574AF">
      <w:pPr>
        <w:rPr>
          <w:szCs w:val="22"/>
          <w:lang w:val="el-GR" w:eastAsia="el-GR"/>
        </w:rPr>
      </w:pPr>
      <w:r w:rsidRPr="0013177C">
        <w:rPr>
          <w:szCs w:val="22"/>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13177C">
        <w:rPr>
          <w:szCs w:val="22"/>
          <w:lang w:val="el-GR" w:eastAsia="el-GR"/>
        </w:rPr>
        <w:tab/>
      </w:r>
      <w:r w:rsidRPr="0013177C">
        <w:rPr>
          <w:szCs w:val="22"/>
          <w:lang w:val="el-GR" w:eastAsia="el-GR"/>
        </w:rPr>
        <w:tab/>
      </w:r>
      <w:r w:rsidRPr="0013177C">
        <w:rPr>
          <w:szCs w:val="22"/>
          <w:lang w:val="el-GR" w:eastAsia="el-GR"/>
        </w:rPr>
        <w:tab/>
      </w:r>
      <w:r w:rsidRPr="0013177C">
        <w:rPr>
          <w:szCs w:val="22"/>
          <w:lang w:val="el-GR" w:eastAsia="el-GR"/>
        </w:rPr>
        <w:tab/>
      </w:r>
      <w:r w:rsidRPr="0013177C">
        <w:rPr>
          <w:szCs w:val="22"/>
          <w:lang w:val="el-GR" w:eastAsia="el-GR"/>
        </w:rPr>
        <w:tab/>
      </w:r>
    </w:p>
    <w:p w14:paraId="39B4FF20" w14:textId="77777777" w:rsidR="006574AF" w:rsidRPr="0013177C" w:rsidRDefault="006574AF" w:rsidP="006574AF">
      <w:pPr>
        <w:jc w:val="right"/>
        <w:rPr>
          <w:szCs w:val="22"/>
          <w:lang w:val="el-GR"/>
        </w:rPr>
      </w:pPr>
      <w:r w:rsidRPr="0013177C">
        <w:rPr>
          <w:szCs w:val="22"/>
          <w:lang w:val="el-GR" w:eastAsia="el-GR"/>
        </w:rPr>
        <w:t>(Εξουσιοδοτημένη υπογραφή)</w:t>
      </w:r>
    </w:p>
    <w:p w14:paraId="6FAC46D0" w14:textId="77777777" w:rsidR="006574AF" w:rsidRDefault="006574AF" w:rsidP="006574AF">
      <w:pPr>
        <w:spacing w:line="276" w:lineRule="auto"/>
        <w:jc w:val="right"/>
        <w:rPr>
          <w:rFonts w:cs="Tahoma"/>
          <w:szCs w:val="22"/>
          <w:lang w:val="el-GR"/>
        </w:rPr>
      </w:pPr>
    </w:p>
    <w:p w14:paraId="3F2591BF" w14:textId="77777777" w:rsidR="006574AF" w:rsidRDefault="006574AF" w:rsidP="006574AF">
      <w:pPr>
        <w:spacing w:line="276" w:lineRule="auto"/>
        <w:jc w:val="right"/>
        <w:rPr>
          <w:rFonts w:cs="Tahoma"/>
          <w:szCs w:val="22"/>
          <w:lang w:val="el-GR"/>
        </w:rPr>
      </w:pPr>
    </w:p>
    <w:p w14:paraId="1F5533B7" w14:textId="77777777" w:rsidR="006574AF" w:rsidRPr="00323F19" w:rsidRDefault="006574AF" w:rsidP="006574AF">
      <w:pPr>
        <w:spacing w:line="276" w:lineRule="auto"/>
        <w:jc w:val="right"/>
        <w:rPr>
          <w:rFonts w:cs="Tahoma"/>
          <w:szCs w:val="22"/>
          <w:lang w:val="el-GR"/>
        </w:rPr>
      </w:pPr>
    </w:p>
    <w:p w14:paraId="22ADB977" w14:textId="77777777" w:rsidR="006574AF" w:rsidRPr="00F70157" w:rsidRDefault="006574AF" w:rsidP="006574AF">
      <w:pPr>
        <w:rPr>
          <w:b/>
          <w:bCs/>
          <w:szCs w:val="22"/>
          <w:lang w:val="el-GR" w:eastAsia="el-GR"/>
        </w:rPr>
      </w:pPr>
      <w:bookmarkStart w:id="105" w:name="_Toc518468427"/>
      <w:bookmarkStart w:id="106" w:name="_Toc12282111"/>
      <w:bookmarkStart w:id="107" w:name="_Toc19274826"/>
      <w:bookmarkStart w:id="108" w:name="_Toc67053158"/>
      <w:bookmarkStart w:id="109" w:name="_Toc92795949"/>
      <w:r w:rsidRPr="00F70157">
        <w:rPr>
          <w:b/>
          <w:bCs/>
          <w:szCs w:val="22"/>
          <w:lang w:val="el-GR" w:eastAsia="el-GR"/>
        </w:rPr>
        <w:t>Εγγύηση Καλής Εκτέλεσης</w:t>
      </w:r>
      <w:bookmarkEnd w:id="105"/>
      <w:bookmarkEnd w:id="106"/>
      <w:bookmarkEnd w:id="107"/>
      <w:bookmarkEnd w:id="108"/>
      <w:bookmarkEnd w:id="109"/>
    </w:p>
    <w:p w14:paraId="7DB0D6BB" w14:textId="77777777" w:rsidR="006574AF" w:rsidRPr="0013177C" w:rsidRDefault="006574AF" w:rsidP="006574AF">
      <w:pPr>
        <w:rPr>
          <w:szCs w:val="22"/>
          <w:lang w:val="el-GR"/>
        </w:rPr>
      </w:pPr>
      <w:bookmarkStart w:id="110" w:name="_Toc336420407"/>
      <w:r w:rsidRPr="0013177C">
        <w:rPr>
          <w:szCs w:val="22"/>
          <w:lang w:val="el-GR"/>
        </w:rPr>
        <w:t>ΕΚΔΟΤΗΣ (Πλήρης επωνυμία).......................................................................</w:t>
      </w:r>
      <w:bookmarkEnd w:id="110"/>
    </w:p>
    <w:p w14:paraId="042AAF3C" w14:textId="77777777" w:rsidR="006574AF" w:rsidRPr="0013177C" w:rsidRDefault="006574AF" w:rsidP="006574AF">
      <w:pPr>
        <w:jc w:val="right"/>
        <w:rPr>
          <w:szCs w:val="22"/>
          <w:lang w:val="el-GR"/>
        </w:rPr>
      </w:pPr>
      <w:r w:rsidRPr="0013177C">
        <w:rPr>
          <w:szCs w:val="22"/>
          <w:lang w:val="el-GR"/>
        </w:rPr>
        <w:t>Ημερομηνία έκδοσης...........................</w:t>
      </w:r>
    </w:p>
    <w:p w14:paraId="74914877" w14:textId="77777777" w:rsidR="006574AF" w:rsidRPr="00BF5D7B" w:rsidRDefault="006574AF" w:rsidP="006574AF">
      <w:pPr>
        <w:rPr>
          <w:szCs w:val="22"/>
          <w:lang w:val="el-GR" w:eastAsia="el-GR"/>
        </w:rPr>
      </w:pPr>
      <w:r w:rsidRPr="0013177C">
        <w:rPr>
          <w:szCs w:val="22"/>
          <w:lang w:val="el-GR"/>
        </w:rPr>
        <w:t xml:space="preserve">Προς: </w:t>
      </w:r>
      <w:r w:rsidRPr="00BF5D7B">
        <w:rPr>
          <w:szCs w:val="22"/>
          <w:lang w:val="el-GR" w:eastAsia="el-GR"/>
        </w:rPr>
        <w:t>Την Ε.Ρ.Τ ΑΕ</w:t>
      </w:r>
    </w:p>
    <w:p w14:paraId="0495FBDD" w14:textId="77777777" w:rsidR="006574AF" w:rsidRPr="00BF5D7B" w:rsidRDefault="006574AF" w:rsidP="006574AF">
      <w:pPr>
        <w:rPr>
          <w:szCs w:val="22"/>
          <w:lang w:val="el-GR" w:eastAsia="el-GR"/>
        </w:rPr>
      </w:pPr>
      <w:r w:rsidRPr="00BF5D7B">
        <w:rPr>
          <w:szCs w:val="22"/>
          <w:lang w:val="el-GR" w:eastAsia="el-GR"/>
        </w:rPr>
        <w:t>Λ. Μεσογείων 432, Αγία Παρασκευή, Τ.Κ 15342, Αθήνα</w:t>
      </w:r>
    </w:p>
    <w:p w14:paraId="08EBFFDE" w14:textId="77777777" w:rsidR="006574AF" w:rsidRPr="0013177C" w:rsidRDefault="006574AF" w:rsidP="006574AF">
      <w:pPr>
        <w:rPr>
          <w:szCs w:val="22"/>
          <w:lang w:val="el-GR"/>
        </w:rPr>
      </w:pPr>
    </w:p>
    <w:p w14:paraId="60C38C10" w14:textId="77777777" w:rsidR="006574AF" w:rsidRPr="0013177C" w:rsidRDefault="006574AF" w:rsidP="006574AF">
      <w:pPr>
        <w:rPr>
          <w:szCs w:val="22"/>
          <w:lang w:val="el-GR"/>
        </w:rPr>
      </w:pPr>
      <w:r w:rsidRPr="0013177C">
        <w:rPr>
          <w:szCs w:val="22"/>
          <w:lang w:val="el-GR"/>
        </w:rPr>
        <w:t xml:space="preserve">Εγγύηση μας υπ’ </w:t>
      </w:r>
      <w:proofErr w:type="spellStart"/>
      <w:r w:rsidRPr="0013177C">
        <w:rPr>
          <w:szCs w:val="22"/>
          <w:lang w:val="el-GR"/>
        </w:rPr>
        <w:t>αριθμ</w:t>
      </w:r>
      <w:proofErr w:type="spellEnd"/>
      <w:r w:rsidRPr="0013177C">
        <w:rPr>
          <w:szCs w:val="22"/>
          <w:lang w:val="el-GR"/>
        </w:rPr>
        <w:t xml:space="preserve">. ……………….. ποσού ………………….……. ευρώ </w:t>
      </w:r>
    </w:p>
    <w:p w14:paraId="48E1264B" w14:textId="77777777" w:rsidR="006574AF" w:rsidRPr="0013177C" w:rsidRDefault="006574AF" w:rsidP="006574AF">
      <w:pPr>
        <w:rPr>
          <w:szCs w:val="22"/>
          <w:lang w:val="el-GR" w:eastAsia="el-GR"/>
        </w:rPr>
      </w:pPr>
      <w:r w:rsidRPr="0013177C">
        <w:rPr>
          <w:szCs w:val="22"/>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13177C">
        <w:rPr>
          <w:szCs w:val="22"/>
          <w:lang w:val="el-GR" w:eastAsia="el-GR"/>
        </w:rPr>
        <w:t>διζήσεως</w:t>
      </w:r>
      <w:proofErr w:type="spellEnd"/>
      <w:r w:rsidRPr="0013177C">
        <w:rPr>
          <w:szCs w:val="22"/>
          <w:lang w:val="el-GR" w:eastAsia="el-GR"/>
        </w:rPr>
        <w:t>, μέχρι του ποσού των ευρώ  ……………………………………………υπέρ του</w:t>
      </w:r>
    </w:p>
    <w:p w14:paraId="0086D4FB" w14:textId="77777777" w:rsidR="006574AF" w:rsidRPr="0013177C" w:rsidRDefault="006574AF" w:rsidP="006574AF">
      <w:pPr>
        <w:rPr>
          <w:szCs w:val="22"/>
          <w:lang w:val="el-GR" w:eastAsia="el-GR"/>
        </w:rPr>
      </w:pPr>
      <w:r w:rsidRPr="0013177C">
        <w:rPr>
          <w:i/>
          <w:color w:val="FF0000"/>
          <w:szCs w:val="22"/>
          <w:u w:val="single"/>
          <w:lang w:val="el-GR" w:eastAsia="el-GR"/>
        </w:rPr>
        <w:t>{σε περίπτωση φυσικού προσώπου}:</w:t>
      </w:r>
      <w:r w:rsidRPr="0013177C">
        <w:rPr>
          <w:bCs/>
          <w:szCs w:val="22"/>
          <w:lang w:val="el-GR"/>
        </w:rPr>
        <w:t xml:space="preserve"> </w:t>
      </w:r>
      <w:r w:rsidRPr="0013177C">
        <w:rPr>
          <w:rFonts w:eastAsia="Calibri"/>
          <w:bCs/>
          <w:szCs w:val="22"/>
          <w:lang w:val="el-GR"/>
        </w:rPr>
        <w:t>(</w:t>
      </w:r>
      <w:r w:rsidRPr="0013177C">
        <w:rPr>
          <w:szCs w:val="22"/>
          <w:lang w:val="el-GR" w:eastAsia="el-GR"/>
        </w:rPr>
        <w:t>ονοματεπώνυμο, πατρώνυμο) ..............................,  ΑΦΜ: ................ οδός............................. αριθμός.................ΤΚ………………</w:t>
      </w:r>
    </w:p>
    <w:p w14:paraId="4FA54A78" w14:textId="77777777" w:rsidR="006574AF" w:rsidRPr="0013177C" w:rsidRDefault="006574AF" w:rsidP="006574AF">
      <w:pPr>
        <w:rPr>
          <w:szCs w:val="22"/>
          <w:lang w:val="el-GR" w:eastAsia="el-GR"/>
        </w:rPr>
      </w:pPr>
      <w:r w:rsidRPr="0013177C">
        <w:rPr>
          <w:szCs w:val="22"/>
          <w:lang w:val="el-GR" w:eastAsia="el-GR"/>
        </w:rPr>
        <w:t>{</w:t>
      </w:r>
      <w:r w:rsidRPr="0013177C">
        <w:rPr>
          <w:i/>
          <w:color w:val="FF0000"/>
          <w:szCs w:val="22"/>
          <w:u w:val="single"/>
          <w:lang w:val="el-GR" w:eastAsia="el-GR"/>
        </w:rPr>
        <w:t>Σε περίπτωση μεμονωμένης εταιρίας:</w:t>
      </w:r>
      <w:r w:rsidRPr="0013177C">
        <w:rPr>
          <w:szCs w:val="22"/>
          <w:lang w:val="el-GR" w:eastAsia="el-GR"/>
        </w:rPr>
        <w:t xml:space="preserve"> της Εταιρίας ………. ΑΦΜ: ...... οδός …………. αριθμός … ΤΚ ………..,}</w:t>
      </w:r>
    </w:p>
    <w:p w14:paraId="1326BAA9" w14:textId="77777777" w:rsidR="006574AF" w:rsidRPr="0013177C" w:rsidRDefault="006574AF" w:rsidP="006574AF">
      <w:pPr>
        <w:rPr>
          <w:szCs w:val="22"/>
          <w:lang w:val="el-GR" w:eastAsia="el-GR"/>
        </w:rPr>
      </w:pPr>
      <w:r w:rsidRPr="0013177C">
        <w:rPr>
          <w:szCs w:val="22"/>
          <w:lang w:val="el-GR" w:eastAsia="el-GR"/>
        </w:rPr>
        <w:t>{</w:t>
      </w:r>
      <w:r w:rsidRPr="0013177C">
        <w:rPr>
          <w:i/>
          <w:color w:val="FF0000"/>
          <w:szCs w:val="22"/>
          <w:u w:val="single"/>
          <w:lang w:val="el-GR" w:eastAsia="el-GR"/>
        </w:rPr>
        <w:t>ή σε περίπτωση Ένωσης ή Κοινοπραξίας:</w:t>
      </w:r>
      <w:r w:rsidRPr="0013177C">
        <w:rPr>
          <w:szCs w:val="22"/>
          <w:lang w:val="el-GR" w:eastAsia="el-GR"/>
        </w:rPr>
        <w:t xml:space="preserve"> των Εταιριών </w:t>
      </w:r>
    </w:p>
    <w:p w14:paraId="4FD394E6" w14:textId="77777777" w:rsidR="006574AF" w:rsidRPr="0013177C" w:rsidRDefault="006574AF" w:rsidP="006574AF">
      <w:pPr>
        <w:rPr>
          <w:szCs w:val="22"/>
          <w:lang w:val="el-GR" w:eastAsia="el-GR"/>
        </w:rPr>
      </w:pPr>
      <w:r w:rsidRPr="0013177C">
        <w:rPr>
          <w:szCs w:val="22"/>
          <w:lang w:val="el-GR" w:eastAsia="el-GR"/>
        </w:rPr>
        <w:t>α) (πλήρη επωνυμία) …… ΑΦΜ…….….... οδός............................. αριθμός.................ΤΚ………………</w:t>
      </w:r>
    </w:p>
    <w:p w14:paraId="03041B8B" w14:textId="77777777" w:rsidR="006574AF" w:rsidRPr="0013177C" w:rsidRDefault="006574AF" w:rsidP="006574AF">
      <w:pPr>
        <w:rPr>
          <w:szCs w:val="22"/>
          <w:lang w:val="el-GR" w:eastAsia="el-GR"/>
        </w:rPr>
      </w:pPr>
      <w:r w:rsidRPr="0013177C">
        <w:rPr>
          <w:szCs w:val="22"/>
          <w:lang w:val="el-GR" w:eastAsia="el-GR"/>
        </w:rPr>
        <w:t>β) (πλήρη επωνυμία) …… ΑΦΜ…….…....  οδός............................. αριθμός.................ΤΚ………………</w:t>
      </w:r>
    </w:p>
    <w:p w14:paraId="4FA14AC2" w14:textId="77777777" w:rsidR="006574AF" w:rsidRPr="0013177C" w:rsidRDefault="006574AF" w:rsidP="006574AF">
      <w:pPr>
        <w:rPr>
          <w:szCs w:val="22"/>
          <w:lang w:val="el-GR" w:eastAsia="el-GR"/>
        </w:rPr>
      </w:pPr>
      <w:r w:rsidRPr="0013177C">
        <w:rPr>
          <w:szCs w:val="22"/>
          <w:lang w:val="el-GR" w:eastAsia="el-GR"/>
        </w:rPr>
        <w:t>γ) (πλήρη επωνυμία) …… ΑΦΜ…….…....  οδός............................. αριθμός.................ΤΚ………………</w:t>
      </w:r>
    </w:p>
    <w:p w14:paraId="79BDD535" w14:textId="77777777" w:rsidR="006574AF" w:rsidRPr="0013177C" w:rsidRDefault="006574AF" w:rsidP="006574AF">
      <w:pPr>
        <w:rPr>
          <w:szCs w:val="22"/>
          <w:lang w:val="el-GR"/>
        </w:rPr>
      </w:pPr>
      <w:r w:rsidRPr="0013177C">
        <w:rPr>
          <w:szCs w:val="22"/>
          <w:lang w:val="el-GR"/>
        </w:rPr>
        <w:t xml:space="preserve">ατομικά και για κάθε μία από αυτές και ως αλληλέγγυα και εις ολόκληρο υπόχρεων μεταξύ τους, εκ της </w:t>
      </w:r>
      <w:proofErr w:type="spellStart"/>
      <w:r w:rsidRPr="0013177C">
        <w:rPr>
          <w:szCs w:val="22"/>
          <w:lang w:val="el-GR"/>
        </w:rPr>
        <w:t>ιδιότητάς</w:t>
      </w:r>
      <w:proofErr w:type="spellEnd"/>
      <w:r w:rsidRPr="0013177C">
        <w:rPr>
          <w:szCs w:val="22"/>
          <w:lang w:val="el-GR"/>
        </w:rPr>
        <w:t xml:space="preserve"> τους ως μελών της ένωσης ή κοινοπραξίας,</w:t>
      </w:r>
    </w:p>
    <w:p w14:paraId="02A95635" w14:textId="77777777" w:rsidR="006574AF" w:rsidRPr="0013177C" w:rsidRDefault="006574AF" w:rsidP="006574AF">
      <w:pPr>
        <w:rPr>
          <w:szCs w:val="22"/>
          <w:lang w:val="el-GR"/>
        </w:rPr>
      </w:pPr>
      <w:r w:rsidRPr="0013177C">
        <w:rPr>
          <w:szCs w:val="22"/>
          <w:lang w:val="el-GR"/>
        </w:rPr>
        <w:t xml:space="preserve">για την καλή εκτέλεση της </w:t>
      </w:r>
      <w:proofErr w:type="spellStart"/>
      <w:r w:rsidRPr="0013177C">
        <w:rPr>
          <w:szCs w:val="22"/>
          <w:lang w:val="el-GR"/>
        </w:rPr>
        <w:t>υπ</w:t>
      </w:r>
      <w:proofErr w:type="spellEnd"/>
      <w:r w:rsidRPr="0013177C">
        <w:rPr>
          <w:szCs w:val="22"/>
          <w:lang w:val="el-GR"/>
        </w:rPr>
        <w:t xml:space="preserve"> </w:t>
      </w:r>
      <w:proofErr w:type="spellStart"/>
      <w:r w:rsidRPr="0013177C">
        <w:rPr>
          <w:szCs w:val="22"/>
          <w:lang w:val="el-GR"/>
        </w:rPr>
        <w:t>αριθ</w:t>
      </w:r>
      <w:proofErr w:type="spellEnd"/>
      <w:r w:rsidRPr="0013177C">
        <w:rPr>
          <w:szCs w:val="22"/>
          <w:lang w:val="el-GR"/>
        </w:rPr>
        <w:t xml:space="preserve"> ..... σύμβασης “(τίτλος σύμβασης)”, σύμφωνα με την (αριθμό/ημερομηνία) ........................ Διακήρυξη........................... της (Αναθέτουσας Αρχής)</w:t>
      </w:r>
      <w:r>
        <w:rPr>
          <w:szCs w:val="22"/>
          <w:lang w:val="el-GR"/>
        </w:rPr>
        <w:t xml:space="preserve"> </w:t>
      </w:r>
      <w:r>
        <w:rPr>
          <w:szCs w:val="22"/>
          <w:lang w:val="el-GR" w:eastAsia="el-GR"/>
        </w:rPr>
        <w:t>με καταληκτική ημερομηνία υποβολής προσφορών την …</w:t>
      </w:r>
      <w:r w:rsidRPr="0013177C">
        <w:rPr>
          <w:szCs w:val="22"/>
          <w:lang w:val="el-GR"/>
        </w:rPr>
        <w:t>.</w:t>
      </w:r>
    </w:p>
    <w:p w14:paraId="355CDDC9" w14:textId="77777777" w:rsidR="006574AF" w:rsidRPr="0013177C" w:rsidRDefault="006574AF" w:rsidP="006574AF">
      <w:pPr>
        <w:rPr>
          <w:szCs w:val="22"/>
          <w:lang w:val="el-GR"/>
        </w:rPr>
      </w:pPr>
      <w:r w:rsidRPr="0013177C">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6B53A25" w14:textId="77777777" w:rsidR="006574AF" w:rsidRPr="0013177C" w:rsidRDefault="006574AF" w:rsidP="006574AF">
      <w:pPr>
        <w:rPr>
          <w:i/>
          <w:szCs w:val="22"/>
          <w:lang w:val="el-GR"/>
        </w:rPr>
      </w:pPr>
      <w:r w:rsidRPr="0013177C">
        <w:rPr>
          <w:szCs w:val="22"/>
          <w:lang w:val="el-GR"/>
        </w:rPr>
        <w:t>Η παρούσα ισχύει μέχρι και την ............... (</w:t>
      </w:r>
      <w:r w:rsidRPr="0013177C">
        <w:rPr>
          <w:i/>
          <w:szCs w:val="22"/>
          <w:lang w:val="el-GR"/>
        </w:rPr>
        <w:t>δι</w:t>
      </w:r>
      <w:r>
        <w:rPr>
          <w:i/>
          <w:szCs w:val="22"/>
          <w:lang w:val="el-GR"/>
        </w:rPr>
        <w:t>ά</w:t>
      </w:r>
      <w:r w:rsidRPr="0013177C">
        <w:rPr>
          <w:i/>
          <w:szCs w:val="22"/>
          <w:lang w:val="el-GR"/>
        </w:rPr>
        <w:t xml:space="preserve">ρκεια ισχύος σύμφωνα με την </w:t>
      </w:r>
      <w:proofErr w:type="spellStart"/>
      <w:r w:rsidRPr="0013177C">
        <w:rPr>
          <w:i/>
          <w:szCs w:val="22"/>
          <w:lang w:val="el-GR"/>
        </w:rPr>
        <w:t>παρ</w:t>
      </w:r>
      <w:proofErr w:type="spellEnd"/>
      <w:r>
        <w:rPr>
          <w:i/>
          <w:szCs w:val="22"/>
          <w:lang w:val="el-GR"/>
        </w:rPr>
        <w:t>………… της  Διακήρυξης )</w:t>
      </w:r>
    </w:p>
    <w:p w14:paraId="31846AEB" w14:textId="77777777" w:rsidR="006574AF" w:rsidRPr="0013177C" w:rsidRDefault="006574AF" w:rsidP="006574AF">
      <w:pPr>
        <w:rPr>
          <w:szCs w:val="22"/>
          <w:lang w:val="el-GR"/>
        </w:rPr>
      </w:pPr>
      <w:r w:rsidRPr="0013177C">
        <w:rPr>
          <w:szCs w:val="22"/>
          <w:lang w:val="el-GR"/>
        </w:rPr>
        <w:t>Σε περίπτωση κατάπτωσης της εγγύησης, το ποσό της κατάπτωσης υπόκειται στο εκάστοτε ισχύον πάγιο τέλος χαρτοσήμου.</w:t>
      </w:r>
    </w:p>
    <w:p w14:paraId="40068C2B" w14:textId="77777777" w:rsidR="006574AF" w:rsidRPr="0013177C" w:rsidRDefault="006574AF" w:rsidP="006574AF">
      <w:pPr>
        <w:rPr>
          <w:szCs w:val="22"/>
          <w:lang w:val="el-GR"/>
        </w:rPr>
      </w:pPr>
      <w:r w:rsidRPr="0013177C">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63C1C72" w14:textId="77777777" w:rsidR="006574AF" w:rsidRPr="0013177C" w:rsidRDefault="006574AF" w:rsidP="006574AF">
      <w:pPr>
        <w:jc w:val="right"/>
        <w:rPr>
          <w:szCs w:val="22"/>
          <w:lang w:val="el-GR"/>
        </w:rPr>
      </w:pPr>
    </w:p>
    <w:p w14:paraId="5B1C1E8C" w14:textId="77777777" w:rsidR="006574AF" w:rsidRPr="0013177C" w:rsidRDefault="006574AF" w:rsidP="006574AF">
      <w:pPr>
        <w:jc w:val="right"/>
        <w:rPr>
          <w:szCs w:val="22"/>
          <w:lang w:val="el-GR"/>
        </w:rPr>
      </w:pPr>
    </w:p>
    <w:p w14:paraId="60CCD898" w14:textId="77777777" w:rsidR="006574AF" w:rsidRPr="0013177C" w:rsidRDefault="006574AF" w:rsidP="006574AF">
      <w:pPr>
        <w:jc w:val="right"/>
        <w:rPr>
          <w:szCs w:val="22"/>
          <w:lang w:val="el-GR"/>
        </w:rPr>
      </w:pPr>
      <w:r w:rsidRPr="0013177C">
        <w:rPr>
          <w:szCs w:val="22"/>
          <w:lang w:val="el-GR"/>
        </w:rPr>
        <w:t>(Εξουσιοδοτημένη υπογραφή)</w:t>
      </w:r>
    </w:p>
    <w:p w14:paraId="0C079AA5" w14:textId="77777777" w:rsidR="001C3E1B" w:rsidRDefault="001C3E1B" w:rsidP="001E6F85">
      <w:pPr>
        <w:rPr>
          <w:lang w:val="el-GR"/>
        </w:rPr>
      </w:pPr>
    </w:p>
    <w:p w14:paraId="42EAEB62" w14:textId="77777777" w:rsidR="006574AF" w:rsidRDefault="006574AF" w:rsidP="001E6F85">
      <w:pPr>
        <w:rPr>
          <w:lang w:val="el-GR"/>
        </w:rPr>
      </w:pPr>
    </w:p>
    <w:p w14:paraId="19C88876" w14:textId="77777777" w:rsidR="00770B14" w:rsidRDefault="00770B14" w:rsidP="001E6F85">
      <w:pPr>
        <w:rPr>
          <w:lang w:val="el-GR"/>
        </w:rPr>
      </w:pPr>
    </w:p>
    <w:p w14:paraId="3CB80A8D" w14:textId="77777777" w:rsidR="00770B14" w:rsidRDefault="00770B14" w:rsidP="001E6F85">
      <w:pPr>
        <w:rPr>
          <w:lang w:val="el-GR"/>
        </w:rPr>
      </w:pPr>
    </w:p>
    <w:p w14:paraId="711F5C10" w14:textId="77777777" w:rsidR="00770B14" w:rsidRDefault="00770B14" w:rsidP="001E6F85">
      <w:pPr>
        <w:rPr>
          <w:lang w:val="el-GR"/>
        </w:rPr>
      </w:pPr>
    </w:p>
    <w:p w14:paraId="4920DEA2" w14:textId="77777777" w:rsidR="00FD251A" w:rsidRDefault="00FD251A" w:rsidP="001E6F85">
      <w:pPr>
        <w:rPr>
          <w:lang w:val="el-GR"/>
        </w:rPr>
      </w:pPr>
    </w:p>
    <w:p w14:paraId="300AD148" w14:textId="77777777" w:rsidR="00270AF2" w:rsidRPr="002D36B7" w:rsidRDefault="00270AF2" w:rsidP="00270AF2">
      <w:pPr>
        <w:keepNext/>
        <w:spacing w:before="240" w:after="60"/>
        <w:ind w:left="567" w:hanging="567"/>
        <w:outlineLvl w:val="2"/>
        <w:rPr>
          <w:rFonts w:ascii="Arial" w:hAnsi="Arial" w:cs="Times New Roman"/>
          <w:b/>
          <w:bCs/>
          <w:szCs w:val="26"/>
          <w:lang w:val="el-GR" w:eastAsia="zh-CN"/>
        </w:rPr>
      </w:pPr>
      <w:bookmarkStart w:id="111" w:name="_Toc518468428"/>
      <w:bookmarkStart w:id="112" w:name="_Toc12282112"/>
      <w:bookmarkStart w:id="113" w:name="_Toc99955675"/>
      <w:r w:rsidRPr="002D36B7">
        <w:rPr>
          <w:rFonts w:ascii="Arial" w:hAnsi="Arial" w:cs="Times New Roman"/>
          <w:b/>
          <w:bCs/>
          <w:szCs w:val="26"/>
          <w:lang w:val="el-GR" w:eastAsia="zh-CN"/>
        </w:rPr>
        <w:lastRenderedPageBreak/>
        <w:t>Εγγύηση Καλής Λειτουργίας</w:t>
      </w:r>
      <w:bookmarkEnd w:id="111"/>
      <w:bookmarkEnd w:id="112"/>
      <w:bookmarkEnd w:id="113"/>
    </w:p>
    <w:p w14:paraId="2A0B7E91" w14:textId="77777777" w:rsidR="00270AF2" w:rsidRPr="002D36B7" w:rsidRDefault="00270AF2" w:rsidP="00270AF2">
      <w:pPr>
        <w:rPr>
          <w:lang w:val="el-GR" w:eastAsia="zh-CN"/>
        </w:rPr>
      </w:pPr>
    </w:p>
    <w:p w14:paraId="16033820" w14:textId="77777777" w:rsidR="00270AF2" w:rsidRPr="002D36B7" w:rsidRDefault="00270AF2" w:rsidP="00270AF2">
      <w:pPr>
        <w:rPr>
          <w:rFonts w:cs="Tahoma"/>
          <w:szCs w:val="22"/>
          <w:lang w:val="el-GR" w:eastAsia="zh-CN"/>
        </w:rPr>
      </w:pPr>
      <w:r w:rsidRPr="002D36B7">
        <w:rPr>
          <w:rFonts w:cs="Tahoma"/>
          <w:szCs w:val="22"/>
          <w:lang w:val="el-GR" w:eastAsia="zh-CN"/>
        </w:rPr>
        <w:t>ΕΚΔΟΤΗΣ.......................................................................</w:t>
      </w:r>
    </w:p>
    <w:p w14:paraId="148CE6FD" w14:textId="77777777" w:rsidR="00270AF2" w:rsidRPr="002D36B7" w:rsidRDefault="00270AF2" w:rsidP="00270AF2">
      <w:pPr>
        <w:jc w:val="right"/>
        <w:rPr>
          <w:rFonts w:cs="Tahoma"/>
          <w:szCs w:val="22"/>
          <w:lang w:val="el-GR" w:eastAsia="zh-CN"/>
        </w:rPr>
      </w:pPr>
      <w:r w:rsidRPr="002D36B7">
        <w:rPr>
          <w:rFonts w:cs="Tahoma"/>
          <w:szCs w:val="22"/>
          <w:lang w:val="el-GR" w:eastAsia="zh-CN"/>
        </w:rPr>
        <w:t>Ημερομηνία έκδοσης...........................</w:t>
      </w:r>
    </w:p>
    <w:p w14:paraId="7C8636B2" w14:textId="77777777" w:rsidR="00270AF2" w:rsidRPr="002D36B7" w:rsidRDefault="00270AF2" w:rsidP="00270AF2">
      <w:pPr>
        <w:rPr>
          <w:szCs w:val="22"/>
          <w:lang w:val="el-GR" w:eastAsia="el-GR"/>
        </w:rPr>
      </w:pPr>
      <w:r w:rsidRPr="002D36B7">
        <w:rPr>
          <w:rFonts w:cs="Tahoma"/>
          <w:szCs w:val="22"/>
          <w:lang w:val="el-GR" w:eastAsia="zh-CN"/>
        </w:rPr>
        <w:t xml:space="preserve">Προς: </w:t>
      </w:r>
      <w:r w:rsidRPr="002D36B7">
        <w:rPr>
          <w:szCs w:val="22"/>
          <w:lang w:val="el-GR" w:eastAsia="el-GR"/>
        </w:rPr>
        <w:t>Την Ε.Ρ.Τ ΑΕ</w:t>
      </w:r>
    </w:p>
    <w:p w14:paraId="43ED531C" w14:textId="77777777" w:rsidR="00270AF2" w:rsidRPr="002D36B7" w:rsidRDefault="00270AF2" w:rsidP="00270AF2">
      <w:pPr>
        <w:rPr>
          <w:szCs w:val="22"/>
          <w:lang w:val="el-GR" w:eastAsia="el-GR"/>
        </w:rPr>
      </w:pPr>
      <w:r w:rsidRPr="002D36B7">
        <w:rPr>
          <w:szCs w:val="22"/>
          <w:lang w:val="el-GR" w:eastAsia="el-GR"/>
        </w:rPr>
        <w:t>Λ. Μεσογείων 432, Αγία Παρασκευή, Τ.Κ 15342, Αθήνα</w:t>
      </w:r>
    </w:p>
    <w:p w14:paraId="029A2A2C" w14:textId="77777777" w:rsidR="00270AF2" w:rsidRPr="002D36B7" w:rsidRDefault="00270AF2" w:rsidP="00270AF2">
      <w:pPr>
        <w:rPr>
          <w:rFonts w:cs="Tahoma"/>
          <w:szCs w:val="22"/>
          <w:lang w:val="el-GR" w:eastAsia="zh-CN"/>
        </w:rPr>
      </w:pPr>
    </w:p>
    <w:p w14:paraId="6F509B05" w14:textId="77777777" w:rsidR="00270AF2" w:rsidRPr="002D36B7" w:rsidRDefault="00270AF2" w:rsidP="00270AF2">
      <w:pPr>
        <w:rPr>
          <w:rFonts w:cs="Tahoma"/>
          <w:szCs w:val="22"/>
          <w:lang w:val="el-GR" w:eastAsia="zh-CN"/>
        </w:rPr>
      </w:pPr>
      <w:r w:rsidRPr="002D36B7">
        <w:rPr>
          <w:rFonts w:cs="Tahoma"/>
          <w:szCs w:val="22"/>
          <w:lang w:val="el-GR" w:eastAsia="zh-CN"/>
        </w:rPr>
        <w:t xml:space="preserve">Με την παρούσα εγγυόμαστε, ανέκκλητα και ανεπιφύλακτα παραιτούμενοι του δικαιώματος της διαιρέσεως και </w:t>
      </w:r>
      <w:proofErr w:type="spellStart"/>
      <w:r w:rsidRPr="002D36B7">
        <w:rPr>
          <w:rFonts w:cs="Tahoma"/>
          <w:szCs w:val="22"/>
          <w:lang w:val="el-GR" w:eastAsia="zh-CN"/>
        </w:rPr>
        <w:t>διζήσεως</w:t>
      </w:r>
      <w:proofErr w:type="spellEnd"/>
      <w:r w:rsidRPr="002D36B7">
        <w:rPr>
          <w:rFonts w:cs="Tahoma"/>
          <w:szCs w:val="22"/>
          <w:lang w:val="el-GR" w:eastAsia="zh-CN"/>
        </w:rPr>
        <w:t xml:space="preserve">, υπέρ </w:t>
      </w:r>
    </w:p>
    <w:p w14:paraId="02580223" w14:textId="77777777" w:rsidR="00270AF2" w:rsidRPr="002D36B7" w:rsidRDefault="00270AF2" w:rsidP="00270AF2">
      <w:pPr>
        <w:rPr>
          <w:rFonts w:cs="Tahoma"/>
          <w:szCs w:val="22"/>
          <w:lang w:val="el-GR" w:eastAsia="zh-CN"/>
        </w:rPr>
      </w:pPr>
      <w:r w:rsidRPr="002D36B7">
        <w:rPr>
          <w:rFonts w:cs="Tahoma"/>
          <w:szCs w:val="22"/>
          <w:lang w:val="el-GR" w:eastAsia="zh-CN"/>
        </w:rPr>
        <w:t>{</w:t>
      </w:r>
      <w:r w:rsidRPr="002D36B7">
        <w:rPr>
          <w:rFonts w:cs="Tahoma"/>
          <w:i/>
          <w:color w:val="FF0000"/>
          <w:szCs w:val="22"/>
          <w:u w:val="single"/>
          <w:lang w:val="el-GR" w:eastAsia="zh-CN"/>
        </w:rPr>
        <w:t xml:space="preserve">Σε περίπτωση μεμονωμένης εταιρίας </w:t>
      </w:r>
      <w:r w:rsidRPr="002D36B7">
        <w:rPr>
          <w:rFonts w:cs="Tahoma"/>
          <w:szCs w:val="22"/>
          <w:lang w:val="el-GR" w:eastAsia="zh-CN"/>
        </w:rPr>
        <w:t xml:space="preserve">: της Εταιρίας …………… Οδός …………. Αριθμός ……. Τ.Κ. ………} </w:t>
      </w:r>
    </w:p>
    <w:p w14:paraId="0556B1BD" w14:textId="77777777" w:rsidR="00270AF2" w:rsidRPr="002D36B7" w:rsidRDefault="00270AF2" w:rsidP="00270AF2">
      <w:pPr>
        <w:rPr>
          <w:rFonts w:cs="Tahoma"/>
          <w:szCs w:val="22"/>
          <w:lang w:val="el-GR" w:eastAsia="zh-CN"/>
        </w:rPr>
      </w:pPr>
      <w:r w:rsidRPr="002D36B7">
        <w:rPr>
          <w:rFonts w:cs="Tahoma"/>
          <w:szCs w:val="22"/>
          <w:lang w:val="el-GR" w:eastAsia="zh-CN"/>
        </w:rPr>
        <w:t>{</w:t>
      </w:r>
      <w:r w:rsidRPr="002D36B7">
        <w:rPr>
          <w:rFonts w:cs="Tahoma"/>
          <w:i/>
          <w:color w:val="FF0000"/>
          <w:szCs w:val="22"/>
          <w:u w:val="single"/>
          <w:lang w:val="el-GR" w:eastAsia="zh-CN"/>
        </w:rPr>
        <w:t>ή σε περίπτωση Ένωσης ή Κοινοπραξίας</w:t>
      </w:r>
      <w:r w:rsidRPr="002D36B7">
        <w:rPr>
          <w:rFonts w:cs="Tahoma"/>
          <w:color w:val="FF0000"/>
          <w:szCs w:val="22"/>
          <w:lang w:val="el-GR" w:eastAsia="zh-CN"/>
        </w:rPr>
        <w:t xml:space="preserve"> </w:t>
      </w:r>
      <w:r w:rsidRPr="002D36B7">
        <w:rPr>
          <w:rFonts w:cs="Tahoma"/>
          <w:szCs w:val="22"/>
          <w:lang w:val="el-GR" w:eastAsia="zh-CN"/>
        </w:rPr>
        <w:t xml:space="preserve">: των Εταιριών </w:t>
      </w:r>
    </w:p>
    <w:p w14:paraId="69ED5BE7" w14:textId="77777777" w:rsidR="00270AF2" w:rsidRPr="002D36B7" w:rsidRDefault="00270AF2" w:rsidP="00270AF2">
      <w:pPr>
        <w:rPr>
          <w:rFonts w:cs="Tahoma"/>
          <w:szCs w:val="22"/>
          <w:lang w:val="el-GR" w:eastAsia="zh-CN"/>
        </w:rPr>
      </w:pPr>
      <w:r w:rsidRPr="002D36B7">
        <w:rPr>
          <w:rFonts w:cs="Tahoma"/>
          <w:szCs w:val="22"/>
          <w:lang w:val="el-GR" w:eastAsia="zh-CN"/>
        </w:rPr>
        <w:t>α) ……………… οδός ……………… αριθμός ………………. Τ.Κ. …………..</w:t>
      </w:r>
    </w:p>
    <w:p w14:paraId="51EB9F40" w14:textId="77777777" w:rsidR="00270AF2" w:rsidRPr="002D36B7" w:rsidRDefault="00270AF2" w:rsidP="00270AF2">
      <w:pPr>
        <w:rPr>
          <w:rFonts w:cs="Tahoma"/>
          <w:szCs w:val="22"/>
          <w:lang w:val="el-GR" w:eastAsia="zh-CN"/>
        </w:rPr>
      </w:pPr>
      <w:r w:rsidRPr="002D36B7">
        <w:rPr>
          <w:rFonts w:cs="Tahoma"/>
          <w:szCs w:val="22"/>
          <w:lang w:val="el-GR" w:eastAsia="zh-CN"/>
        </w:rPr>
        <w:t xml:space="preserve">β) ……………… οδός ……………… αριθμός ………………. Τ.Κ. ………….. </w:t>
      </w:r>
    </w:p>
    <w:p w14:paraId="57492BD9" w14:textId="77777777" w:rsidR="00270AF2" w:rsidRPr="002D36B7" w:rsidRDefault="00270AF2" w:rsidP="00270AF2">
      <w:pPr>
        <w:rPr>
          <w:rFonts w:cs="Tahoma"/>
          <w:szCs w:val="22"/>
          <w:lang w:val="el-GR" w:eastAsia="zh-CN"/>
        </w:rPr>
      </w:pPr>
      <w:r w:rsidRPr="002D36B7">
        <w:rPr>
          <w:rFonts w:cs="Tahoma"/>
          <w:szCs w:val="22"/>
          <w:lang w:val="el-GR" w:eastAsia="zh-CN"/>
        </w:rPr>
        <w:t xml:space="preserve">γ) ……………… οδός ……………… αριθμός ………………. Τ.Κ. ………….. </w:t>
      </w:r>
    </w:p>
    <w:p w14:paraId="2D23F641" w14:textId="77777777" w:rsidR="00270AF2" w:rsidRPr="002D36B7" w:rsidRDefault="00270AF2" w:rsidP="00270AF2">
      <w:pPr>
        <w:rPr>
          <w:rFonts w:cs="Tahoma"/>
          <w:szCs w:val="22"/>
          <w:lang w:val="el-GR" w:eastAsia="zh-CN"/>
        </w:rPr>
      </w:pPr>
      <w:r w:rsidRPr="002D36B7">
        <w:rPr>
          <w:rFonts w:cs="Tahoma"/>
          <w:szCs w:val="22"/>
          <w:lang w:val="el-GR" w:eastAsia="zh-CN"/>
        </w:rPr>
        <w:t>……</w:t>
      </w:r>
    </w:p>
    <w:p w14:paraId="57AAEDF5" w14:textId="77777777" w:rsidR="00270AF2" w:rsidRPr="002D36B7" w:rsidRDefault="00270AF2" w:rsidP="00270AF2">
      <w:pPr>
        <w:rPr>
          <w:rFonts w:cs="Tahoma"/>
          <w:szCs w:val="22"/>
          <w:lang w:val="el-GR" w:eastAsia="zh-CN"/>
        </w:rPr>
      </w:pPr>
      <w:r w:rsidRPr="002D36B7">
        <w:rPr>
          <w:rFonts w:cs="Tahoma"/>
          <w:szCs w:val="22"/>
          <w:lang w:val="el-GR" w:eastAsia="zh-CN"/>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2D36B7">
        <w:rPr>
          <w:rFonts w:cs="Tahoma"/>
          <w:szCs w:val="22"/>
          <w:lang w:val="el-GR" w:eastAsia="zh-CN"/>
        </w:rPr>
        <w:t>ιδιότητάς</w:t>
      </w:r>
      <w:proofErr w:type="spellEnd"/>
      <w:r w:rsidRPr="002D36B7">
        <w:rPr>
          <w:rFonts w:cs="Tahoma"/>
          <w:szCs w:val="22"/>
          <w:lang w:val="el-GR" w:eastAsia="zh-CN"/>
        </w:rPr>
        <w:t xml:space="preserve"> τους ως μελών της Ένωσης ή Κοινοπραξίας}, </w:t>
      </w:r>
    </w:p>
    <w:p w14:paraId="5377C1BF" w14:textId="77777777" w:rsidR="00270AF2" w:rsidRPr="002D36B7" w:rsidRDefault="00270AF2" w:rsidP="00270AF2">
      <w:pPr>
        <w:rPr>
          <w:rFonts w:cs="Tahoma"/>
          <w:szCs w:val="22"/>
          <w:lang w:val="el-GR" w:eastAsia="zh-CN"/>
        </w:rPr>
      </w:pPr>
      <w:r w:rsidRPr="002D36B7">
        <w:rPr>
          <w:rFonts w:cs="Tahoma"/>
          <w:szCs w:val="22"/>
          <w:lang w:val="el-GR" w:eastAsia="zh-CN"/>
        </w:rPr>
        <w:t xml:space="preserve">και μέχρι του ποσού των ευρώ........................., για την καλή λειτουργία του αντικειμένου της σύμβασης με αριθμό ……… που αφορά ………………. συνολικής αξίας ……………………. σύμφωνα με τη με αριθμό ……………. Διακήρυξη </w:t>
      </w:r>
      <w:r w:rsidRPr="002D36B7">
        <w:rPr>
          <w:rFonts w:cs="Tahoma"/>
          <w:szCs w:val="22"/>
          <w:lang w:val="el-GR" w:eastAsia="el-GR"/>
        </w:rPr>
        <w:t>της Ε.Ρ.Τ Α.Ε.</w:t>
      </w:r>
    </w:p>
    <w:p w14:paraId="34508BE3" w14:textId="77777777" w:rsidR="00270AF2" w:rsidRPr="002D36B7" w:rsidRDefault="00270AF2" w:rsidP="00270AF2">
      <w:pPr>
        <w:rPr>
          <w:rFonts w:cs="Tahoma"/>
          <w:szCs w:val="22"/>
          <w:lang w:val="el-GR" w:eastAsia="zh-CN"/>
        </w:rPr>
      </w:pPr>
      <w:r w:rsidRPr="0032610C">
        <w:rPr>
          <w:rFonts w:cs="Tahoma"/>
          <w:szCs w:val="22"/>
          <w:lang w:val="el-GR" w:eastAsia="zh-CN"/>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11135298" w14:textId="77777777" w:rsidR="00270AF2" w:rsidRPr="002D36B7" w:rsidRDefault="00270AF2" w:rsidP="00270AF2">
      <w:pPr>
        <w:rPr>
          <w:rFonts w:cs="Tahoma"/>
          <w:szCs w:val="22"/>
          <w:lang w:val="el-GR" w:eastAsia="zh-CN"/>
        </w:rPr>
      </w:pPr>
      <w:r w:rsidRPr="002D36B7">
        <w:rPr>
          <w:rFonts w:cs="Tahoma"/>
          <w:szCs w:val="22"/>
          <w:lang w:val="el-GR" w:eastAsia="zh-CN"/>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2D543D81" w14:textId="77777777" w:rsidR="00270AF2" w:rsidRPr="002D36B7" w:rsidRDefault="00270AF2" w:rsidP="00270AF2">
      <w:pPr>
        <w:rPr>
          <w:rFonts w:cs="Tahoma"/>
          <w:szCs w:val="22"/>
          <w:lang w:val="el-GR" w:eastAsia="zh-CN"/>
        </w:rPr>
      </w:pPr>
      <w:r w:rsidRPr="002D36B7">
        <w:rPr>
          <w:rFonts w:cs="Tahoma"/>
          <w:szCs w:val="22"/>
          <w:lang w:val="el-GR" w:eastAsia="zh-CN"/>
        </w:rPr>
        <w:t xml:space="preserve">Σε περίπτωση κατάπτωσης της εγγύησης, το ποσό της κατάπτωσης υπόκειται στο εκάστοτε ισχύον πάγιο τέλος χαρτοσήμου. </w:t>
      </w:r>
    </w:p>
    <w:p w14:paraId="13C83EC1" w14:textId="77777777" w:rsidR="00270AF2" w:rsidRPr="002D36B7" w:rsidRDefault="00270AF2" w:rsidP="00270AF2">
      <w:pPr>
        <w:rPr>
          <w:rFonts w:cs="Tahoma"/>
          <w:szCs w:val="22"/>
          <w:lang w:val="el-GR" w:eastAsia="zh-CN"/>
        </w:rPr>
      </w:pPr>
    </w:p>
    <w:p w14:paraId="041C3122" w14:textId="77777777" w:rsidR="00270AF2" w:rsidRPr="002D36B7" w:rsidRDefault="00270AF2" w:rsidP="00270AF2">
      <w:pPr>
        <w:jc w:val="right"/>
        <w:rPr>
          <w:rFonts w:cs="Tahoma"/>
          <w:szCs w:val="22"/>
          <w:lang w:val="el-GR" w:eastAsia="zh-CN"/>
        </w:rPr>
      </w:pPr>
      <w:r w:rsidRPr="002D36B7">
        <w:rPr>
          <w:rFonts w:cs="Tahoma"/>
          <w:szCs w:val="22"/>
          <w:lang w:val="el-GR" w:eastAsia="zh-CN"/>
        </w:rPr>
        <w:t>(Εξουσιοδοτημένη υπογραφή)</w:t>
      </w:r>
    </w:p>
    <w:p w14:paraId="48958F9C" w14:textId="77777777" w:rsidR="00270AF2" w:rsidRPr="002D36B7" w:rsidRDefault="00270AF2" w:rsidP="00270AF2">
      <w:pPr>
        <w:rPr>
          <w:lang w:val="el-GR" w:eastAsia="zh-CN"/>
        </w:rPr>
      </w:pPr>
    </w:p>
    <w:p w14:paraId="2CB33E99" w14:textId="77777777" w:rsidR="00270AF2" w:rsidRPr="002D36B7" w:rsidRDefault="00270AF2" w:rsidP="00270AF2">
      <w:pPr>
        <w:rPr>
          <w:lang w:val="el-GR" w:eastAsia="zh-CN"/>
        </w:rPr>
      </w:pPr>
    </w:p>
    <w:p w14:paraId="73752EC6" w14:textId="77777777" w:rsidR="00270AF2" w:rsidRDefault="00270AF2" w:rsidP="00270AF2">
      <w:pPr>
        <w:rPr>
          <w:lang w:val="el-GR" w:eastAsia="zh-CN"/>
        </w:rPr>
      </w:pPr>
    </w:p>
    <w:p w14:paraId="71904ECC" w14:textId="77777777" w:rsidR="00270AF2" w:rsidRDefault="00270AF2" w:rsidP="00270AF2">
      <w:pPr>
        <w:rPr>
          <w:lang w:val="el-GR"/>
        </w:rPr>
      </w:pPr>
    </w:p>
    <w:p w14:paraId="5774BF18" w14:textId="77777777" w:rsidR="006574AF" w:rsidRDefault="006574AF" w:rsidP="001E6F85">
      <w:pPr>
        <w:rPr>
          <w:lang w:val="el-GR"/>
        </w:rPr>
      </w:pPr>
    </w:p>
    <w:p w14:paraId="621C4593" w14:textId="77777777" w:rsidR="00770B14" w:rsidRDefault="00770B14" w:rsidP="001E6F85">
      <w:pPr>
        <w:rPr>
          <w:lang w:val="el-GR"/>
        </w:rPr>
      </w:pPr>
    </w:p>
    <w:p w14:paraId="31EB43D3" w14:textId="77777777" w:rsidR="00770B14" w:rsidRDefault="00770B14" w:rsidP="001E6F85">
      <w:pPr>
        <w:rPr>
          <w:lang w:val="el-GR"/>
        </w:rPr>
      </w:pPr>
    </w:p>
    <w:p w14:paraId="67F38599" w14:textId="77777777" w:rsidR="00FD251A" w:rsidRDefault="00FD251A" w:rsidP="001E6F85">
      <w:pPr>
        <w:rPr>
          <w:lang w:val="el-GR"/>
        </w:rPr>
      </w:pPr>
    </w:p>
    <w:p w14:paraId="69893337" w14:textId="77777777" w:rsidR="00FD251A" w:rsidRDefault="00FD251A" w:rsidP="001E6F85">
      <w:pPr>
        <w:rPr>
          <w:lang w:val="el-GR"/>
        </w:rPr>
      </w:pPr>
    </w:p>
    <w:p w14:paraId="5C5CEACD" w14:textId="77777777" w:rsidR="006574AF" w:rsidRDefault="006574AF" w:rsidP="001E6F85">
      <w:pPr>
        <w:rPr>
          <w:lang w:val="el-GR"/>
        </w:rPr>
      </w:pPr>
    </w:p>
    <w:p w14:paraId="25AB9D7A" w14:textId="77777777" w:rsidR="006574AF" w:rsidRDefault="006574AF" w:rsidP="001E6F85">
      <w:pPr>
        <w:rPr>
          <w:lang w:val="el-GR"/>
        </w:rPr>
      </w:pPr>
    </w:p>
    <w:p w14:paraId="1AC45382" w14:textId="3456C008" w:rsidR="001C3E1B" w:rsidRPr="00DF2388" w:rsidRDefault="001C3E1B" w:rsidP="001C3E1B">
      <w:pPr>
        <w:pStyle w:val="2"/>
        <w:tabs>
          <w:tab w:val="clear" w:pos="567"/>
          <w:tab w:val="left" w:pos="0"/>
        </w:tabs>
        <w:spacing w:before="57" w:after="57"/>
        <w:ind w:left="0" w:firstLine="0"/>
        <w:rPr>
          <w:i/>
          <w:color w:val="538135"/>
          <w:lang w:val="el-GR"/>
        </w:rPr>
      </w:pPr>
      <w:bookmarkStart w:id="114" w:name="_Toc144904033"/>
      <w:r w:rsidRPr="001C3E1B">
        <w:rPr>
          <w:lang w:val="el-GR"/>
        </w:rPr>
        <w:lastRenderedPageBreak/>
        <w:t xml:space="preserve">ΠΑΡΑΡΤΗΜΑ </w:t>
      </w:r>
      <w:r w:rsidR="006574AF">
        <w:rPr>
          <w:lang w:val="en-US"/>
        </w:rPr>
        <w:t>V</w:t>
      </w:r>
      <w:r w:rsidRPr="001C3E1B">
        <w:rPr>
          <w:lang w:val="el-GR"/>
        </w:rPr>
        <w:t>–</w:t>
      </w:r>
      <w:r w:rsidR="006574AF" w:rsidRPr="006574AF">
        <w:rPr>
          <w:lang w:val="el-GR"/>
        </w:rPr>
        <w:t xml:space="preserve"> </w:t>
      </w:r>
      <w:r w:rsidR="006574AF">
        <w:rPr>
          <w:lang w:val="el-GR"/>
        </w:rPr>
        <w:t>Ενημέρωση φυσικών προσώπων για την επεξεργασία προσωπικών δεδομένων</w:t>
      </w:r>
      <w:bookmarkEnd w:id="114"/>
    </w:p>
    <w:p w14:paraId="282FD1E4" w14:textId="77777777" w:rsidR="006574AF" w:rsidRPr="00590A4C" w:rsidRDefault="006574AF" w:rsidP="006574AF">
      <w:pPr>
        <w:suppressAutoHyphens w:val="0"/>
        <w:spacing w:after="160" w:line="259" w:lineRule="auto"/>
        <w:rPr>
          <w:rFonts w:eastAsia="Calibri" w:cs="Times New Roman"/>
          <w:b/>
          <w:szCs w:val="22"/>
          <w:lang w:val="el-GR" w:eastAsia="en-US"/>
        </w:rPr>
      </w:pPr>
      <w:r w:rsidRPr="00590A4C">
        <w:rPr>
          <w:rFonts w:eastAsia="Calibri" w:cs="Times New Roman"/>
          <w:b/>
          <w:szCs w:val="22"/>
          <w:lang w:val="el-GR" w:eastAsia="en-US"/>
        </w:rPr>
        <w:t>ΕΝΗΜΕΡΩΣΗ ΓΙΑ ΤΗΝ ΕΠΕΞΕΡΓΑΣΙΑ ΠΡΟΣΩΠΙΚΩΝ ΔΕΔΟΜΕΝΩΝ</w:t>
      </w:r>
    </w:p>
    <w:p w14:paraId="4D93D8B7"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BEDC9DC"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C65CD8C"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588B386B"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7000426D"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590A4C">
        <w:rPr>
          <w:rFonts w:eastAsia="Calibri" w:cs="Times New Roman"/>
          <w:szCs w:val="22"/>
          <w:lang w:val="el-GR" w:eastAsia="en-US"/>
        </w:rPr>
        <w:t>προστηθέντες</w:t>
      </w:r>
      <w:proofErr w:type="spellEnd"/>
      <w:r w:rsidRPr="00590A4C">
        <w:rPr>
          <w:rFonts w:eastAsia="Calibri" w:cs="Times New Roman"/>
          <w:szCs w:val="22"/>
          <w:lang w:val="el-GR" w:eastAsia="en-US"/>
        </w:rPr>
        <w:t xml:space="preserve"> της, υπό τον όρο της τήρησης σε κάθε περίπτωση του απορρήτου.</w:t>
      </w:r>
    </w:p>
    <w:p w14:paraId="55013C78"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2B799E96"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3C5B5E8"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2E0882F"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7AD53322" w14:textId="77777777" w:rsidR="006574AF" w:rsidRPr="00590A4C" w:rsidRDefault="006574AF" w:rsidP="006574AF">
      <w:pPr>
        <w:suppressAutoHyphens w:val="0"/>
        <w:spacing w:after="160" w:line="259" w:lineRule="auto"/>
        <w:rPr>
          <w:rFonts w:eastAsia="Calibri" w:cs="Times New Roman"/>
          <w:szCs w:val="22"/>
          <w:lang w:val="el-GR" w:eastAsia="en-US"/>
        </w:rPr>
      </w:pPr>
      <w:r w:rsidRPr="00590A4C">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6017AB2B" w14:textId="77777777" w:rsidR="006574AF" w:rsidRPr="00590A4C" w:rsidRDefault="006574AF" w:rsidP="006574AF">
      <w:pPr>
        <w:suppressAutoHyphens w:val="0"/>
        <w:spacing w:after="160" w:line="259" w:lineRule="auto"/>
        <w:rPr>
          <w:rFonts w:eastAsia="Calibri" w:cs="Times New Roman"/>
          <w:szCs w:val="22"/>
          <w:lang w:val="el-GR" w:eastAsia="en-US"/>
        </w:rPr>
      </w:pPr>
    </w:p>
    <w:p w14:paraId="78C4521A" w14:textId="77777777" w:rsidR="003929DA" w:rsidRDefault="003929DA">
      <w:pPr>
        <w:spacing w:before="57" w:after="57"/>
        <w:rPr>
          <w:lang w:val="el-GR"/>
        </w:rPr>
      </w:pPr>
    </w:p>
    <w:sectPr w:rsidR="003929DA">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2277" w14:textId="77777777" w:rsidR="003F4967" w:rsidRDefault="003F4967">
      <w:pPr>
        <w:spacing w:after="0"/>
      </w:pPr>
      <w:r>
        <w:separator/>
      </w:r>
    </w:p>
  </w:endnote>
  <w:endnote w:type="continuationSeparator" w:id="0">
    <w:p w14:paraId="5C63435A" w14:textId="77777777" w:rsidR="003F4967" w:rsidRDefault="003F4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A1"/>
    <w:family w:val="swiss"/>
    <w:pitch w:val="variable"/>
    <w:sig w:usb0="A00006FF" w:usb1="4000205B" w:usb2="00000010" w:usb3="00000000" w:csb0="0000019F" w:csb1="00000000"/>
  </w:font>
  <w:font w:name="TimesNewRomanPSMT">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79D" w14:textId="77777777" w:rsidR="004F7934" w:rsidRDefault="004F79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6655" w14:textId="77777777" w:rsidR="004F7934" w:rsidRDefault="004F7934">
    <w:pPr>
      <w:pStyle w:val="af4"/>
      <w:spacing w:after="0"/>
      <w:jc w:val="center"/>
      <w:rPr>
        <w:rFonts w:eastAsia="Times New Roman"/>
        <w:kern w:val="1"/>
        <w:sz w:val="18"/>
        <w:szCs w:val="18"/>
        <w:lang w:val="el-GR" w:eastAsia="zh-CN"/>
      </w:rPr>
    </w:pPr>
  </w:p>
  <w:p w14:paraId="7CEDBECA" w14:textId="5A67E58A" w:rsidR="004F7934" w:rsidRDefault="004F7934">
    <w:pPr>
      <w:pStyle w:val="af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1B06D2">
      <w:rPr>
        <w:noProof/>
        <w:sz w:val="20"/>
        <w:szCs w:val="20"/>
      </w:rPr>
      <w:t>59</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4F6B" w14:textId="77777777" w:rsidR="004F7934" w:rsidRDefault="004F7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3B53" w14:textId="77777777" w:rsidR="003F4967" w:rsidRDefault="003F4967">
      <w:pPr>
        <w:spacing w:after="0"/>
      </w:pPr>
      <w:r>
        <w:separator/>
      </w:r>
    </w:p>
  </w:footnote>
  <w:footnote w:type="continuationSeparator" w:id="0">
    <w:p w14:paraId="1074680C" w14:textId="77777777" w:rsidR="003F4967" w:rsidRDefault="003F4967">
      <w:pPr>
        <w:spacing w:after="0"/>
      </w:pPr>
      <w:r>
        <w:continuationSeparator/>
      </w:r>
    </w:p>
  </w:footnote>
  <w:footnote w:id="1">
    <w:p w14:paraId="017CCEF6" w14:textId="77777777" w:rsidR="004F7934" w:rsidRPr="00E90CD8" w:rsidRDefault="004F7934" w:rsidP="00F424BA">
      <w:pPr>
        <w:pStyle w:val="af6"/>
        <w:rPr>
          <w:lang w:val="el-GR"/>
        </w:rPr>
      </w:pPr>
      <w:r>
        <w:rPr>
          <w:rStyle w:val="a9"/>
        </w:rPr>
        <w:footnoteRef/>
      </w:r>
      <w:r>
        <w:rPr>
          <w:rStyle w:val="a5"/>
          <w:vertAlign w:val="baseline"/>
          <w:lang w:val="el-GR"/>
        </w:rPr>
        <w:tab/>
        <w:t>Συμπληρώνεται το όνομα, η διεύθυνση, ο αριθμός τηλεφώνου, η διεύθυνση ηλεκτρονικού ταχυδρομείου (</w:t>
      </w:r>
      <w:r>
        <w:rPr>
          <w:rStyle w:val="a5"/>
          <w:vertAlign w:val="baseline"/>
        </w:rPr>
        <w:t>e</w:t>
      </w:r>
      <w:r>
        <w:rPr>
          <w:rStyle w:val="a5"/>
          <w:vertAlign w:val="baseline"/>
          <w:lang w:val="el-GR"/>
        </w:rPr>
        <w:t>-</w:t>
      </w:r>
      <w:r>
        <w:rPr>
          <w:rStyle w:val="a5"/>
          <w:vertAlign w:val="baseline"/>
        </w:rPr>
        <w:t>mail</w:t>
      </w:r>
      <w:r>
        <w:rPr>
          <w:rStyle w:val="a5"/>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2">
    <w:p w14:paraId="2C1C74C8" w14:textId="77777777" w:rsidR="004F7934" w:rsidRPr="00E90CD8" w:rsidRDefault="004F7934" w:rsidP="00F424BA">
      <w:pPr>
        <w:pStyle w:val="af6"/>
        <w:rPr>
          <w:lang w:val="el-GR"/>
        </w:rPr>
      </w:pPr>
      <w:r>
        <w:rPr>
          <w:rStyle w:val="a9"/>
        </w:rPr>
        <w:footnoteRef/>
      </w:r>
      <w:r>
        <w:rPr>
          <w:rStyle w:val="a5"/>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5"/>
          <w:vertAlign w:val="baseline"/>
        </w:rPr>
        <w:t>L</w:t>
      </w:r>
      <w:r>
        <w:rPr>
          <w:rStyle w:val="a5"/>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3">
    <w:p w14:paraId="5AB8E616" w14:textId="77777777" w:rsidR="004F7934" w:rsidRPr="005A0EC7" w:rsidRDefault="004F7934" w:rsidP="00F424BA">
      <w:pPr>
        <w:pStyle w:val="af6"/>
        <w:rPr>
          <w:lang w:val="el-GR"/>
        </w:rPr>
      </w:pPr>
      <w:r>
        <w:rPr>
          <w:rStyle w:val="a9"/>
        </w:rPr>
        <w:footnoteRef/>
      </w:r>
      <w:r>
        <w:rPr>
          <w:lang w:val="el-GR"/>
        </w:rPr>
        <w:tab/>
        <w:t>Συμπληρώνεται το εφαρμοστέο νομικό πλαίσιο (χώρα και νομοθέτημα/ματα)</w:t>
      </w:r>
    </w:p>
  </w:footnote>
  <w:footnote w:id="4">
    <w:p w14:paraId="025FBFA3" w14:textId="77777777" w:rsidR="004F7934" w:rsidRPr="007037EB" w:rsidRDefault="004F7934" w:rsidP="00F424BA">
      <w:pPr>
        <w:pStyle w:val="af6"/>
        <w:rPr>
          <w:lang w:val="el-GR"/>
        </w:rPr>
      </w:pPr>
      <w:r>
        <w:rPr>
          <w:rStyle w:val="a9"/>
        </w:rPr>
        <w:footnoteRef/>
      </w:r>
      <w:r>
        <w:rPr>
          <w:lang w:val="el-GR"/>
        </w:rPr>
        <w:tab/>
        <w:t>Επιλέγονται και συμπληρώνονται τα αντίστοιχα εδάφια, πρβλ άρθρα 22 και 67 ν. 4412/16</w:t>
      </w:r>
    </w:p>
  </w:footnote>
  <w:footnote w:id="5">
    <w:p w14:paraId="2E477FB9" w14:textId="77777777" w:rsidR="004F7934" w:rsidRPr="007037EB" w:rsidRDefault="004F7934" w:rsidP="00F424BA">
      <w:pPr>
        <w:pStyle w:val="af6"/>
        <w:rPr>
          <w:lang w:val="el-GR"/>
        </w:rPr>
      </w:pPr>
      <w:r>
        <w:rPr>
          <w:rStyle w:val="a9"/>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6">
    <w:p w14:paraId="379EFA85" w14:textId="77777777" w:rsidR="004F7934" w:rsidRPr="007037EB" w:rsidRDefault="004F7934">
      <w:pPr>
        <w:pStyle w:val="af6"/>
        <w:rPr>
          <w:lang w:val="el-GR"/>
        </w:rPr>
      </w:pPr>
      <w:r w:rsidRPr="007037EB">
        <w:rPr>
          <w:rStyle w:val="a9"/>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7">
    <w:p w14:paraId="6C443273" w14:textId="77777777" w:rsidR="004F7934" w:rsidRPr="007037EB" w:rsidRDefault="004F7934" w:rsidP="00F424BA">
      <w:pPr>
        <w:pStyle w:val="af6"/>
        <w:rPr>
          <w:lang w:val="el-GR"/>
        </w:rPr>
      </w:pPr>
      <w:r>
        <w:rPr>
          <w:rStyle w:val="a9"/>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8">
    <w:p w14:paraId="17D9A20D" w14:textId="77777777" w:rsidR="004F7934" w:rsidRPr="001611ED" w:rsidRDefault="004F7934" w:rsidP="0087365D">
      <w:pPr>
        <w:pStyle w:val="af6"/>
        <w:rPr>
          <w:lang w:val="el-GR"/>
        </w:rPr>
      </w:pPr>
      <w:r>
        <w:rPr>
          <w:rStyle w:val="a9"/>
        </w:rPr>
        <w:footnoteRef/>
      </w:r>
      <w:r>
        <w:rPr>
          <w:lang w:val="el-GR"/>
        </w:rPr>
        <w:tab/>
        <w:t xml:space="preserve">Άρθρο 86 ν.4412/2016. </w:t>
      </w:r>
    </w:p>
  </w:footnote>
  <w:footnote w:id="9">
    <w:p w14:paraId="6085C100" w14:textId="2E78BF9E" w:rsidR="004F7934" w:rsidRPr="009C31D5" w:rsidRDefault="004F7934" w:rsidP="00DE2F44">
      <w:pPr>
        <w:pStyle w:val="af6"/>
        <w:rPr>
          <w:lang w:val="el-GR"/>
        </w:rPr>
      </w:pPr>
      <w:r>
        <w:rPr>
          <w:rStyle w:val="a9"/>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0">
    <w:p w14:paraId="5784E5BA" w14:textId="77777777" w:rsidR="004F7934" w:rsidRPr="00F50CA4" w:rsidRDefault="004F7934">
      <w:pPr>
        <w:pStyle w:val="af6"/>
        <w:rPr>
          <w:lang w:val="el-GR"/>
        </w:rPr>
      </w:pPr>
      <w:r>
        <w:rPr>
          <w:rStyle w:val="a9"/>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1">
    <w:p w14:paraId="74B38772" w14:textId="77777777" w:rsidR="004F7934" w:rsidRPr="00D46D13" w:rsidRDefault="004F7934">
      <w:pPr>
        <w:pStyle w:val="af6"/>
        <w:rPr>
          <w:lang w:val="el-GR"/>
        </w:rPr>
      </w:pPr>
      <w:r>
        <w:rPr>
          <w:rStyle w:val="a9"/>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2">
    <w:p w14:paraId="26601621" w14:textId="77777777" w:rsidR="004F7934" w:rsidRPr="00D46D13" w:rsidRDefault="004F7934">
      <w:pPr>
        <w:pStyle w:val="af6"/>
        <w:rPr>
          <w:lang w:val="el-GR"/>
        </w:rPr>
      </w:pPr>
      <w:r>
        <w:rPr>
          <w:rStyle w:val="ae"/>
        </w:rPr>
        <w:footnoteRef/>
      </w:r>
      <w:r>
        <w:rPr>
          <w:rStyle w:val="a5"/>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13">
    <w:p w14:paraId="34666FBF" w14:textId="77777777" w:rsidR="004F7934" w:rsidRPr="00D46D13" w:rsidRDefault="004F7934">
      <w:pPr>
        <w:pStyle w:val="af6"/>
        <w:rPr>
          <w:lang w:val="el-GR"/>
        </w:rPr>
      </w:pPr>
      <w:r>
        <w:rPr>
          <w:rStyle w:val="a9"/>
        </w:rPr>
        <w:footnoteRef/>
      </w:r>
      <w:r>
        <w:rPr>
          <w:lang w:val="el-GR"/>
        </w:rPr>
        <w:tab/>
        <w:t>Άρθρο 18 παρ. 2 του ν. 4412/2016.</w:t>
      </w:r>
    </w:p>
  </w:footnote>
  <w:footnote w:id="14">
    <w:p w14:paraId="58D9C4F5" w14:textId="77777777" w:rsidR="004F7934" w:rsidRPr="00C823DC" w:rsidRDefault="004F7934">
      <w:pPr>
        <w:pStyle w:val="af6"/>
        <w:rPr>
          <w:lang w:val="el-GR"/>
        </w:rPr>
      </w:pPr>
      <w:r>
        <w:rPr>
          <w:rStyle w:val="a9"/>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5">
    <w:p w14:paraId="05DF2512" w14:textId="5E2398D8" w:rsidR="004F7934" w:rsidRPr="00AE47A1" w:rsidRDefault="004F7934">
      <w:pPr>
        <w:pStyle w:val="af6"/>
        <w:rPr>
          <w:lang w:val="el-GR"/>
        </w:rPr>
      </w:pPr>
      <w:r>
        <w:rPr>
          <w:rStyle w:val="a9"/>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16">
    <w:p w14:paraId="0FBE773A" w14:textId="0EF6F677" w:rsidR="004F7934" w:rsidRPr="00E528D5" w:rsidRDefault="004F7934">
      <w:pPr>
        <w:pStyle w:val="af6"/>
        <w:rPr>
          <w:lang w:val="el-GR"/>
        </w:rPr>
      </w:pPr>
      <w:r>
        <w:rPr>
          <w:rStyle w:val="a9"/>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17">
    <w:p w14:paraId="18F0A7DE" w14:textId="77777777" w:rsidR="004F7934" w:rsidRPr="00FC2FD7" w:rsidRDefault="004F7934">
      <w:pPr>
        <w:pStyle w:val="af6"/>
        <w:rPr>
          <w:lang w:val="el-GR"/>
        </w:rPr>
      </w:pPr>
      <w:r>
        <w:rPr>
          <w:rStyle w:val="ae"/>
        </w:rPr>
        <w:footnoteRef/>
      </w:r>
      <w:r w:rsidRPr="00FC2FD7">
        <w:rPr>
          <w:lang w:val="el-GR"/>
        </w:rPr>
        <w:t xml:space="preserve"> </w:t>
      </w:r>
      <w:r>
        <w:rPr>
          <w:rStyle w:val="a5"/>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8">
    <w:p w14:paraId="268817A9" w14:textId="77777777" w:rsidR="004F7934" w:rsidRPr="00175691" w:rsidRDefault="004F7934">
      <w:pPr>
        <w:pStyle w:val="af6"/>
        <w:rPr>
          <w:lang w:val="el-GR"/>
        </w:rPr>
      </w:pPr>
      <w:r>
        <w:rPr>
          <w:rStyle w:val="ae"/>
        </w:rPr>
        <w:footnoteRef/>
      </w:r>
      <w:r w:rsidRPr="00175691">
        <w:rPr>
          <w:lang w:val="el-GR"/>
        </w:rPr>
        <w:t xml:space="preserve"> </w:t>
      </w:r>
      <w:r>
        <w:rPr>
          <w:rStyle w:val="a5"/>
          <w:vertAlign w:val="baseline"/>
          <w:lang w:val="el-GR"/>
        </w:rPr>
        <w:tab/>
      </w:r>
      <w:r>
        <w:rPr>
          <w:lang w:val="el-GR"/>
        </w:rPr>
        <w:t>Ά</w:t>
      </w:r>
      <w:r w:rsidRPr="00175691">
        <w:rPr>
          <w:lang w:val="el-GR"/>
        </w:rPr>
        <w:t>ρθρο 80 παρ. 10 ν. 4412/2016</w:t>
      </w:r>
    </w:p>
  </w:footnote>
  <w:footnote w:id="19">
    <w:p w14:paraId="4E007FD7" w14:textId="7D7AEC23" w:rsidR="004F7934" w:rsidRPr="00175691" w:rsidRDefault="004F7934">
      <w:pPr>
        <w:pStyle w:val="af6"/>
        <w:rPr>
          <w:lang w:val="el-GR"/>
        </w:rPr>
      </w:pPr>
      <w:r>
        <w:rPr>
          <w:rStyle w:val="a9"/>
        </w:rPr>
        <w:footnoteRef/>
      </w:r>
      <w:r>
        <w:rPr>
          <w:szCs w:val="18"/>
          <w:lang w:val="el-GR"/>
        </w:rPr>
        <w:tab/>
        <w:t>Άρθρο 92 παρ.4 του ν. 4412/2016</w:t>
      </w:r>
    </w:p>
  </w:footnote>
  <w:footnote w:id="20">
    <w:p w14:paraId="0AC97C3C" w14:textId="77777777" w:rsidR="004F7934" w:rsidRPr="00175691" w:rsidRDefault="004F7934">
      <w:pPr>
        <w:pStyle w:val="af6"/>
        <w:rPr>
          <w:lang w:val="el-GR"/>
        </w:rPr>
      </w:pPr>
      <w:r>
        <w:rPr>
          <w:rStyle w:val="a9"/>
        </w:rPr>
        <w:footnoteRef/>
      </w:r>
      <w:r>
        <w:rPr>
          <w:szCs w:val="18"/>
          <w:lang w:val="el-GR"/>
        </w:rPr>
        <w:tab/>
        <w:t>Με την επιφύλαξη της εν όλω ή εν μέρει σύνταξης των εγγράφων σε άλλη γλώσσα</w:t>
      </w:r>
    </w:p>
  </w:footnote>
  <w:footnote w:id="21">
    <w:p w14:paraId="6EAFAE0F" w14:textId="3928B9AA" w:rsidR="004F7934" w:rsidRPr="00D6713A" w:rsidRDefault="004F7934">
      <w:pPr>
        <w:pStyle w:val="af6"/>
        <w:rPr>
          <w:lang w:val="el-GR"/>
        </w:rPr>
      </w:pPr>
      <w:r w:rsidRPr="00E06ADE">
        <w:rPr>
          <w:rStyle w:val="ae"/>
        </w:rPr>
        <w:footnoteRef/>
      </w:r>
      <w:r>
        <w:rPr>
          <w:szCs w:val="18"/>
          <w:lang w:val="el-GR"/>
        </w:rPr>
        <w:tab/>
        <w:t xml:space="preserve">Άρθρο 72 του  ν. 4412/2 016 </w:t>
      </w:r>
    </w:p>
  </w:footnote>
  <w:footnote w:id="22">
    <w:p w14:paraId="64B5725A" w14:textId="3DA9605E" w:rsidR="004F7934" w:rsidRPr="00D6713A" w:rsidRDefault="004F7934">
      <w:pPr>
        <w:pStyle w:val="af6"/>
        <w:rPr>
          <w:lang w:val="el-GR"/>
        </w:rPr>
      </w:pPr>
      <w:r>
        <w:rPr>
          <w:rStyle w:val="a9"/>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23">
    <w:p w14:paraId="1FF0DF1B" w14:textId="77777777" w:rsidR="004F7934" w:rsidRPr="0065239E" w:rsidRDefault="004F7934">
      <w:pPr>
        <w:pStyle w:val="af6"/>
        <w:rPr>
          <w:lang w:val="el-GR"/>
        </w:rPr>
      </w:pPr>
      <w:r>
        <w:rPr>
          <w:rStyle w:val="ae"/>
        </w:rPr>
        <w:footnoteRef/>
      </w:r>
      <w:r>
        <w:rPr>
          <w:rStyle w:val="a5"/>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24">
    <w:p w14:paraId="76ABE4AC" w14:textId="08142A0C" w:rsidR="004F7934" w:rsidRPr="00F46CE2" w:rsidRDefault="004F7934">
      <w:pPr>
        <w:pStyle w:val="af6"/>
        <w:rPr>
          <w:lang w:val="el-GR"/>
        </w:rPr>
      </w:pPr>
      <w:r>
        <w:rPr>
          <w:rStyle w:val="ae"/>
        </w:rPr>
        <w:footnoteRef/>
      </w:r>
      <w:r>
        <w:rPr>
          <w:rStyle w:val="a5"/>
          <w:vertAlign w:val="baseline"/>
          <w:lang w:val="el-GR"/>
        </w:rPr>
        <w:tab/>
      </w:r>
      <w:r>
        <w:rPr>
          <w:lang w:val="el-GR"/>
        </w:rPr>
        <w:t>Παρ. 12 άρθρου 72 του ν. 4412/2016</w:t>
      </w:r>
    </w:p>
  </w:footnote>
  <w:footnote w:id="25">
    <w:p w14:paraId="3B70A0D5" w14:textId="77777777" w:rsidR="004F7934" w:rsidRPr="0065239E" w:rsidRDefault="004F7934">
      <w:pPr>
        <w:pStyle w:val="af6"/>
        <w:rPr>
          <w:lang w:val="el-GR"/>
        </w:rPr>
      </w:pPr>
      <w:r>
        <w:rPr>
          <w:rStyle w:val="ae"/>
        </w:rPr>
        <w:footnoteRef/>
      </w:r>
      <w:r>
        <w:rPr>
          <w:rStyle w:val="a5"/>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26">
    <w:p w14:paraId="6AD6D914" w14:textId="77777777" w:rsidR="004F7934" w:rsidRPr="00355202" w:rsidRDefault="004F7934" w:rsidP="00626CCA">
      <w:pPr>
        <w:pStyle w:val="af6"/>
        <w:rPr>
          <w:lang w:val="el-GR"/>
        </w:rPr>
      </w:pPr>
      <w:r>
        <w:rPr>
          <w:rStyle w:val="ae"/>
        </w:rPr>
        <w:footnoteRef/>
      </w:r>
      <w:r>
        <w:rPr>
          <w:rStyle w:val="a5"/>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27">
    <w:p w14:paraId="4F52BBF7" w14:textId="77777777" w:rsidR="004F7934" w:rsidRPr="002510A3" w:rsidRDefault="004F7934">
      <w:pPr>
        <w:pStyle w:val="af6"/>
        <w:rPr>
          <w:lang w:val="el-GR"/>
        </w:rPr>
      </w:pPr>
      <w:r>
        <w:rPr>
          <w:rStyle w:val="ae"/>
        </w:rPr>
        <w:footnoteRef/>
      </w:r>
      <w:r>
        <w:rPr>
          <w:rStyle w:val="a5"/>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28">
    <w:p w14:paraId="3401DB8E" w14:textId="77777777" w:rsidR="004F7934" w:rsidRPr="00BD65F6" w:rsidRDefault="004F7934">
      <w:pPr>
        <w:pStyle w:val="af6"/>
        <w:rPr>
          <w:lang w:val="el-GR"/>
        </w:rPr>
      </w:pPr>
      <w:r>
        <w:rPr>
          <w:rStyle w:val="ae"/>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29">
    <w:p w14:paraId="4650B4D8" w14:textId="77777777" w:rsidR="004F7934" w:rsidRPr="006B4E4A" w:rsidRDefault="004F7934">
      <w:pPr>
        <w:pStyle w:val="af6"/>
        <w:rPr>
          <w:lang w:val="el-GR"/>
        </w:rPr>
      </w:pPr>
      <w:r>
        <w:rPr>
          <w:rStyle w:val="ae"/>
        </w:rPr>
        <w:footnoteRef/>
      </w:r>
      <w:r w:rsidRPr="00BD65F6">
        <w:rPr>
          <w:lang w:val="el-GR"/>
        </w:rPr>
        <w:t xml:space="preserve"> </w:t>
      </w:r>
      <w:r>
        <w:rPr>
          <w:lang w:val="el-GR"/>
        </w:rPr>
        <w:t xml:space="preserve"> </w:t>
      </w:r>
      <w:r>
        <w:rPr>
          <w:lang w:val="el-GR"/>
        </w:rPr>
        <w:tab/>
        <w:t>Άρθρο 19 ν. 4412/2016.</w:t>
      </w:r>
    </w:p>
  </w:footnote>
  <w:footnote w:id="30">
    <w:p w14:paraId="2136AFA4" w14:textId="77777777" w:rsidR="004F7934" w:rsidRPr="006B4E4A" w:rsidRDefault="004F7934">
      <w:pPr>
        <w:pStyle w:val="af6"/>
        <w:rPr>
          <w:lang w:val="el-GR"/>
        </w:rPr>
      </w:pPr>
      <w:r>
        <w:rPr>
          <w:rStyle w:val="a9"/>
          <w:rFonts w:ascii="Arial" w:hAnsi="Arial"/>
        </w:rPr>
        <w:footnoteRef/>
      </w:r>
      <w:r>
        <w:rPr>
          <w:rStyle w:val="a5"/>
          <w:vertAlign w:val="baseline"/>
          <w:lang w:val="el-GR"/>
        </w:rPr>
        <w:tab/>
        <w:t>Παρ. 1 ,2 και 12 του άρθρου 72 του ν.4412/2016.</w:t>
      </w:r>
    </w:p>
  </w:footnote>
  <w:footnote w:id="31">
    <w:p w14:paraId="10CEEAD4" w14:textId="77777777" w:rsidR="004F7934" w:rsidRPr="006B4E4A" w:rsidRDefault="004F7934" w:rsidP="001A41AB">
      <w:pPr>
        <w:pStyle w:val="af6"/>
        <w:rPr>
          <w:lang w:val="el-GR"/>
        </w:rPr>
      </w:pPr>
      <w:r>
        <w:rPr>
          <w:rStyle w:val="a9"/>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2">
    <w:p w14:paraId="0261D576" w14:textId="77777777" w:rsidR="004F7934" w:rsidRPr="00266D9E" w:rsidRDefault="004F7934">
      <w:pPr>
        <w:pStyle w:val="af6"/>
        <w:rPr>
          <w:lang w:val="el-GR"/>
        </w:rPr>
      </w:pPr>
      <w:r>
        <w:rPr>
          <w:rStyle w:val="a9"/>
        </w:rPr>
        <w:footnoteRef/>
      </w:r>
      <w:r>
        <w:rPr>
          <w:lang w:val="el-GR"/>
        </w:rPr>
        <w:tab/>
        <w:t>Άρθρο 72 παρ. 3 εδάφιο δεύτερο του ν. 4412/2016</w:t>
      </w:r>
      <w:r>
        <w:rPr>
          <w:rFonts w:cs="Cambria"/>
          <w:szCs w:val="18"/>
          <w:lang w:val="el-GR"/>
        </w:rPr>
        <w:t>.</w:t>
      </w:r>
    </w:p>
  </w:footnote>
  <w:footnote w:id="33">
    <w:p w14:paraId="7E46C164" w14:textId="77777777" w:rsidR="004F7934" w:rsidRPr="00266D9E" w:rsidRDefault="004F7934">
      <w:pPr>
        <w:pStyle w:val="af6"/>
        <w:rPr>
          <w:lang w:val="el-GR"/>
        </w:rPr>
      </w:pPr>
      <w:r>
        <w:rPr>
          <w:rStyle w:val="ae"/>
        </w:rPr>
        <w:footnoteRef/>
      </w:r>
      <w:r w:rsidRPr="00266D9E">
        <w:rPr>
          <w:lang w:val="el-GR"/>
        </w:rPr>
        <w:t xml:space="preserve"> </w:t>
      </w:r>
      <w:r>
        <w:rPr>
          <w:rStyle w:val="a5"/>
          <w:vertAlign w:val="baseline"/>
          <w:lang w:val="el-GR"/>
        </w:rPr>
        <w:tab/>
      </w:r>
      <w:r>
        <w:rPr>
          <w:lang w:val="el-GR"/>
        </w:rPr>
        <w:t>Άρθρο 88 σε συνδυασμό με άρθρο 72 ν. 4412/2016</w:t>
      </w:r>
    </w:p>
  </w:footnote>
  <w:footnote w:id="34">
    <w:p w14:paraId="7B761C01" w14:textId="77777777" w:rsidR="004F7934" w:rsidRPr="00266D9E" w:rsidRDefault="004F7934">
      <w:pPr>
        <w:pStyle w:val="af6"/>
        <w:rPr>
          <w:lang w:val="el-GR"/>
        </w:rPr>
      </w:pPr>
      <w:r w:rsidRPr="00B63FC9">
        <w:rPr>
          <w:rStyle w:val="a9"/>
        </w:rPr>
        <w:footnoteRef/>
      </w:r>
      <w:r>
        <w:rPr>
          <w:lang w:val="el-GR"/>
        </w:rPr>
        <w:tab/>
        <w:t>Άρθρα 73 και 74 ν. 4412/2016</w:t>
      </w:r>
    </w:p>
  </w:footnote>
  <w:footnote w:id="35">
    <w:p w14:paraId="7D1D3AE3" w14:textId="77777777" w:rsidR="004F7934" w:rsidRDefault="004F7934" w:rsidP="00266D9E">
      <w:pPr>
        <w:pStyle w:val="af6"/>
        <w:rPr>
          <w:bCs/>
          <w:szCs w:val="18"/>
          <w:lang w:val="el-GR"/>
        </w:rPr>
      </w:pPr>
      <w:r>
        <w:rPr>
          <w:rStyle w:val="a9"/>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4F7934" w:rsidRPr="00266D9E" w:rsidRDefault="004F7934">
      <w:pPr>
        <w:pStyle w:val="af6"/>
        <w:rPr>
          <w:lang w:val="el-GR"/>
        </w:rPr>
      </w:pPr>
      <w:r>
        <w:rPr>
          <w:bCs/>
          <w:szCs w:val="18"/>
          <w:lang w:val="el-GR"/>
        </w:rPr>
        <w:tab/>
      </w:r>
    </w:p>
  </w:footnote>
  <w:footnote w:id="36">
    <w:p w14:paraId="08169839" w14:textId="77777777" w:rsidR="004F7934" w:rsidRPr="008751C4" w:rsidRDefault="004F7934">
      <w:pPr>
        <w:pStyle w:val="af6"/>
        <w:rPr>
          <w:lang w:val="el-GR"/>
        </w:rPr>
      </w:pPr>
      <w:r>
        <w:rPr>
          <w:rStyle w:val="a9"/>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7">
    <w:p w14:paraId="65DA6A1E" w14:textId="77777777" w:rsidR="004F7934" w:rsidRDefault="004F7934" w:rsidP="007C12D7">
      <w:pPr>
        <w:pStyle w:val="af6"/>
        <w:rPr>
          <w:lang w:val="el-GR"/>
        </w:rPr>
      </w:pPr>
      <w:r>
        <w:rPr>
          <w:rStyle w:val="a9"/>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38">
    <w:p w14:paraId="0725EF92" w14:textId="77777777" w:rsidR="004F7934" w:rsidRPr="008751C4" w:rsidRDefault="004F7934">
      <w:pPr>
        <w:pStyle w:val="af6"/>
        <w:rPr>
          <w:lang w:val="el-GR"/>
        </w:rPr>
      </w:pPr>
      <w:r>
        <w:rPr>
          <w:rStyle w:val="a9"/>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39">
    <w:p w14:paraId="55647261" w14:textId="77777777" w:rsidR="004F7934" w:rsidRPr="008751C4" w:rsidRDefault="004F7934">
      <w:pPr>
        <w:pStyle w:val="af6"/>
        <w:rPr>
          <w:lang w:val="el-GR"/>
        </w:rPr>
      </w:pPr>
      <w:r>
        <w:rPr>
          <w:rStyle w:val="a9"/>
        </w:rPr>
        <w:footnoteRef/>
      </w:r>
      <w:r>
        <w:rPr>
          <w:lang w:val="el-GR"/>
        </w:rPr>
        <w:tab/>
        <w:t xml:space="preserve">Σχετική δήλωση του προσφέροντος οικονομικού φορέα περιλαμβάνεται στο ΕΕΕΣ  </w:t>
      </w:r>
    </w:p>
  </w:footnote>
  <w:footnote w:id="40">
    <w:p w14:paraId="0984D1E0" w14:textId="77777777" w:rsidR="004F7934" w:rsidRPr="00266D9E" w:rsidRDefault="004F7934">
      <w:pPr>
        <w:pStyle w:val="af6"/>
        <w:rPr>
          <w:lang w:val="el-GR"/>
        </w:rPr>
      </w:pPr>
      <w:r>
        <w:rPr>
          <w:rStyle w:val="a9"/>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1">
    <w:p w14:paraId="1F096721" w14:textId="77777777" w:rsidR="004F7934" w:rsidRPr="00BD65F6" w:rsidRDefault="004F7934">
      <w:pPr>
        <w:pStyle w:val="af6"/>
        <w:rPr>
          <w:lang w:val="el-GR"/>
        </w:rPr>
      </w:pPr>
      <w:r w:rsidRPr="00390D33">
        <w:rPr>
          <w:rStyle w:val="ae"/>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2">
    <w:p w14:paraId="46C61110" w14:textId="77777777" w:rsidR="004F7934" w:rsidRPr="00215ADE" w:rsidRDefault="004F7934">
      <w:pPr>
        <w:pStyle w:val="af6"/>
        <w:rPr>
          <w:lang w:val="el-GR"/>
        </w:rPr>
      </w:pPr>
      <w:r>
        <w:rPr>
          <w:rStyle w:val="a9"/>
        </w:rPr>
        <w:footnoteRef/>
      </w:r>
      <w:r>
        <w:rPr>
          <w:lang w:val="el-GR"/>
        </w:rPr>
        <w:tab/>
        <w:t xml:space="preserve">Παρ. 7 άρθρου 73 ν. 4412/2016.  </w:t>
      </w:r>
    </w:p>
  </w:footnote>
  <w:footnote w:id="43">
    <w:p w14:paraId="2F7BA46F" w14:textId="77777777" w:rsidR="004F7934" w:rsidRPr="007B335B" w:rsidRDefault="004F7934" w:rsidP="0025400A">
      <w:pPr>
        <w:suppressAutoHyphens w:val="0"/>
        <w:autoSpaceDE w:val="0"/>
        <w:autoSpaceDN w:val="0"/>
        <w:adjustRightInd w:val="0"/>
        <w:spacing w:after="0"/>
        <w:ind w:left="426" w:hanging="426"/>
        <w:rPr>
          <w:lang w:val="el-GR"/>
        </w:rPr>
      </w:pPr>
      <w:r w:rsidRPr="00B63FC9">
        <w:rPr>
          <w:rStyle w:val="a9"/>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44">
    <w:p w14:paraId="3560078C" w14:textId="77777777" w:rsidR="004F7934" w:rsidRPr="00215ADE" w:rsidRDefault="004F7934" w:rsidP="006F7866">
      <w:pPr>
        <w:pStyle w:val="af6"/>
        <w:rPr>
          <w:lang w:val="el-GR"/>
        </w:rPr>
      </w:pPr>
      <w:r>
        <w:rPr>
          <w:rStyle w:val="a9"/>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45">
    <w:p w14:paraId="400E5BCD" w14:textId="77777777" w:rsidR="004F7934" w:rsidRPr="00215ADE" w:rsidRDefault="004F7934">
      <w:pPr>
        <w:pStyle w:val="af6"/>
        <w:rPr>
          <w:lang w:val="el-GR"/>
        </w:rPr>
      </w:pPr>
      <w:r w:rsidRPr="00B63FC9">
        <w:rPr>
          <w:rStyle w:val="a9"/>
        </w:rPr>
        <w:footnoteRef/>
      </w:r>
      <w:r>
        <w:rPr>
          <w:lang w:val="el-GR"/>
        </w:rPr>
        <w:tab/>
        <w:t>Άρθρο  75 παρ. 2 ν. 4412/2016.</w:t>
      </w:r>
    </w:p>
  </w:footnote>
  <w:footnote w:id="46">
    <w:p w14:paraId="01E4AE6E" w14:textId="77777777" w:rsidR="004F7934" w:rsidRPr="00215ADE" w:rsidRDefault="004F7934">
      <w:pPr>
        <w:pStyle w:val="af6"/>
        <w:rPr>
          <w:lang w:val="el-GR"/>
        </w:rPr>
      </w:pPr>
      <w:r>
        <w:rPr>
          <w:rStyle w:val="a9"/>
        </w:rPr>
        <w:footnoteRef/>
      </w:r>
      <w:r>
        <w:rPr>
          <w:lang w:val="el-GR"/>
        </w:rPr>
        <w:tab/>
        <w:t xml:space="preserve">Παράρτημα </w:t>
      </w:r>
      <w:r>
        <w:t>XI</w:t>
      </w:r>
      <w:r>
        <w:rPr>
          <w:lang w:val="el-GR"/>
        </w:rPr>
        <w:t xml:space="preserve"> Προσαρτήματος Α ν. 4412/2016.</w:t>
      </w:r>
    </w:p>
  </w:footnote>
  <w:footnote w:id="47">
    <w:p w14:paraId="5AB28FEA" w14:textId="77777777" w:rsidR="004F7934" w:rsidRPr="00DC408F" w:rsidRDefault="004F7934" w:rsidP="00C32624">
      <w:pPr>
        <w:pStyle w:val="af6"/>
        <w:rPr>
          <w:i/>
          <w:lang w:val="el-GR"/>
        </w:rPr>
      </w:pPr>
      <w:r>
        <w:rPr>
          <w:rStyle w:val="ae"/>
        </w:rPr>
        <w:footnoteRef/>
      </w:r>
      <w:r w:rsidRPr="00DC408F">
        <w:rPr>
          <w:lang w:val="el-GR"/>
        </w:rPr>
        <w:t xml:space="preserve"> </w:t>
      </w:r>
      <w:r>
        <w:rPr>
          <w:rStyle w:val="a5"/>
          <w:lang w:val="el-GR"/>
        </w:rPr>
        <w:tab/>
      </w:r>
      <w:r>
        <w:rPr>
          <w:lang w:val="el-GR"/>
        </w:rPr>
        <w:t xml:space="preserve">Αναφέροντας </w:t>
      </w:r>
      <w:r w:rsidRPr="00DC408F">
        <w:rPr>
          <w:lang w:val="el-GR"/>
        </w:rPr>
        <w:t xml:space="preserve">λ.χ. ότι </w:t>
      </w:r>
      <w:bookmarkStart w:id="32" w:name="_Hlk90898845"/>
      <w:r w:rsidRPr="00DC408F">
        <w:rPr>
          <w:i/>
          <w:lang w:val="el-GR"/>
        </w:rPr>
        <w:t xml:space="preserve">«η καταλληλότητα άσκησης επαγγελματικής δραστηριότητας θα πρέπει να καλύπτεται από όλα τα μέλη της ένωσης».  </w:t>
      </w:r>
      <w:bookmarkEnd w:id="32"/>
    </w:p>
  </w:footnote>
  <w:footnote w:id="48">
    <w:p w14:paraId="6A41A78D" w14:textId="77777777" w:rsidR="004F7934" w:rsidRPr="007B335B" w:rsidRDefault="004F7934" w:rsidP="00732591">
      <w:pPr>
        <w:pStyle w:val="af6"/>
        <w:rPr>
          <w:lang w:val="el-GR"/>
        </w:rPr>
      </w:pPr>
      <w:r w:rsidRPr="00B63FC9">
        <w:rPr>
          <w:rStyle w:val="a9"/>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9">
    <w:p w14:paraId="3858FEAF" w14:textId="77777777" w:rsidR="004F7934" w:rsidRPr="00B3756B" w:rsidRDefault="004F7934" w:rsidP="00B3756B">
      <w:pPr>
        <w:pStyle w:val="af6"/>
        <w:rPr>
          <w:lang w:val="el-GR"/>
        </w:rPr>
      </w:pPr>
      <w:r w:rsidRPr="00B63FC9">
        <w:rPr>
          <w:rStyle w:val="a9"/>
          <w:szCs w:val="18"/>
        </w:rPr>
        <w:footnoteRef/>
      </w:r>
      <w:r>
        <w:rPr>
          <w:lang w:val="el-GR"/>
        </w:rPr>
        <w:tab/>
        <w:t xml:space="preserve">Άρθρο 75 παρ. 4 ν. 4412/2016. </w:t>
      </w:r>
    </w:p>
  </w:footnote>
  <w:footnote w:id="50">
    <w:p w14:paraId="3D25F040" w14:textId="77777777" w:rsidR="004F7934" w:rsidRPr="0083058A" w:rsidRDefault="004F7934">
      <w:pPr>
        <w:pStyle w:val="af6"/>
        <w:rPr>
          <w:lang w:val="el-GR"/>
        </w:rPr>
      </w:pPr>
      <w:r w:rsidRPr="00B63FC9">
        <w:rPr>
          <w:rStyle w:val="a9"/>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1">
    <w:p w14:paraId="31B21A78" w14:textId="77777777" w:rsidR="004F7934" w:rsidRPr="006566B6" w:rsidRDefault="004F7934">
      <w:pPr>
        <w:pStyle w:val="af6"/>
        <w:rPr>
          <w:lang w:val="el-GR"/>
        </w:rPr>
      </w:pPr>
      <w:r w:rsidRPr="007626C4">
        <w:rPr>
          <w:rStyle w:val="ae"/>
        </w:rPr>
        <w:footnoteRef/>
      </w:r>
      <w:r w:rsidRPr="007626C4">
        <w:rPr>
          <w:rStyle w:val="a5"/>
          <w:vertAlign w:val="baseline"/>
          <w:lang w:val="el-GR"/>
        </w:rPr>
        <w:tab/>
      </w:r>
      <w:r w:rsidRPr="007626C4">
        <w:rPr>
          <w:lang w:val="el-GR"/>
        </w:rPr>
        <w:t>Άρθρο 78 ν. 4412/2016</w:t>
      </w:r>
    </w:p>
  </w:footnote>
  <w:footnote w:id="52">
    <w:p w14:paraId="18AE306F" w14:textId="77777777" w:rsidR="004F7934" w:rsidRPr="002B20BB" w:rsidRDefault="004F7934">
      <w:pPr>
        <w:pStyle w:val="af6"/>
        <w:rPr>
          <w:strike/>
          <w:lang w:val="el-GR"/>
        </w:rPr>
      </w:pPr>
      <w:r>
        <w:rPr>
          <w:rStyle w:val="a9"/>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3">
    <w:p w14:paraId="7FDDC2C6" w14:textId="77777777" w:rsidR="004F7934" w:rsidRPr="00FC2FD7" w:rsidRDefault="004F7934">
      <w:pPr>
        <w:pStyle w:val="af6"/>
        <w:rPr>
          <w:lang w:val="el-GR"/>
        </w:rPr>
      </w:pPr>
      <w:r>
        <w:rPr>
          <w:rStyle w:val="ae"/>
        </w:rPr>
        <w:footnoteRef/>
      </w:r>
      <w:r>
        <w:rPr>
          <w:rStyle w:val="a5"/>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54">
    <w:p w14:paraId="79863244" w14:textId="77777777" w:rsidR="004F7934" w:rsidRDefault="004F7934" w:rsidP="007F65D6">
      <w:pPr>
        <w:pStyle w:val="af6"/>
        <w:rPr>
          <w:lang w:val="el-GR"/>
        </w:rPr>
      </w:pPr>
      <w:r>
        <w:rPr>
          <w:rStyle w:val="a9"/>
        </w:rPr>
        <w:footnoteRef/>
      </w:r>
      <w:r>
        <w:rPr>
          <w:lang w:val="el-GR"/>
        </w:rPr>
        <w:tab/>
        <w:t>Άρθρο 78 παρ. 1 ν. 4412/2016.</w:t>
      </w:r>
    </w:p>
  </w:footnote>
  <w:footnote w:id="55">
    <w:p w14:paraId="2C436326" w14:textId="77777777" w:rsidR="004F7934" w:rsidRDefault="004F7934" w:rsidP="007F65D6">
      <w:pPr>
        <w:pStyle w:val="af6"/>
        <w:rPr>
          <w:lang w:val="el-GR"/>
        </w:rPr>
      </w:pPr>
      <w:r>
        <w:rPr>
          <w:rStyle w:val="a9"/>
        </w:rPr>
        <w:footnoteRef/>
      </w:r>
      <w:r>
        <w:rPr>
          <w:lang w:val="el-GR"/>
        </w:rPr>
        <w:tab/>
        <w:t>Άρθρο 131 παρ. 6 ν. 4412/2016</w:t>
      </w:r>
    </w:p>
  </w:footnote>
  <w:footnote w:id="56">
    <w:p w14:paraId="303F79CE" w14:textId="77777777" w:rsidR="004F7934" w:rsidRPr="00BD65F6" w:rsidRDefault="004F7934" w:rsidP="00F0704B">
      <w:pPr>
        <w:pStyle w:val="af6"/>
        <w:rPr>
          <w:lang w:val="el-GR"/>
        </w:rPr>
      </w:pPr>
      <w:r>
        <w:rPr>
          <w:rStyle w:val="ae"/>
        </w:rPr>
        <w:footnoteRef/>
      </w:r>
      <w:r>
        <w:rPr>
          <w:rStyle w:val="a5"/>
          <w:vertAlign w:val="baseline"/>
          <w:lang w:val="el-GR"/>
        </w:rPr>
        <w:tab/>
      </w:r>
      <w:r w:rsidRPr="00BD65F6">
        <w:rPr>
          <w:lang w:val="el-GR"/>
        </w:rPr>
        <w:t xml:space="preserve">Άρθρο 104 σε συνδυασμό με τις παρ. 4 και 5 του άρθρου 105 του ν. 4412/2016 </w:t>
      </w:r>
    </w:p>
  </w:footnote>
  <w:footnote w:id="57">
    <w:p w14:paraId="0E3094E1" w14:textId="77777777" w:rsidR="004F7934" w:rsidRPr="007B335B" w:rsidRDefault="004F7934">
      <w:pPr>
        <w:pStyle w:val="af6"/>
        <w:rPr>
          <w:lang w:val="el-GR"/>
        </w:rPr>
      </w:pPr>
      <w:r>
        <w:rPr>
          <w:rStyle w:val="a9"/>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58">
    <w:p w14:paraId="158D9751" w14:textId="77777777" w:rsidR="004F7934" w:rsidRDefault="004F7934">
      <w:pPr>
        <w:pStyle w:val="af6"/>
        <w:rPr>
          <w:lang w:val="el-GR"/>
        </w:rPr>
      </w:pPr>
      <w:r>
        <w:rPr>
          <w:rStyle w:val="a9"/>
        </w:rPr>
        <w:footnoteRef/>
      </w:r>
      <w:r>
        <w:rPr>
          <w:lang w:val="el-GR"/>
        </w:rPr>
        <w:tab/>
        <w:t>Από τις 2-5-2019, παρέχεται η ηλεκτρονική υπηρεσία </w:t>
      </w:r>
      <w:r w:rsidR="005C2BBF">
        <w:fldChar w:fldCharType="begin"/>
      </w:r>
      <w:r w:rsidR="005C2BBF">
        <w:instrText>HYPERLINK</w:instrText>
      </w:r>
      <w:r w:rsidR="005C2BBF" w:rsidRPr="005C2BBF">
        <w:rPr>
          <w:lang w:val="el-GR"/>
        </w:rPr>
        <w:instrText xml:space="preserve"> "</w:instrText>
      </w:r>
      <w:r w:rsidR="005C2BBF">
        <w:instrText>https</w:instrText>
      </w:r>
      <w:r w:rsidR="005C2BBF" w:rsidRPr="005C2BBF">
        <w:rPr>
          <w:lang w:val="el-GR"/>
        </w:rPr>
        <w:instrText>://</w:instrText>
      </w:r>
      <w:r w:rsidR="005C2BBF">
        <w:instrText>espdint</w:instrText>
      </w:r>
      <w:r w:rsidR="005C2BBF" w:rsidRPr="005C2BBF">
        <w:rPr>
          <w:lang w:val="el-GR"/>
        </w:rPr>
        <w:instrText>.</w:instrText>
      </w:r>
      <w:r w:rsidR="005C2BBF">
        <w:instrText>eprocurement</w:instrText>
      </w:r>
      <w:r w:rsidR="005C2BBF" w:rsidRPr="005C2BBF">
        <w:rPr>
          <w:lang w:val="el-GR"/>
        </w:rPr>
        <w:instrText>.</w:instrText>
      </w:r>
      <w:r w:rsidR="005C2BBF">
        <w:instrText>gov</w:instrText>
      </w:r>
      <w:r w:rsidR="005C2BBF" w:rsidRPr="005C2BBF">
        <w:rPr>
          <w:lang w:val="el-GR"/>
        </w:rPr>
        <w:instrText>.</w:instrText>
      </w:r>
      <w:r w:rsidR="005C2BBF">
        <w:instrText>gr</w:instrText>
      </w:r>
      <w:r w:rsidR="005C2BBF" w:rsidRPr="005C2BBF">
        <w:rPr>
          <w:lang w:val="el-GR"/>
        </w:rPr>
        <w:instrText>/" \</w:instrText>
      </w:r>
      <w:r w:rsidR="005C2BBF">
        <w:instrText>l</w:instrText>
      </w:r>
      <w:r w:rsidR="005C2BBF" w:rsidRPr="005C2BBF">
        <w:rPr>
          <w:lang w:val="el-GR"/>
        </w:rPr>
        <w:instrText xml:space="preserve"> "_</w:instrText>
      </w:r>
      <w:r w:rsidR="005C2BBF">
        <w:instrText>blank</w:instrText>
      </w:r>
      <w:r w:rsidR="005C2BBF" w:rsidRPr="005C2BBF">
        <w:rPr>
          <w:lang w:val="el-GR"/>
        </w:rPr>
        <w:instrText>"</w:instrText>
      </w:r>
      <w:r w:rsidR="005C2BBF">
        <w:fldChar w:fldCharType="separate"/>
      </w:r>
      <w:r>
        <w:rPr>
          <w:rStyle w:val="-"/>
          <w:lang w:val="el-GR"/>
        </w:rPr>
        <w:t>Promitheus ESPDint </w:t>
      </w:r>
      <w:r w:rsidR="005C2BBF">
        <w:rPr>
          <w:rStyle w:val="-"/>
          <w:lang w:val="el-GR"/>
        </w:rPr>
        <w:fldChar w:fldCharType="end"/>
      </w:r>
      <w:r>
        <w:rPr>
          <w:lang w:val="el-GR"/>
        </w:rPr>
        <w:t>(</w:t>
      </w:r>
      <w:r w:rsidR="005C2BBF">
        <w:fldChar w:fldCharType="begin"/>
      </w:r>
      <w:r w:rsidR="005C2BBF">
        <w:instrText>HYPERLINK</w:instrText>
      </w:r>
      <w:r w:rsidR="005C2BBF" w:rsidRPr="005C2BBF">
        <w:rPr>
          <w:lang w:val="el-GR"/>
        </w:rPr>
        <w:instrText xml:space="preserve"> "</w:instrText>
      </w:r>
      <w:r w:rsidR="005C2BBF">
        <w:instrText>https</w:instrText>
      </w:r>
      <w:r w:rsidR="005C2BBF" w:rsidRPr="005C2BBF">
        <w:rPr>
          <w:lang w:val="el-GR"/>
        </w:rPr>
        <w:instrText>://</w:instrText>
      </w:r>
      <w:r w:rsidR="005C2BBF">
        <w:instrText>espdint</w:instrText>
      </w:r>
      <w:r w:rsidR="005C2BBF" w:rsidRPr="005C2BBF">
        <w:rPr>
          <w:lang w:val="el-GR"/>
        </w:rPr>
        <w:instrText>.</w:instrText>
      </w:r>
      <w:r w:rsidR="005C2BBF">
        <w:instrText>eprocurement</w:instrText>
      </w:r>
      <w:r w:rsidR="005C2BBF" w:rsidRPr="005C2BBF">
        <w:rPr>
          <w:lang w:val="el-GR"/>
        </w:rPr>
        <w:instrText>.</w:instrText>
      </w:r>
      <w:r w:rsidR="005C2BBF">
        <w:instrText>gov</w:instrText>
      </w:r>
      <w:r w:rsidR="005C2BBF" w:rsidRPr="005C2BBF">
        <w:rPr>
          <w:lang w:val="el-GR"/>
        </w:rPr>
        <w:instrText>.</w:instrText>
      </w:r>
      <w:r w:rsidR="005C2BBF">
        <w:instrText>gr</w:instrText>
      </w:r>
      <w:r w:rsidR="005C2BBF" w:rsidRPr="005C2BBF">
        <w:rPr>
          <w:lang w:val="el-GR"/>
        </w:rPr>
        <w:instrText>/" \</w:instrText>
      </w:r>
      <w:r w:rsidR="005C2BBF">
        <w:instrText>l</w:instrText>
      </w:r>
      <w:r w:rsidR="005C2BBF" w:rsidRPr="005C2BBF">
        <w:rPr>
          <w:lang w:val="el-GR"/>
        </w:rPr>
        <w:instrText xml:space="preserve"> "_</w:instrText>
      </w:r>
      <w:r w:rsidR="005C2BBF">
        <w:instrText>blank</w:instrText>
      </w:r>
      <w:r w:rsidR="005C2BBF" w:rsidRPr="005C2BBF">
        <w:rPr>
          <w:lang w:val="el-GR"/>
        </w:rPr>
        <w:instrText>"</w:instrText>
      </w:r>
      <w:r w:rsidR="005C2BBF">
        <w:fldChar w:fldCharType="separate"/>
      </w:r>
      <w:r>
        <w:rPr>
          <w:rStyle w:val="-"/>
          <w:lang w:val="el-GR"/>
        </w:rPr>
        <w:t>https://espdint.eprocurement.gov.gr/</w:t>
      </w:r>
      <w:r w:rsidR="005C2BBF">
        <w:rPr>
          <w:rStyle w:val="-"/>
          <w:lang w:val="el-GR"/>
        </w:rPr>
        <w:fldChar w:fldCharType="end"/>
      </w:r>
      <w:r>
        <w:rPr>
          <w:lang w:val="el-GR"/>
        </w:rPr>
        <w:t xml:space="preserve">) </w:t>
      </w:r>
      <w:r w:rsidR="005C2BBF">
        <w:fldChar w:fldCharType="begin"/>
      </w:r>
      <w:r w:rsidR="005C2BBF">
        <w:instrText>HYPERLINK</w:instrText>
      </w:r>
      <w:r w:rsidR="005C2BBF" w:rsidRPr="005C2BBF">
        <w:rPr>
          <w:lang w:val="el-GR"/>
        </w:rPr>
        <w:instrText xml:space="preserve"> "</w:instrText>
      </w:r>
      <w:r w:rsidR="005C2BBF">
        <w:instrText>https</w:instrText>
      </w:r>
      <w:r w:rsidR="005C2BBF" w:rsidRPr="005C2BBF">
        <w:rPr>
          <w:lang w:val="el-GR"/>
        </w:rPr>
        <w:instrText>://</w:instrText>
      </w:r>
      <w:r w:rsidR="005C2BBF">
        <w:instrText>espd</w:instrText>
      </w:r>
      <w:r w:rsidR="005C2BBF" w:rsidRPr="005C2BBF">
        <w:rPr>
          <w:lang w:val="el-GR"/>
        </w:rPr>
        <w:instrText>.</w:instrText>
      </w:r>
      <w:r w:rsidR="005C2BBF">
        <w:instrText>eprocurement</w:instrText>
      </w:r>
      <w:r w:rsidR="005C2BBF" w:rsidRPr="005C2BBF">
        <w:rPr>
          <w:lang w:val="el-GR"/>
        </w:rPr>
        <w:instrText>.</w:instrText>
      </w:r>
      <w:r w:rsidR="005C2BBF">
        <w:instrText>gov</w:instrText>
      </w:r>
      <w:r w:rsidR="005C2BBF" w:rsidRPr="005C2BBF">
        <w:rPr>
          <w:lang w:val="el-GR"/>
        </w:rPr>
        <w:instrText>.</w:instrText>
      </w:r>
      <w:r w:rsidR="005C2BBF">
        <w:instrText>gr</w:instrText>
      </w:r>
      <w:r w:rsidR="005C2BBF" w:rsidRPr="005C2BBF">
        <w:rPr>
          <w:lang w:val="el-GR"/>
        </w:rPr>
        <w:instrText>/"</w:instrText>
      </w:r>
      <w:r w:rsidR="005C2BBF">
        <w:fldChar w:fldCharType="separate"/>
      </w:r>
      <w:r w:rsidRPr="001A5B45">
        <w:rPr>
          <w:rStyle w:val="-"/>
          <w:lang w:val="el-GR"/>
        </w:rPr>
        <w:t>https://espd.eprocurement.gov.gr/</w:t>
      </w:r>
      <w:r w:rsidR="005C2BBF">
        <w:rPr>
          <w:rStyle w:val="-"/>
          <w:lang w:val="el-GR"/>
        </w:rPr>
        <w:fldChar w:fldCharType="end"/>
      </w:r>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1" w:history="1">
        <w:r>
          <w:rPr>
            <w:rStyle w:val="-"/>
            <w:lang w:val="el-GR"/>
          </w:rPr>
          <w:t>www.promitheus.gov.gr</w:t>
        </w:r>
      </w:hyperlink>
      <w:r>
        <w:rPr>
          <w:lang w:val="el-GR"/>
        </w:rPr>
        <w:t xml:space="preserve"> </w:t>
      </w:r>
      <w:hyperlink r:id="rId2" w:history="1">
        <w:r w:rsidRPr="001A5B45">
          <w:rPr>
            <w:rStyle w:val="-"/>
            <w:lang w:val="el-GR"/>
          </w:rPr>
          <w:t>https://portal.eprocurement.gov.gr/webcenter/portal/TestPortal</w:t>
        </w:r>
      </w:hyperlink>
      <w:r>
        <w:rPr>
          <w:lang w:val="el-GR"/>
        </w:rPr>
        <w:t xml:space="preserve">. </w:t>
      </w:r>
    </w:p>
    <w:p w14:paraId="78CC2253" w14:textId="6924E537" w:rsidR="004F7934" w:rsidRPr="007B335B" w:rsidRDefault="004F7934" w:rsidP="00F85F25">
      <w:pPr>
        <w:pStyle w:val="af6"/>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3" w:history="1">
        <w:r>
          <w:rPr>
            <w:rStyle w:val="-"/>
            <w:color w:val="auto"/>
            <w:lang w:val="el-GR"/>
          </w:rPr>
          <w:t>https://eur-lex.europa.eu/legal-content/EL/TXT/HTML/?uri=CELEX:32016R0007R(01)&amp;from=EL</w:t>
        </w:r>
      </w:hyperlink>
      <w:r>
        <w:rPr>
          <w:lang w:val="el-GR"/>
        </w:rPr>
        <w:t xml:space="preserve">            </w:t>
      </w:r>
    </w:p>
  </w:footnote>
  <w:footnote w:id="59">
    <w:p w14:paraId="4A4DB8E5" w14:textId="77777777" w:rsidR="004F7934" w:rsidRPr="007B335B" w:rsidRDefault="004F7934" w:rsidP="00412714">
      <w:pPr>
        <w:pStyle w:val="af6"/>
        <w:rPr>
          <w:lang w:val="el-GR"/>
        </w:rPr>
      </w:pPr>
      <w:r w:rsidRPr="00412714">
        <w:rPr>
          <w:rStyle w:val="a9"/>
        </w:rPr>
        <w:footnoteRef/>
      </w:r>
      <w:r w:rsidRPr="00412714">
        <w:rPr>
          <w:lang w:val="el-GR"/>
        </w:rPr>
        <w:tab/>
        <w:t>Άρθρο 79Α παρ. 4 του ν. 4412/2016</w:t>
      </w:r>
    </w:p>
  </w:footnote>
  <w:footnote w:id="60">
    <w:p w14:paraId="22BB1504" w14:textId="77777777" w:rsidR="004F7934" w:rsidRPr="007B335B" w:rsidRDefault="004F7934" w:rsidP="00C53CD7">
      <w:pPr>
        <w:pStyle w:val="af6"/>
        <w:rPr>
          <w:lang w:val="el-GR"/>
        </w:rPr>
      </w:pPr>
      <w:r>
        <w:rPr>
          <w:rStyle w:val="ae"/>
        </w:rPr>
        <w:footnoteRef/>
      </w:r>
      <w:r>
        <w:rPr>
          <w:lang w:val="el-GR"/>
        </w:rPr>
        <w:tab/>
        <w:t>Ά</w:t>
      </w:r>
      <w:r w:rsidRPr="00FD2238">
        <w:rPr>
          <w:lang w:val="el-GR"/>
        </w:rPr>
        <w:t>ρθρο 79 παρ. 9 του ν. 4412/2016</w:t>
      </w:r>
    </w:p>
  </w:footnote>
  <w:footnote w:id="61">
    <w:p w14:paraId="78E21BE9" w14:textId="77777777" w:rsidR="004F7934" w:rsidRPr="00BD65F6" w:rsidRDefault="004F7934" w:rsidP="00E14C02">
      <w:pPr>
        <w:pStyle w:val="af6"/>
        <w:rPr>
          <w:lang w:val="el-GR"/>
        </w:rPr>
      </w:pPr>
      <w:r>
        <w:rPr>
          <w:rStyle w:val="ae"/>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2">
    <w:p w14:paraId="1555BB80" w14:textId="77777777" w:rsidR="004F7934" w:rsidRPr="00BD65F6" w:rsidRDefault="004F7934" w:rsidP="00E14C02">
      <w:pPr>
        <w:pStyle w:val="af6"/>
        <w:rPr>
          <w:lang w:val="el-GR"/>
        </w:rPr>
      </w:pPr>
      <w:r>
        <w:rPr>
          <w:rStyle w:val="ae"/>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63">
    <w:p w14:paraId="1506C8BD" w14:textId="77777777" w:rsidR="004F7934" w:rsidRPr="00BD65F6" w:rsidRDefault="004F7934" w:rsidP="00E14C02">
      <w:pPr>
        <w:pStyle w:val="af6"/>
        <w:rPr>
          <w:lang w:val="el-GR"/>
        </w:rPr>
      </w:pPr>
      <w:r>
        <w:rPr>
          <w:rStyle w:val="ae"/>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4">
    <w:p w14:paraId="404FA6B8" w14:textId="77777777" w:rsidR="004F7934" w:rsidRPr="00BD65F6" w:rsidRDefault="004F7934" w:rsidP="00E14C02">
      <w:pPr>
        <w:pStyle w:val="af6"/>
        <w:rPr>
          <w:lang w:val="el-GR"/>
        </w:rPr>
      </w:pPr>
      <w:r>
        <w:rPr>
          <w:rStyle w:val="ae"/>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5">
    <w:p w14:paraId="4ABBB331" w14:textId="77777777" w:rsidR="004F7934" w:rsidRPr="00125B0B" w:rsidRDefault="004F7934">
      <w:pPr>
        <w:pStyle w:val="af6"/>
        <w:rPr>
          <w:lang w:val="el-GR"/>
        </w:rPr>
      </w:pPr>
      <w:r>
        <w:rPr>
          <w:rStyle w:val="ae"/>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6">
    <w:p w14:paraId="1DD62A2E" w14:textId="617A188D" w:rsidR="004F7934" w:rsidRPr="007B335B" w:rsidRDefault="004F7934">
      <w:pPr>
        <w:pStyle w:val="af6"/>
        <w:rPr>
          <w:lang w:val="el-GR"/>
        </w:rPr>
      </w:pPr>
      <w:r>
        <w:rPr>
          <w:rStyle w:val="a9"/>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7">
    <w:p w14:paraId="3C1CF636" w14:textId="77777777" w:rsidR="004F7934" w:rsidRPr="007B335B" w:rsidRDefault="004F7934">
      <w:pPr>
        <w:pStyle w:val="af6"/>
        <w:rPr>
          <w:lang w:val="el-GR"/>
        </w:rPr>
      </w:pPr>
      <w:r>
        <w:rPr>
          <w:rStyle w:val="a9"/>
        </w:rPr>
        <w:footnoteRef/>
      </w:r>
      <w:r>
        <w:rPr>
          <w:lang w:val="el-GR"/>
        </w:rPr>
        <w:tab/>
        <w:t>Άρθρο 79 παρ. 6 ν. 4412/2016.</w:t>
      </w:r>
    </w:p>
  </w:footnote>
  <w:footnote w:id="68">
    <w:p w14:paraId="3E1E44BE" w14:textId="2386EED1" w:rsidR="004F7934" w:rsidRPr="00A94B44" w:rsidRDefault="004F7934">
      <w:pPr>
        <w:pStyle w:val="af6"/>
        <w:rPr>
          <w:lang w:val="el-GR"/>
        </w:rPr>
      </w:pPr>
      <w:r>
        <w:rPr>
          <w:rStyle w:val="ae"/>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69">
    <w:p w14:paraId="2A3FFFAC" w14:textId="77777777" w:rsidR="004F7934" w:rsidRPr="007B335B" w:rsidRDefault="004F7934">
      <w:pPr>
        <w:pStyle w:val="af6"/>
        <w:rPr>
          <w:lang w:val="el-GR"/>
        </w:rPr>
      </w:pPr>
      <w:r>
        <w:rPr>
          <w:rStyle w:val="a9"/>
        </w:rPr>
        <w:footnoteRef/>
      </w:r>
      <w:r w:rsidRPr="00EE08A6">
        <w:rPr>
          <w:lang w:val="el-GR"/>
        </w:rPr>
        <w:t xml:space="preserve"> </w:t>
      </w:r>
      <w:r>
        <w:rPr>
          <w:lang w:val="el-GR"/>
        </w:rPr>
        <w:tab/>
        <w:t>Εφόσον η αναθέτουσα αρχή την επιλέξει ως λόγο αποκλεισμού.</w:t>
      </w:r>
    </w:p>
  </w:footnote>
  <w:footnote w:id="70">
    <w:p w14:paraId="74402A5F" w14:textId="77777777" w:rsidR="004F7934" w:rsidRPr="00B55565" w:rsidRDefault="004F7934">
      <w:pPr>
        <w:pStyle w:val="af6"/>
        <w:rPr>
          <w:lang w:val="el-GR"/>
        </w:rPr>
      </w:pPr>
      <w:r>
        <w:rPr>
          <w:rStyle w:val="ae"/>
        </w:rPr>
        <w:footnoteRef/>
      </w:r>
      <w:r w:rsidRPr="00B55565">
        <w:rPr>
          <w:lang w:val="el-GR"/>
        </w:rPr>
        <w:t xml:space="preserve"> </w:t>
      </w:r>
      <w:r>
        <w:rPr>
          <w:lang w:val="el-GR"/>
        </w:rPr>
        <w:tab/>
        <w:t>Παρ. 4 του άρθρου 74 του ν. 4412/2016</w:t>
      </w:r>
    </w:p>
  </w:footnote>
  <w:footnote w:id="71">
    <w:p w14:paraId="0ECFEE7A" w14:textId="77777777" w:rsidR="004F7934" w:rsidRPr="00B55565" w:rsidRDefault="004F7934">
      <w:pPr>
        <w:pStyle w:val="af6"/>
        <w:rPr>
          <w:lang w:val="el-GR"/>
        </w:rPr>
      </w:pPr>
      <w:r>
        <w:rPr>
          <w:rStyle w:val="a9"/>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2">
    <w:p w14:paraId="59FC8534" w14:textId="77777777" w:rsidR="004F7934" w:rsidRPr="00B55565" w:rsidRDefault="004F7934">
      <w:pPr>
        <w:pStyle w:val="af6"/>
        <w:rPr>
          <w:lang w:val="el-GR"/>
        </w:rPr>
      </w:pPr>
      <w:r>
        <w:rPr>
          <w:rStyle w:val="a9"/>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73">
    <w:p w14:paraId="478EEF49" w14:textId="77777777" w:rsidR="004F7934" w:rsidRPr="00E85DA7" w:rsidRDefault="004F7934" w:rsidP="001C3E1B">
      <w:pPr>
        <w:pStyle w:val="af6"/>
        <w:rPr>
          <w:lang w:val="el-GR"/>
        </w:rPr>
      </w:pPr>
      <w:r>
        <w:rPr>
          <w:rStyle w:val="a9"/>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74">
    <w:p w14:paraId="517EA3BA" w14:textId="77777777" w:rsidR="004F7934" w:rsidRPr="00B1220E" w:rsidRDefault="004F7934" w:rsidP="007575F1">
      <w:pPr>
        <w:pStyle w:val="af6"/>
        <w:rPr>
          <w:lang w:val="el-GR"/>
        </w:rPr>
      </w:pPr>
      <w:r>
        <w:rPr>
          <w:rStyle w:val="a9"/>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75">
    <w:p w14:paraId="025BF91B" w14:textId="77777777" w:rsidR="004F7934" w:rsidRPr="00BA063F" w:rsidRDefault="004F7934">
      <w:pPr>
        <w:pStyle w:val="af6"/>
        <w:rPr>
          <w:lang w:val="el-GR"/>
        </w:rPr>
      </w:pPr>
      <w:r w:rsidRPr="00AD164C">
        <w:rPr>
          <w:rStyle w:val="ae"/>
        </w:rPr>
        <w:footnoteRef/>
      </w:r>
      <w:r w:rsidRPr="00AD164C">
        <w:rPr>
          <w:lang w:val="el-GR"/>
        </w:rPr>
        <w:t xml:space="preserve"> </w:t>
      </w:r>
      <w:r w:rsidRPr="00AD164C">
        <w:rPr>
          <w:lang w:val="el-GR"/>
        </w:rPr>
        <w:tab/>
        <w:t>Πρβλ απόφαση  ΣτΕ Δ’ Τμ. 1939/2022 σκ. 28.</w:t>
      </w:r>
      <w:r>
        <w:rPr>
          <w:lang w:val="el-GR"/>
        </w:rPr>
        <w:t xml:space="preserve"> </w:t>
      </w:r>
    </w:p>
  </w:footnote>
  <w:footnote w:id="76">
    <w:p w14:paraId="73C0CFA2" w14:textId="77777777" w:rsidR="004F7934" w:rsidRPr="00AD164C" w:rsidRDefault="004F7934" w:rsidP="00C73DB8">
      <w:pPr>
        <w:pStyle w:val="af6"/>
        <w:rPr>
          <w:lang w:val="el-GR"/>
        </w:rPr>
      </w:pPr>
      <w:r>
        <w:rPr>
          <w:rStyle w:val="ae"/>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4F7934" w:rsidRPr="00510A93" w:rsidRDefault="004F7934" w:rsidP="00510A93">
      <w:pPr>
        <w:pStyle w:val="af6"/>
        <w:ind w:left="426" w:hanging="284"/>
        <w:rPr>
          <w:lang w:val="el-GR"/>
        </w:rPr>
      </w:pPr>
    </w:p>
    <w:p w14:paraId="2911E299" w14:textId="77777777" w:rsidR="004F7934" w:rsidRPr="00510A93" w:rsidRDefault="004F7934" w:rsidP="00510A93">
      <w:pPr>
        <w:pStyle w:val="af6"/>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4F7934" w:rsidRPr="00510A93" w:rsidRDefault="004F7934" w:rsidP="00510A93">
      <w:pPr>
        <w:pStyle w:val="af6"/>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4F7934" w:rsidRPr="00510A93" w:rsidRDefault="004F7934" w:rsidP="00C37C88">
      <w:pPr>
        <w:pStyle w:val="af6"/>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4F7934" w:rsidRPr="00510A93" w:rsidRDefault="004F7934" w:rsidP="00C37C88">
      <w:pPr>
        <w:pStyle w:val="af6"/>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4F7934" w:rsidRPr="00510A93" w:rsidRDefault="004F7934" w:rsidP="00EA1963">
      <w:pPr>
        <w:pStyle w:val="af6"/>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4F7934" w:rsidRPr="00510A93" w:rsidRDefault="004F7934" w:rsidP="00D915FF">
      <w:pPr>
        <w:pStyle w:val="af6"/>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4F7934" w:rsidRPr="00510A93" w:rsidRDefault="004F7934" w:rsidP="00D915FF">
      <w:pPr>
        <w:pStyle w:val="af6"/>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4F7934" w:rsidRPr="00510A93" w:rsidRDefault="004F7934" w:rsidP="002667D1">
      <w:pPr>
        <w:pStyle w:val="af6"/>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4F7934" w:rsidRPr="00510A93" w:rsidRDefault="004F7934" w:rsidP="00804EA0">
      <w:pPr>
        <w:pStyle w:val="af6"/>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4F7934" w:rsidRPr="00510A93" w:rsidRDefault="004F7934" w:rsidP="00804EA0">
      <w:pPr>
        <w:pStyle w:val="af6"/>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4F7934" w:rsidRPr="00510A93" w:rsidRDefault="004F7934" w:rsidP="006D1BFC">
      <w:pPr>
        <w:pStyle w:val="af6"/>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4F7934" w:rsidRPr="00510A93" w:rsidRDefault="004F7934" w:rsidP="00F0746C">
      <w:pPr>
        <w:pStyle w:val="af6"/>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4F7934" w:rsidRPr="00510A93" w:rsidRDefault="004F7934" w:rsidP="00F0746C">
      <w:pPr>
        <w:pStyle w:val="af6"/>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4F7934" w:rsidRPr="00510A93" w:rsidRDefault="004F7934" w:rsidP="00AF0226">
      <w:pPr>
        <w:pStyle w:val="af6"/>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4F7934" w:rsidRPr="00510A93" w:rsidRDefault="004F7934" w:rsidP="0036629B">
      <w:pPr>
        <w:pStyle w:val="af6"/>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4F7934" w:rsidRPr="00510A93" w:rsidRDefault="004F7934" w:rsidP="004E533E">
      <w:pPr>
        <w:pStyle w:val="af6"/>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4F7934" w:rsidRPr="00510A93" w:rsidRDefault="004F7934" w:rsidP="00F84A58">
      <w:pPr>
        <w:pStyle w:val="af6"/>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4F7934" w:rsidRPr="00510A93" w:rsidRDefault="004F7934" w:rsidP="002F4DB0">
      <w:pPr>
        <w:pStyle w:val="af6"/>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4F7934" w:rsidRPr="00510A93" w:rsidRDefault="004F7934" w:rsidP="005C14BB">
      <w:pPr>
        <w:pStyle w:val="af6"/>
        <w:ind w:left="426" w:hanging="284"/>
        <w:rPr>
          <w:lang w:val="el-GR"/>
        </w:rPr>
      </w:pPr>
    </w:p>
    <w:p w14:paraId="39D0FC00" w14:textId="77777777" w:rsidR="004F7934" w:rsidRPr="00510A93" w:rsidRDefault="004F7934" w:rsidP="005C14BB">
      <w:pPr>
        <w:pStyle w:val="af6"/>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4F7934" w:rsidRPr="00510A93" w:rsidRDefault="004F7934" w:rsidP="005C14BB">
      <w:pPr>
        <w:pStyle w:val="af6"/>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4F7934" w:rsidRPr="00510A93" w:rsidRDefault="004F7934" w:rsidP="000130D0">
      <w:pPr>
        <w:pStyle w:val="af6"/>
        <w:ind w:left="426" w:hanging="284"/>
        <w:rPr>
          <w:lang w:val="el-GR"/>
        </w:rPr>
      </w:pPr>
    </w:p>
    <w:p w14:paraId="1724E1BC" w14:textId="77777777" w:rsidR="004F7934" w:rsidRPr="000A5B86" w:rsidRDefault="004F7934" w:rsidP="000561E7">
      <w:pPr>
        <w:pStyle w:val="af6"/>
        <w:ind w:left="426" w:hanging="284"/>
        <w:rPr>
          <w:b/>
          <w:lang w:val="el-GR"/>
        </w:rPr>
      </w:pPr>
      <w:r>
        <w:rPr>
          <w:lang w:val="el-GR"/>
        </w:rPr>
        <w:t xml:space="preserve"> </w:t>
      </w:r>
      <w:r w:rsidRPr="000A5B86">
        <w:rPr>
          <w:b/>
          <w:lang w:val="el-GR"/>
        </w:rPr>
        <w:t>Δεν εγγράφονται στο Γ.Ε.ΜΗ.:</w:t>
      </w:r>
    </w:p>
    <w:p w14:paraId="7CF4B33F" w14:textId="77777777" w:rsidR="004F7934" w:rsidRPr="00510A93" w:rsidRDefault="004F7934" w:rsidP="000561E7">
      <w:pPr>
        <w:pStyle w:val="af6"/>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4F7934" w:rsidRDefault="004F7934" w:rsidP="000561E7">
      <w:pPr>
        <w:pStyle w:val="af6"/>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4F7934" w:rsidRPr="00510A93" w:rsidRDefault="004F7934" w:rsidP="000561E7">
      <w:pPr>
        <w:pStyle w:val="af6"/>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4F7934" w:rsidRPr="00510A93" w:rsidRDefault="004F7934" w:rsidP="000561E7">
      <w:pPr>
        <w:pStyle w:val="af6"/>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4F7934" w:rsidRPr="00BD65F6" w:rsidRDefault="004F7934" w:rsidP="000561E7">
      <w:pPr>
        <w:pStyle w:val="af6"/>
        <w:ind w:left="426" w:hanging="284"/>
        <w:rPr>
          <w:lang w:val="el-GR"/>
        </w:rPr>
      </w:pPr>
    </w:p>
  </w:footnote>
  <w:footnote w:id="77">
    <w:p w14:paraId="61F588A5" w14:textId="77777777" w:rsidR="004F7934" w:rsidRPr="00733D63" w:rsidRDefault="004F7934" w:rsidP="00E664B2">
      <w:pPr>
        <w:pStyle w:val="af6"/>
        <w:rPr>
          <w:lang w:val="el-GR"/>
        </w:rPr>
      </w:pPr>
      <w:r>
        <w:rPr>
          <w:rStyle w:val="ae"/>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4F7934" w:rsidRPr="00733D63" w:rsidRDefault="004F7934" w:rsidP="0070571D">
      <w:pPr>
        <w:pStyle w:val="af6"/>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8">
    <w:p w14:paraId="368D4E65" w14:textId="77777777" w:rsidR="004F7934" w:rsidRPr="00BD65F6" w:rsidRDefault="004F7934">
      <w:pPr>
        <w:pStyle w:val="af6"/>
        <w:rPr>
          <w:lang w:val="el-GR"/>
        </w:rPr>
      </w:pPr>
      <w:r>
        <w:rPr>
          <w:rStyle w:val="a9"/>
        </w:rPr>
        <w:footnoteRef/>
      </w:r>
      <w:r>
        <w:rPr>
          <w:lang w:val="el-GR"/>
        </w:rPr>
        <w:tab/>
        <w:t xml:space="preserve">Άρθρο 83 ν. 4412/2016. </w:t>
      </w:r>
    </w:p>
  </w:footnote>
  <w:footnote w:id="79">
    <w:p w14:paraId="6605389A" w14:textId="77777777" w:rsidR="004F7934" w:rsidRPr="00BD65F6" w:rsidRDefault="004F7934">
      <w:pPr>
        <w:pStyle w:val="af6"/>
        <w:rPr>
          <w:lang w:val="el-GR"/>
        </w:rPr>
      </w:pPr>
      <w:r w:rsidRPr="00B63FC9">
        <w:rPr>
          <w:rStyle w:val="a9"/>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0">
    <w:p w14:paraId="715969D2" w14:textId="343C7321" w:rsidR="004F7934" w:rsidRPr="00BD65F6" w:rsidRDefault="004F7934">
      <w:pPr>
        <w:pStyle w:val="af6"/>
        <w:rPr>
          <w:lang w:val="el-GR"/>
        </w:rPr>
      </w:pPr>
      <w:r>
        <w:rPr>
          <w:rStyle w:val="a9"/>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1">
    <w:p w14:paraId="0E3DA37D" w14:textId="77777777" w:rsidR="004F7934" w:rsidRPr="00BD65F6" w:rsidRDefault="004F7934">
      <w:pPr>
        <w:pStyle w:val="af6"/>
        <w:rPr>
          <w:lang w:val="el-GR"/>
        </w:rPr>
      </w:pPr>
      <w:r>
        <w:rPr>
          <w:rStyle w:val="a9"/>
        </w:rPr>
        <w:footnoteRef/>
      </w:r>
      <w:r>
        <w:rPr>
          <w:lang w:val="el-GR"/>
        </w:rPr>
        <w:t xml:space="preserve"> </w:t>
      </w:r>
      <w:r>
        <w:rPr>
          <w:rStyle w:val="a5"/>
          <w:vertAlign w:val="baseline"/>
          <w:lang w:val="el-GR"/>
        </w:rPr>
        <w:tab/>
      </w:r>
      <w:r>
        <w:rPr>
          <w:lang w:val="el-GR"/>
        </w:rPr>
        <w:t>Εάν η τιμή είναι το μοναδικό κριτήριο ανάθεσης η αξιολόγηση γίνεται μόνο βάσει αυτής.</w:t>
      </w:r>
    </w:p>
  </w:footnote>
  <w:footnote w:id="82">
    <w:p w14:paraId="67DC55E2" w14:textId="77777777" w:rsidR="004F7934" w:rsidRPr="00E51FC7" w:rsidRDefault="004F7934" w:rsidP="00A965A3">
      <w:pPr>
        <w:pStyle w:val="af6"/>
        <w:rPr>
          <w:lang w:val="el-GR"/>
        </w:rPr>
      </w:pPr>
      <w:r>
        <w:rPr>
          <w:rStyle w:val="ae"/>
        </w:rPr>
        <w:footnoteRef/>
      </w:r>
      <w:r w:rsidRPr="00E51FC7">
        <w:rPr>
          <w:lang w:val="el-GR"/>
        </w:rPr>
        <w:t xml:space="preserve"> </w:t>
      </w:r>
      <w:r>
        <w:rPr>
          <w:lang w:val="el-GR"/>
        </w:rPr>
        <w:tab/>
        <w:t>Πρβλ. ΔΕΦ Αθηνών, ΙΓ Τμήμα (Ακυρ.), 728/2023</w:t>
      </w:r>
    </w:p>
  </w:footnote>
  <w:footnote w:id="83">
    <w:p w14:paraId="6E98B9DD" w14:textId="77777777" w:rsidR="004F7934" w:rsidRPr="009C1E20" w:rsidRDefault="004F7934">
      <w:pPr>
        <w:pStyle w:val="af6"/>
        <w:rPr>
          <w:lang w:val="el-GR"/>
        </w:rPr>
      </w:pPr>
      <w:r>
        <w:rPr>
          <w:rStyle w:val="ae"/>
        </w:rPr>
        <w:footnoteRef/>
      </w:r>
      <w:r>
        <w:rPr>
          <w:rStyle w:val="a5"/>
          <w:vertAlign w:val="baseline"/>
          <w:lang w:val="el-GR"/>
        </w:rPr>
        <w:tab/>
      </w:r>
      <w:r>
        <w:rPr>
          <w:lang w:val="el-GR"/>
        </w:rPr>
        <w:t>Άρθρο 15 ΚΥΑ ΕΣΗΔΗΣ Προμήθειες και Υπηρεσίες</w:t>
      </w:r>
    </w:p>
  </w:footnote>
  <w:footnote w:id="84">
    <w:p w14:paraId="741F41BA" w14:textId="77777777" w:rsidR="004F7934" w:rsidRPr="00BD65F6" w:rsidRDefault="004F7934">
      <w:pPr>
        <w:pStyle w:val="af6"/>
        <w:rPr>
          <w:lang w:val="el-GR"/>
        </w:rPr>
      </w:pPr>
      <w:r>
        <w:rPr>
          <w:rStyle w:val="a9"/>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5">
    <w:p w14:paraId="6E2972E1" w14:textId="77777777" w:rsidR="004F7934" w:rsidRPr="00FD3A4C" w:rsidRDefault="004F7934" w:rsidP="00184870">
      <w:pPr>
        <w:pStyle w:val="af6"/>
        <w:rPr>
          <w:lang w:val="el-GR"/>
        </w:rPr>
      </w:pPr>
      <w:r>
        <w:rPr>
          <w:rStyle w:val="ae"/>
        </w:rPr>
        <w:footnoteRef/>
      </w:r>
      <w:r>
        <w:rPr>
          <w:rStyle w:val="a5"/>
          <w:vertAlign w:val="baseline"/>
          <w:lang w:val="el-GR"/>
        </w:rPr>
        <w:tab/>
      </w:r>
      <w:r w:rsidRPr="00FD3A4C">
        <w:rPr>
          <w:lang w:val="el-GR"/>
        </w:rPr>
        <w:t>Άρθρο 13 παρ. 1.4 και 1.5 της Κ.Υ.Α. ΕΣΗΔΗΣ Προμήθειες και Υπηρεσίες</w:t>
      </w:r>
    </w:p>
  </w:footnote>
  <w:footnote w:id="86">
    <w:p w14:paraId="47291ABF" w14:textId="2D68258A" w:rsidR="004F7934" w:rsidRPr="00FD3A4C" w:rsidRDefault="004F7934" w:rsidP="00FA354F">
      <w:pPr>
        <w:pStyle w:val="af6"/>
        <w:rPr>
          <w:lang w:val="el-GR"/>
        </w:rPr>
      </w:pPr>
      <w:r w:rsidRPr="00FD3A4C">
        <w:rPr>
          <w:rStyle w:val="ae"/>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87">
    <w:p w14:paraId="0EF3F8B7" w14:textId="77777777" w:rsidR="004F7934" w:rsidRPr="006A40FD" w:rsidRDefault="004F7934"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4F7934" w:rsidRPr="006A40FD" w:rsidRDefault="004F7934" w:rsidP="006A40FD">
      <w:pPr>
        <w:pStyle w:val="-HTML"/>
        <w:rPr>
          <w:rFonts w:ascii="Verdana" w:hAnsi="Verdana" w:cs="Courier New"/>
          <w:color w:val="000000"/>
          <w:sz w:val="18"/>
          <w:szCs w:val="18"/>
          <w:lang w:val="el-GR" w:eastAsia="el-GR"/>
        </w:rPr>
      </w:pPr>
    </w:p>
    <w:p w14:paraId="53CA83BB" w14:textId="77777777" w:rsidR="004F7934" w:rsidRPr="00AD164C" w:rsidRDefault="004F7934">
      <w:pPr>
        <w:pStyle w:val="af6"/>
        <w:rPr>
          <w:lang w:val="el-GR"/>
        </w:rPr>
      </w:pPr>
      <w:r>
        <w:rPr>
          <w:lang w:val="el-GR"/>
        </w:rPr>
        <w:t xml:space="preserve"> </w:t>
      </w:r>
    </w:p>
  </w:footnote>
  <w:footnote w:id="88">
    <w:p w14:paraId="1B2C883C" w14:textId="03B78381" w:rsidR="004F7934" w:rsidRPr="00FD3A4C" w:rsidRDefault="004F7934" w:rsidP="00F93782">
      <w:pPr>
        <w:pStyle w:val="af6"/>
        <w:rPr>
          <w:lang w:val="el-GR"/>
        </w:rPr>
      </w:pPr>
      <w:r w:rsidRPr="00FD3A4C">
        <w:rPr>
          <w:rStyle w:val="ae"/>
        </w:rPr>
        <w:footnoteRef/>
      </w:r>
      <w:r>
        <w:rPr>
          <w:rStyle w:val="a5"/>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89">
    <w:p w14:paraId="16731D79" w14:textId="1EA26AA8" w:rsidR="004F7934" w:rsidRPr="00FD3A4C" w:rsidRDefault="004F7934">
      <w:pPr>
        <w:pStyle w:val="af6"/>
        <w:rPr>
          <w:lang w:val="el-GR"/>
        </w:rPr>
      </w:pPr>
      <w:r w:rsidRPr="00FD3A4C">
        <w:rPr>
          <w:rStyle w:val="ae"/>
        </w:rPr>
        <w:footnoteRef/>
      </w:r>
      <w:r>
        <w:rPr>
          <w:rStyle w:val="a5"/>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0">
    <w:p w14:paraId="487D3CB6" w14:textId="77777777" w:rsidR="004F7934" w:rsidRPr="0035532D" w:rsidRDefault="004F7934" w:rsidP="004809C0">
      <w:pPr>
        <w:pStyle w:val="af6"/>
        <w:rPr>
          <w:lang w:val="el-GR"/>
        </w:rPr>
      </w:pPr>
      <w:r w:rsidRPr="0035532D">
        <w:rPr>
          <w:rStyle w:val="ae"/>
        </w:rPr>
        <w:footnoteRef/>
      </w:r>
      <w:r w:rsidRPr="0035532D">
        <w:rPr>
          <w:lang w:val="el-GR"/>
        </w:rPr>
        <w:tab/>
        <w:t>Ενδεικτικά συμβολαιογραφικές ένορκες βεβαιώσεις ή λοιπά συμβολαιογραφικά έγγραφα</w:t>
      </w:r>
    </w:p>
  </w:footnote>
  <w:footnote w:id="91">
    <w:p w14:paraId="078EF553" w14:textId="77777777" w:rsidR="004F7934" w:rsidRPr="00F93782" w:rsidRDefault="004F7934" w:rsidP="00F93782">
      <w:pPr>
        <w:pStyle w:val="af6"/>
        <w:rPr>
          <w:lang w:val="el-GR"/>
        </w:rPr>
      </w:pPr>
      <w:r>
        <w:rPr>
          <w:rStyle w:val="ae"/>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2">
    <w:p w14:paraId="12663783" w14:textId="77777777" w:rsidR="004F7934" w:rsidRPr="00BD65F6" w:rsidRDefault="004F7934">
      <w:pPr>
        <w:pStyle w:val="af6"/>
        <w:rPr>
          <w:lang w:val="el-GR"/>
        </w:rPr>
      </w:pPr>
      <w:r>
        <w:rPr>
          <w:rStyle w:val="a9"/>
        </w:rPr>
        <w:footnoteRef/>
      </w:r>
      <w:r>
        <w:rPr>
          <w:lang w:val="el-GR"/>
        </w:rPr>
        <w:tab/>
        <w:t>Βλ. άρθρο 93  του ν. 4412/2016</w:t>
      </w:r>
    </w:p>
  </w:footnote>
  <w:footnote w:id="93">
    <w:p w14:paraId="766C6591" w14:textId="77777777" w:rsidR="004F7934" w:rsidRPr="00BD65F6" w:rsidRDefault="004F7934">
      <w:pPr>
        <w:pStyle w:val="af6"/>
        <w:rPr>
          <w:lang w:val="el-GR"/>
        </w:rPr>
      </w:pPr>
      <w:r>
        <w:rPr>
          <w:rStyle w:val="a9"/>
        </w:rPr>
        <w:footnoteRef/>
      </w:r>
      <w:r>
        <w:rPr>
          <w:lang w:val="el-GR"/>
        </w:rPr>
        <w:tab/>
      </w:r>
      <w:r w:rsidRPr="00E62802">
        <w:rPr>
          <w:lang w:val="el-GR"/>
        </w:rPr>
        <w:t xml:space="preserve">Άρθρο </w:t>
      </w:r>
      <w:r>
        <w:rPr>
          <w:lang w:val="el-GR"/>
        </w:rPr>
        <w:t>94 του ν. 4412/2016</w:t>
      </w:r>
    </w:p>
  </w:footnote>
  <w:footnote w:id="94">
    <w:p w14:paraId="378168BB" w14:textId="77777777" w:rsidR="004F7934" w:rsidRPr="00BD65F6" w:rsidRDefault="004F7934">
      <w:pPr>
        <w:pStyle w:val="af6"/>
        <w:rPr>
          <w:lang w:val="el-GR"/>
        </w:rPr>
      </w:pPr>
      <w:r>
        <w:rPr>
          <w:rStyle w:val="a9"/>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5">
    <w:p w14:paraId="3FAF7B35" w14:textId="77777777" w:rsidR="004F7934" w:rsidRPr="00BD65F6" w:rsidRDefault="004F7934" w:rsidP="000A6BDF">
      <w:pPr>
        <w:pStyle w:val="af6"/>
        <w:rPr>
          <w:lang w:val="el-GR"/>
        </w:rPr>
      </w:pPr>
      <w:r>
        <w:rPr>
          <w:rStyle w:val="a9"/>
        </w:rPr>
        <w:footnoteRef/>
      </w:r>
      <w:r>
        <w:rPr>
          <w:lang w:val="el-GR"/>
        </w:rPr>
        <w:tab/>
        <w:t>Άρθρο 58 του ν. 4412/2016.</w:t>
      </w:r>
    </w:p>
  </w:footnote>
  <w:footnote w:id="96">
    <w:p w14:paraId="416BDDFF" w14:textId="77777777" w:rsidR="004F7934" w:rsidRPr="00FC2FD7" w:rsidRDefault="004F7934">
      <w:pPr>
        <w:pStyle w:val="af6"/>
        <w:rPr>
          <w:lang w:val="el-GR"/>
        </w:rPr>
      </w:pPr>
      <w:r>
        <w:rPr>
          <w:rStyle w:val="ae"/>
        </w:rPr>
        <w:footnoteRef/>
      </w:r>
      <w:r>
        <w:rPr>
          <w:rStyle w:val="a5"/>
          <w:vertAlign w:val="baseline"/>
          <w:lang w:val="el-GR"/>
        </w:rPr>
        <w:tab/>
      </w:r>
      <w:r>
        <w:rPr>
          <w:lang w:val="el-GR"/>
        </w:rPr>
        <w:t>Άρθρο 95 του ν. 4412/2016</w:t>
      </w:r>
    </w:p>
  </w:footnote>
  <w:footnote w:id="97">
    <w:p w14:paraId="0B72F916" w14:textId="77777777" w:rsidR="004F7934" w:rsidRPr="00BD65F6" w:rsidRDefault="004F7934" w:rsidP="003A2A36">
      <w:pPr>
        <w:pStyle w:val="af6"/>
        <w:rPr>
          <w:lang w:val="el-GR"/>
        </w:rPr>
      </w:pPr>
      <w:r>
        <w:rPr>
          <w:rStyle w:val="a9"/>
        </w:rPr>
        <w:footnoteRef/>
      </w:r>
      <w:r>
        <w:rPr>
          <w:szCs w:val="18"/>
          <w:lang w:val="el-GR"/>
        </w:rPr>
        <w:tab/>
        <w:t>Εδώ  πρέπει να καθορίζεται με σαφήνεια η σχετική μονάδα π.χ.  λίτρα κ.α.</w:t>
      </w:r>
    </w:p>
  </w:footnote>
  <w:footnote w:id="98">
    <w:p w14:paraId="74EDE317" w14:textId="77777777" w:rsidR="004F7934" w:rsidRPr="00BD65F6" w:rsidRDefault="004F7934">
      <w:pPr>
        <w:pStyle w:val="af6"/>
        <w:rPr>
          <w:lang w:val="el-GR"/>
        </w:rPr>
      </w:pPr>
      <w:r>
        <w:rPr>
          <w:rStyle w:val="a9"/>
          <w:rFonts w:ascii="Arial" w:hAnsi="Arial"/>
        </w:rPr>
        <w:footnoteRef/>
      </w:r>
      <w:r>
        <w:rPr>
          <w:lang w:val="el-GR"/>
        </w:rPr>
        <w:tab/>
        <w:t>Άρθρο 97 ν. 4412/2016</w:t>
      </w:r>
    </w:p>
  </w:footnote>
  <w:footnote w:id="99">
    <w:p w14:paraId="652DED9A" w14:textId="77777777" w:rsidR="004F7934" w:rsidRPr="00BD65F6" w:rsidRDefault="004F7934">
      <w:pPr>
        <w:pStyle w:val="af6"/>
        <w:rPr>
          <w:lang w:val="el-GR"/>
        </w:rPr>
      </w:pPr>
      <w:r>
        <w:rPr>
          <w:rStyle w:val="a9"/>
          <w:rFonts w:ascii="Arial" w:hAnsi="Arial"/>
        </w:rPr>
        <w:footnoteRef/>
      </w:r>
      <w:r>
        <w:rPr>
          <w:lang w:val="el-GR"/>
        </w:rPr>
        <w:tab/>
        <w:t>Άρθρο 91 του ν. 4412/2016</w:t>
      </w:r>
    </w:p>
  </w:footnote>
  <w:footnote w:id="100">
    <w:p w14:paraId="2E011DB7" w14:textId="77777777" w:rsidR="004F7934" w:rsidRPr="00BD65F6" w:rsidRDefault="004F7934">
      <w:pPr>
        <w:pStyle w:val="af6"/>
        <w:ind w:left="426" w:hanging="426"/>
        <w:rPr>
          <w:lang w:val="el-GR"/>
        </w:rPr>
      </w:pPr>
      <w:r>
        <w:rPr>
          <w:rStyle w:val="a9"/>
        </w:rPr>
        <w:footnoteRef/>
      </w:r>
      <w:r>
        <w:rPr>
          <w:lang w:val="el-GR"/>
        </w:rPr>
        <w:tab/>
        <w:t>Άρθρα 92 έως 97, άρθρο 100 καθώς και άρθρα 102 έως 104 του ν. 4412/16</w:t>
      </w:r>
    </w:p>
  </w:footnote>
  <w:footnote w:id="101">
    <w:p w14:paraId="7BDDB71D" w14:textId="77777777" w:rsidR="004F7934" w:rsidRPr="00BD65F6" w:rsidRDefault="004F7934">
      <w:pPr>
        <w:pStyle w:val="af6"/>
        <w:rPr>
          <w:lang w:val="el-GR"/>
        </w:rPr>
      </w:pPr>
      <w:r w:rsidRPr="00C7452D">
        <w:rPr>
          <w:rStyle w:val="a9"/>
        </w:rPr>
        <w:footnoteRef/>
      </w:r>
      <w:r>
        <w:rPr>
          <w:lang w:val="el-GR"/>
        </w:rPr>
        <w:tab/>
        <w:t xml:space="preserve">Άρθρο 100 ν. 4412/2016 και άρθρο 16 ΚΥΑ ΕΣΗΔΗΣ Προμήθειες και Υπηρεσίες </w:t>
      </w:r>
    </w:p>
  </w:footnote>
  <w:footnote w:id="102">
    <w:p w14:paraId="03C6D83D" w14:textId="77777777" w:rsidR="004F7934" w:rsidRPr="009F4790" w:rsidRDefault="004F7934" w:rsidP="00C348A0">
      <w:pPr>
        <w:pStyle w:val="af6"/>
        <w:rPr>
          <w:lang w:val="el-GR"/>
        </w:rPr>
      </w:pPr>
      <w:r>
        <w:rPr>
          <w:rStyle w:val="a9"/>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3">
    <w:p w14:paraId="1ACA0695" w14:textId="77777777" w:rsidR="004F7934" w:rsidRPr="00BF6D04" w:rsidRDefault="004F7934" w:rsidP="00963011">
      <w:pPr>
        <w:pStyle w:val="af6"/>
        <w:rPr>
          <w:lang w:val="el-GR"/>
        </w:rPr>
      </w:pPr>
      <w:r>
        <w:rPr>
          <w:rStyle w:val="ae"/>
        </w:rPr>
        <w:footnoteRef/>
      </w:r>
      <w:r>
        <w:rPr>
          <w:rStyle w:val="a5"/>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4">
    <w:p w14:paraId="536B3C7F" w14:textId="78DB4C0A" w:rsidR="004F7934" w:rsidRPr="00BD65F6" w:rsidRDefault="004F7934" w:rsidP="00BB7131">
      <w:pPr>
        <w:pStyle w:val="af6"/>
        <w:rPr>
          <w:lang w:val="el-GR"/>
        </w:rPr>
      </w:pPr>
      <w:r>
        <w:rPr>
          <w:rStyle w:val="ae"/>
        </w:rPr>
        <w:footnoteRef/>
      </w:r>
      <w:r>
        <w:rPr>
          <w:rStyle w:val="a5"/>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5">
    <w:p w14:paraId="4127899D" w14:textId="6F8E9056" w:rsidR="004F7934" w:rsidRPr="000A6F04" w:rsidRDefault="004F7934">
      <w:pPr>
        <w:pStyle w:val="af6"/>
        <w:rPr>
          <w:lang w:val="el-GR"/>
        </w:rPr>
      </w:pPr>
      <w:r>
        <w:rPr>
          <w:rStyle w:val="ae"/>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06">
    <w:p w14:paraId="53FCC115" w14:textId="20D5954F" w:rsidR="004F7934" w:rsidRPr="007D6C77" w:rsidRDefault="004F7934">
      <w:pPr>
        <w:pStyle w:val="af6"/>
        <w:rPr>
          <w:lang w:val="el-GR"/>
        </w:rPr>
      </w:pPr>
      <w:r>
        <w:rPr>
          <w:rStyle w:val="ae"/>
        </w:rPr>
        <w:footnoteRef/>
      </w:r>
      <w:r>
        <w:rPr>
          <w:rStyle w:val="a5"/>
          <w:vertAlign w:val="baseline"/>
          <w:lang w:val="el-GR"/>
        </w:rPr>
        <w:tab/>
      </w:r>
      <w:r>
        <w:rPr>
          <w:lang w:val="el-GR"/>
        </w:rPr>
        <w:t>Άρθρο 72 παρ. 13  του ν. 4412/2016</w:t>
      </w:r>
    </w:p>
  </w:footnote>
  <w:footnote w:id="107">
    <w:p w14:paraId="22882084" w14:textId="77777777" w:rsidR="004F7934" w:rsidRPr="006D50E7" w:rsidRDefault="004F7934">
      <w:pPr>
        <w:pStyle w:val="af6"/>
        <w:rPr>
          <w:lang w:val="el-GR"/>
        </w:rPr>
      </w:pPr>
      <w:r>
        <w:rPr>
          <w:rStyle w:val="ae"/>
        </w:rPr>
        <w:footnoteRef/>
      </w:r>
      <w:r>
        <w:rPr>
          <w:rStyle w:val="a5"/>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08">
    <w:p w14:paraId="5B543248" w14:textId="4C49608A" w:rsidR="004F7934" w:rsidRPr="00F70008" w:rsidRDefault="004F7934" w:rsidP="00AA3518">
      <w:pPr>
        <w:pStyle w:val="af6"/>
        <w:rPr>
          <w:lang w:val="el-GR"/>
        </w:rPr>
      </w:pPr>
      <w:r>
        <w:rPr>
          <w:rStyle w:val="ae"/>
        </w:rPr>
        <w:footnoteRef/>
      </w:r>
      <w:r>
        <w:rPr>
          <w:rStyle w:val="a5"/>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109">
    <w:p w14:paraId="4819D530" w14:textId="77777777" w:rsidR="004F7934" w:rsidRPr="00C7452D" w:rsidRDefault="004F7934">
      <w:pPr>
        <w:pStyle w:val="af6"/>
        <w:rPr>
          <w:rFonts w:cs="Times New Roman"/>
          <w:lang w:val="el-GR" w:eastAsia="zh-CN"/>
        </w:rPr>
      </w:pPr>
      <w:r>
        <w:rPr>
          <w:rStyle w:val="a9"/>
        </w:rPr>
        <w:footnoteRef/>
      </w:r>
      <w:r>
        <w:rPr>
          <w:lang w:val="el-GR"/>
        </w:rPr>
        <w:tab/>
      </w:r>
      <w:r w:rsidRPr="00C7452D">
        <w:rPr>
          <w:rFonts w:cs="Times New Roman"/>
          <w:lang w:val="el-GR" w:eastAsia="zh-CN"/>
        </w:rPr>
        <w:t>Άρθρο 90 παρ. 1 του ν. 4412/2016.</w:t>
      </w:r>
    </w:p>
  </w:footnote>
  <w:footnote w:id="110">
    <w:p w14:paraId="05D54299" w14:textId="05EADEBE" w:rsidR="004F7934" w:rsidRPr="00BD65F6" w:rsidRDefault="004F7934">
      <w:pPr>
        <w:pStyle w:val="af6"/>
        <w:rPr>
          <w:lang w:val="el-GR"/>
        </w:rPr>
      </w:pPr>
      <w:r>
        <w:rPr>
          <w:rStyle w:val="a9"/>
        </w:rPr>
        <w:footnoteRef/>
      </w:r>
      <w:r>
        <w:rPr>
          <w:szCs w:val="18"/>
          <w:lang w:val="el-GR"/>
        </w:rPr>
        <w:tab/>
        <w:t xml:space="preserve">Άρθρο 100 παρ. 2  του ν. 4412/2016 </w:t>
      </w:r>
    </w:p>
  </w:footnote>
  <w:footnote w:id="111">
    <w:p w14:paraId="61688D0B" w14:textId="39A06ADF" w:rsidR="004F7934" w:rsidRPr="00C55A6F" w:rsidRDefault="004F7934">
      <w:pPr>
        <w:pStyle w:val="af6"/>
        <w:rPr>
          <w:lang w:val="el-GR"/>
        </w:rPr>
      </w:pPr>
      <w:r>
        <w:rPr>
          <w:rStyle w:val="ae"/>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2">
    <w:p w14:paraId="31041EAF" w14:textId="77777777" w:rsidR="004F7934" w:rsidRPr="00BD65F6" w:rsidRDefault="004F7934">
      <w:pPr>
        <w:pStyle w:val="af6"/>
        <w:rPr>
          <w:lang w:val="el-GR"/>
        </w:rPr>
      </w:pPr>
      <w:r w:rsidRPr="00AE4565">
        <w:rPr>
          <w:rStyle w:val="ae"/>
        </w:rPr>
        <w:footnoteRef/>
      </w:r>
      <w:r>
        <w:rPr>
          <w:lang w:val="el-GR"/>
        </w:rPr>
        <w:tab/>
        <w:t xml:space="preserve">Άρθρο 103 του ν. 4412/2016 </w:t>
      </w:r>
    </w:p>
  </w:footnote>
  <w:footnote w:id="113">
    <w:p w14:paraId="0619FC44" w14:textId="5E83BC4D" w:rsidR="004F7934" w:rsidRPr="00BF6D04" w:rsidRDefault="004F7934">
      <w:pPr>
        <w:pStyle w:val="af6"/>
        <w:rPr>
          <w:lang w:val="el-GR"/>
        </w:rPr>
      </w:pPr>
      <w:r>
        <w:rPr>
          <w:rStyle w:val="ae"/>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4">
    <w:p w14:paraId="2DEF6444" w14:textId="77777777" w:rsidR="004F7934" w:rsidRPr="001036EA" w:rsidRDefault="004F7934" w:rsidP="001B44A3">
      <w:pPr>
        <w:pStyle w:val="af6"/>
        <w:rPr>
          <w:lang w:val="el-GR"/>
        </w:rPr>
      </w:pPr>
      <w:r>
        <w:rPr>
          <w:rStyle w:val="a9"/>
        </w:rPr>
        <w:footnoteRef/>
      </w:r>
      <w:r>
        <w:rPr>
          <w:lang w:val="el-GR"/>
        </w:rPr>
        <w:tab/>
        <w:t>Άρθρο 104 παρ. 2 και 3 του ν. 4412/2016</w:t>
      </w:r>
    </w:p>
  </w:footnote>
  <w:footnote w:id="115">
    <w:p w14:paraId="4C2EB9BC" w14:textId="77777777" w:rsidR="004F7934" w:rsidRPr="00BD65F6" w:rsidRDefault="004F7934" w:rsidP="001877FF">
      <w:pPr>
        <w:pStyle w:val="af6"/>
        <w:rPr>
          <w:lang w:val="el-GR"/>
        </w:rPr>
      </w:pPr>
      <w:r>
        <w:rPr>
          <w:rStyle w:val="a9"/>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16">
    <w:p w14:paraId="37985045" w14:textId="77777777" w:rsidR="004F7934" w:rsidRPr="00BD65F6" w:rsidRDefault="004F7934" w:rsidP="001877FF">
      <w:pPr>
        <w:pStyle w:val="af6"/>
        <w:rPr>
          <w:lang w:val="el-GR"/>
        </w:rPr>
      </w:pPr>
      <w:r>
        <w:rPr>
          <w:rStyle w:val="a9"/>
        </w:rPr>
        <w:footnoteRef/>
      </w:r>
      <w:r>
        <w:rPr>
          <w:lang w:val="el-GR"/>
        </w:rPr>
        <w:tab/>
        <w:t>Το ποσοστό αυτό δεν μπορεί να υπερβαίνει το 80% ( άρθρο 105  παρ. 1  του ν. 4412/2016)</w:t>
      </w:r>
    </w:p>
  </w:footnote>
  <w:footnote w:id="117">
    <w:p w14:paraId="5D028C42" w14:textId="77777777" w:rsidR="004F7934" w:rsidRPr="005C4697" w:rsidRDefault="004F7934">
      <w:pPr>
        <w:pStyle w:val="af6"/>
        <w:rPr>
          <w:lang w:val="el-GR"/>
        </w:rPr>
      </w:pPr>
      <w:r>
        <w:rPr>
          <w:rStyle w:val="ae"/>
        </w:rPr>
        <w:footnoteRef/>
      </w:r>
      <w:r>
        <w:rPr>
          <w:rStyle w:val="a5"/>
          <w:vertAlign w:val="baseline"/>
          <w:lang w:val="el-GR"/>
        </w:rPr>
        <w:tab/>
      </w:r>
      <w:r>
        <w:rPr>
          <w:lang w:val="el-GR"/>
        </w:rPr>
        <w:t xml:space="preserve">Άρθρο 105 </w:t>
      </w:r>
      <w:r w:rsidRPr="005C4697">
        <w:rPr>
          <w:lang w:val="el-GR"/>
        </w:rPr>
        <w:t>του ν. 4412/2016</w:t>
      </w:r>
    </w:p>
  </w:footnote>
  <w:footnote w:id="118">
    <w:p w14:paraId="45CBA295" w14:textId="48FADCAB" w:rsidR="004F7934" w:rsidRPr="001101C6" w:rsidRDefault="004F7934" w:rsidP="00D13A1A">
      <w:pPr>
        <w:pStyle w:val="af6"/>
        <w:rPr>
          <w:lang w:val="el-GR"/>
        </w:rPr>
      </w:pPr>
      <w:r>
        <w:rPr>
          <w:rStyle w:val="ae"/>
        </w:rPr>
        <w:footnoteRef/>
      </w:r>
      <w:r>
        <w:rPr>
          <w:lang w:val="el-GR"/>
        </w:rPr>
        <w:t xml:space="preserve"> </w:t>
      </w:r>
      <w:r>
        <w:rPr>
          <w:rStyle w:val="a5"/>
          <w:vertAlign w:val="baseline"/>
          <w:lang w:val="el-GR"/>
        </w:rPr>
        <w:tab/>
      </w:r>
      <w:r>
        <w:rPr>
          <w:lang w:val="el-GR"/>
        </w:rPr>
        <w:t>Πρβλ. άρθρο 16 παρ. 3 της  ΚΥΑ ΕΣΗΔΗΣ Προμήθειες και Υπηρεσίες</w:t>
      </w:r>
    </w:p>
  </w:footnote>
  <w:footnote w:id="119">
    <w:p w14:paraId="30290978" w14:textId="77777777" w:rsidR="004F7934" w:rsidRPr="00BD65F6" w:rsidRDefault="004F7934" w:rsidP="006A42C7">
      <w:pPr>
        <w:pStyle w:val="af6"/>
        <w:rPr>
          <w:lang w:val="el-GR"/>
        </w:rPr>
      </w:pPr>
      <w:r>
        <w:rPr>
          <w:rStyle w:val="a9"/>
          <w:rFonts w:eastAsia="OpenSymbol"/>
        </w:rPr>
        <w:footnoteRef/>
      </w:r>
      <w:r>
        <w:rPr>
          <w:lang w:val="el-GR"/>
        </w:rPr>
        <w:tab/>
        <w:t>Άρθρο 100 παρ. 2 του ν. 4412/2016</w:t>
      </w:r>
    </w:p>
  </w:footnote>
  <w:footnote w:id="120">
    <w:p w14:paraId="33996B8C" w14:textId="39CCF34A" w:rsidR="004F7934" w:rsidRPr="002913F6" w:rsidRDefault="004F7934" w:rsidP="00020B6A">
      <w:pPr>
        <w:pStyle w:val="af6"/>
        <w:rPr>
          <w:lang w:val="el-GR"/>
        </w:rPr>
      </w:pPr>
      <w:r>
        <w:rPr>
          <w:rStyle w:val="ae"/>
        </w:rPr>
        <w:footnoteRef/>
      </w:r>
      <w:r>
        <w:rPr>
          <w:rStyle w:val="a5"/>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1">
    <w:p w14:paraId="1FBFAFBB" w14:textId="33670622" w:rsidR="004F7934" w:rsidRPr="00D52587" w:rsidRDefault="004F7934">
      <w:pPr>
        <w:pStyle w:val="af6"/>
        <w:rPr>
          <w:lang w:val="el-GR"/>
        </w:rPr>
      </w:pPr>
      <w:r>
        <w:rPr>
          <w:rStyle w:val="ae"/>
        </w:rPr>
        <w:footnoteRef/>
      </w:r>
      <w:r>
        <w:rPr>
          <w:rStyle w:val="a5"/>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22">
    <w:p w14:paraId="17C5528E" w14:textId="77777777" w:rsidR="004F7934" w:rsidRPr="00827575" w:rsidRDefault="004F7934" w:rsidP="0034590B">
      <w:pPr>
        <w:pStyle w:val="af6"/>
        <w:rPr>
          <w:lang w:val="el-GR"/>
        </w:rPr>
      </w:pPr>
      <w:r>
        <w:rPr>
          <w:rStyle w:val="ae"/>
        </w:rPr>
        <w:footnoteRef/>
      </w:r>
      <w:r>
        <w:rPr>
          <w:rStyle w:val="a5"/>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3">
    <w:p w14:paraId="07FCDF37" w14:textId="2722701F" w:rsidR="004F7934" w:rsidRPr="007C4E1D" w:rsidRDefault="004F7934" w:rsidP="007C4E1D">
      <w:pPr>
        <w:pStyle w:val="af7"/>
        <w:ind w:left="227" w:hanging="227"/>
        <w:rPr>
          <w:sz w:val="18"/>
          <w:lang w:val="el-GR"/>
        </w:rPr>
      </w:pPr>
      <w:r>
        <w:rPr>
          <w:rStyle w:val="ae"/>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4F7934" w:rsidRPr="007C4E1D" w:rsidRDefault="004F7934">
      <w:pPr>
        <w:pStyle w:val="af6"/>
        <w:rPr>
          <w:lang w:val="el-GR"/>
        </w:rPr>
      </w:pPr>
    </w:p>
  </w:footnote>
  <w:footnote w:id="124">
    <w:p w14:paraId="65B67247" w14:textId="141CC016" w:rsidR="004F7934" w:rsidRPr="007C4E1D" w:rsidRDefault="004F7934">
      <w:pPr>
        <w:pStyle w:val="af6"/>
        <w:rPr>
          <w:lang w:val="el-GR"/>
        </w:rPr>
      </w:pPr>
      <w:r>
        <w:rPr>
          <w:rStyle w:val="ae"/>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25">
    <w:p w14:paraId="234AEBAE" w14:textId="77777777" w:rsidR="004F7934" w:rsidRPr="00F40EF3" w:rsidRDefault="004F7934">
      <w:pPr>
        <w:pStyle w:val="af6"/>
        <w:rPr>
          <w:lang w:val="el-GR"/>
        </w:rPr>
      </w:pPr>
      <w:r>
        <w:rPr>
          <w:rStyle w:val="ae"/>
        </w:rPr>
        <w:footnoteRef/>
      </w:r>
      <w:r w:rsidRPr="00F40EF3">
        <w:rPr>
          <w:lang w:val="el-GR"/>
        </w:rPr>
        <w:t xml:space="preserve"> Πρβλ. άρθρο 372 παρ. 4 του ν. 4412/2016</w:t>
      </w:r>
      <w:r>
        <w:rPr>
          <w:lang w:val="el-GR"/>
        </w:rPr>
        <w:t>.</w:t>
      </w:r>
    </w:p>
  </w:footnote>
  <w:footnote w:id="126">
    <w:p w14:paraId="0C403C8B" w14:textId="77777777" w:rsidR="004F7934" w:rsidRPr="00F40EF3" w:rsidRDefault="004F7934">
      <w:pPr>
        <w:pStyle w:val="af6"/>
        <w:rPr>
          <w:lang w:val="el-GR"/>
        </w:rPr>
      </w:pPr>
      <w:r>
        <w:rPr>
          <w:rStyle w:val="ae"/>
        </w:rPr>
        <w:footnoteRef/>
      </w:r>
      <w:r w:rsidRPr="006A44BE">
        <w:rPr>
          <w:lang w:val="el-GR"/>
        </w:rPr>
        <w:t xml:space="preserve"> Πρβλ άρθρο 372 παρ. 6 του ν. 4412/2016.</w:t>
      </w:r>
    </w:p>
  </w:footnote>
  <w:footnote w:id="127">
    <w:p w14:paraId="175F5B2B" w14:textId="634A9582" w:rsidR="004F7934" w:rsidRPr="00BD65F6" w:rsidRDefault="004F7934">
      <w:pPr>
        <w:pStyle w:val="af6"/>
        <w:rPr>
          <w:lang w:val="el-GR"/>
        </w:rPr>
      </w:pPr>
      <w:r>
        <w:rPr>
          <w:rStyle w:val="a9"/>
        </w:rPr>
        <w:footnoteRef/>
      </w:r>
      <w:r>
        <w:rPr>
          <w:lang w:val="el-GR"/>
        </w:rPr>
        <w:tab/>
        <w:t>Άρθρο 72 παρ. 10  του ν. 4412/2016</w:t>
      </w:r>
    </w:p>
  </w:footnote>
  <w:footnote w:id="128">
    <w:p w14:paraId="40393CB7" w14:textId="2DFFBE55" w:rsidR="004F7934" w:rsidRPr="00C7510D" w:rsidRDefault="004F7934">
      <w:pPr>
        <w:pStyle w:val="af6"/>
        <w:rPr>
          <w:lang w:val="el-GR"/>
        </w:rPr>
      </w:pPr>
      <w:r>
        <w:rPr>
          <w:rStyle w:val="a9"/>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29">
    <w:p w14:paraId="6EDB05E1" w14:textId="7EEBDFF8" w:rsidR="004F7934" w:rsidRPr="00171EB5" w:rsidRDefault="004F7934">
      <w:pPr>
        <w:pStyle w:val="af6"/>
        <w:rPr>
          <w:lang w:val="el-GR"/>
        </w:rPr>
      </w:pPr>
      <w:r>
        <w:rPr>
          <w:rStyle w:val="ae"/>
        </w:rPr>
        <w:footnoteRef/>
      </w:r>
      <w:r w:rsidRPr="00F8081A">
        <w:rPr>
          <w:lang w:val="el-GR"/>
        </w:rPr>
        <w:t xml:space="preserve"> </w:t>
      </w:r>
      <w:r>
        <w:rPr>
          <w:lang w:val="el-GR"/>
        </w:rPr>
        <w:t xml:space="preserve">     Πρβλ. άρθρο 24 του ν. 4412/2016</w:t>
      </w:r>
    </w:p>
  </w:footnote>
  <w:footnote w:id="130">
    <w:p w14:paraId="5FE1CF68" w14:textId="01B388E7" w:rsidR="004F7934" w:rsidRPr="00BD65F6" w:rsidRDefault="004F7934">
      <w:pPr>
        <w:pStyle w:val="af6"/>
        <w:rPr>
          <w:lang w:val="el-GR"/>
        </w:rPr>
      </w:pPr>
      <w:r>
        <w:rPr>
          <w:rStyle w:val="a9"/>
        </w:rPr>
        <w:footnoteRef/>
      </w:r>
      <w:r>
        <w:rPr>
          <w:lang w:val="el-GR"/>
        </w:rPr>
        <w:tab/>
        <w:t>Πρβλ.  παρ. 2 του άρθρου 78 του ν. 4412/2016</w:t>
      </w:r>
    </w:p>
  </w:footnote>
  <w:footnote w:id="131">
    <w:p w14:paraId="1C819A64" w14:textId="77777777" w:rsidR="004F7934" w:rsidRPr="00BD65F6" w:rsidRDefault="004F7934">
      <w:pPr>
        <w:pStyle w:val="af6"/>
        <w:rPr>
          <w:lang w:val="el-GR"/>
        </w:rPr>
      </w:pPr>
      <w:r>
        <w:rPr>
          <w:rStyle w:val="a9"/>
        </w:rPr>
        <w:footnoteRef/>
      </w:r>
      <w:r>
        <w:rPr>
          <w:lang w:val="el-GR"/>
        </w:rPr>
        <w:tab/>
        <w:t xml:space="preserve"> Πρβλ. άρθρο 132 του ν. 4412/2016</w:t>
      </w:r>
    </w:p>
  </w:footnote>
  <w:footnote w:id="132">
    <w:p w14:paraId="330CC087" w14:textId="6455277C" w:rsidR="004F7934" w:rsidRPr="00BD65F6" w:rsidRDefault="004F7934" w:rsidP="001C5104">
      <w:pPr>
        <w:pStyle w:val="af6"/>
        <w:rPr>
          <w:lang w:val="el-GR"/>
        </w:rPr>
      </w:pPr>
      <w:r>
        <w:rPr>
          <w:rStyle w:val="a9"/>
        </w:rPr>
        <w:footnoteRef/>
      </w:r>
      <w:r>
        <w:rPr>
          <w:lang w:val="el-GR"/>
        </w:rPr>
        <w:tab/>
        <w:t xml:space="preserve">Πρβλ. άρθρο 201 του ν. 4412/2016, σε συνδυασμό με την περίπτωση στ΄ της παρ. </w:t>
      </w:r>
      <w:r>
        <w:rPr>
          <w:lang w:val="el-GR"/>
        </w:rPr>
        <w:t>11 του</w:t>
      </w:r>
      <w:r>
        <w:rPr>
          <w:lang w:val="en-GB"/>
        </w:rPr>
        <w:t> </w:t>
      </w:r>
      <w:hyperlink r:id="rId4"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3">
    <w:p w14:paraId="0B42B87D" w14:textId="176094D0" w:rsidR="004F7934" w:rsidRPr="00BD65F6" w:rsidRDefault="004F7934">
      <w:pPr>
        <w:pStyle w:val="af6"/>
        <w:rPr>
          <w:lang w:val="el-GR"/>
        </w:rPr>
      </w:pPr>
      <w:r>
        <w:rPr>
          <w:rStyle w:val="a9"/>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34">
    <w:p w14:paraId="19AC44CA" w14:textId="425D71B8" w:rsidR="004F7934" w:rsidRPr="00C65ED2" w:rsidRDefault="004F7934" w:rsidP="00177D6E">
      <w:pPr>
        <w:pStyle w:val="af6"/>
        <w:rPr>
          <w:lang w:val="el-GR"/>
        </w:rPr>
      </w:pPr>
      <w:r>
        <w:rPr>
          <w:rStyle w:val="ae"/>
        </w:rPr>
        <w:footnoteRef/>
      </w:r>
      <w:r w:rsidRPr="00C65ED2">
        <w:rPr>
          <w:lang w:val="el-GR"/>
        </w:rPr>
        <w:t xml:space="preserve"> </w:t>
      </w:r>
      <w:r>
        <w:rPr>
          <w:lang w:val="el-GR"/>
        </w:rPr>
        <w:t xml:space="preserve">     Βλ. ιδίως την περ. γ΄ της παρ.4  του άρθρου 203 του ν. 4412/2016</w:t>
      </w:r>
    </w:p>
  </w:footnote>
  <w:footnote w:id="135">
    <w:p w14:paraId="00D7C7C3" w14:textId="35B1E789" w:rsidR="004F7934" w:rsidRPr="004759D3" w:rsidRDefault="004F7934" w:rsidP="00177D6E">
      <w:pPr>
        <w:pStyle w:val="af6"/>
        <w:rPr>
          <w:lang w:val="el-GR"/>
        </w:rPr>
      </w:pPr>
      <w:r>
        <w:rPr>
          <w:rStyle w:val="ae"/>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4F7934" w:rsidRPr="004759D3" w:rsidRDefault="004F7934" w:rsidP="00AE4565">
      <w:pPr>
        <w:pStyle w:val="af6"/>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6">
    <w:p w14:paraId="22AC305C" w14:textId="77777777" w:rsidR="004F7934" w:rsidRPr="00BD65F6" w:rsidRDefault="004F7934">
      <w:pPr>
        <w:pStyle w:val="af6"/>
        <w:rPr>
          <w:lang w:val="el-GR"/>
        </w:rPr>
      </w:pPr>
      <w:r w:rsidRPr="00AE4565">
        <w:rPr>
          <w:rStyle w:val="ae"/>
        </w:rPr>
        <w:footnoteRef/>
      </w:r>
      <w:r>
        <w:rPr>
          <w:lang w:val="el-GR"/>
        </w:rPr>
        <w:tab/>
        <w:t>Άρθρο 133 του ν. 4412/2016 Δικαίωμα μονομερούς λύσης της σύμβασης</w:t>
      </w:r>
    </w:p>
  </w:footnote>
  <w:footnote w:id="137">
    <w:p w14:paraId="42C8003B" w14:textId="5DC1EACA" w:rsidR="004F7934" w:rsidRPr="009D34B5" w:rsidRDefault="004F7934">
      <w:pPr>
        <w:pStyle w:val="af6"/>
        <w:rPr>
          <w:lang w:val="el-GR"/>
        </w:rPr>
      </w:pPr>
      <w:r>
        <w:rPr>
          <w:rStyle w:val="ae"/>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8">
    <w:p w14:paraId="31A36068" w14:textId="77777777" w:rsidR="004F7934" w:rsidRPr="00BD65F6" w:rsidRDefault="004F7934">
      <w:pPr>
        <w:pStyle w:val="af6"/>
        <w:rPr>
          <w:lang w:val="el-GR"/>
        </w:rPr>
      </w:pPr>
      <w:r>
        <w:rPr>
          <w:rStyle w:val="a9"/>
        </w:rPr>
        <w:footnoteRef/>
      </w:r>
      <w:r>
        <w:rPr>
          <w:lang w:val="el-GR"/>
        </w:rPr>
        <w:tab/>
        <w:t xml:space="preserve">Άρθρο 200 παρ. 4 του ν. 4412/2016, όπως τροποποιήθηκε με το άρθρο 102 του ν. 4782/2021. </w:t>
      </w:r>
    </w:p>
  </w:footnote>
  <w:footnote w:id="139">
    <w:p w14:paraId="63B64DAC" w14:textId="77777777" w:rsidR="004F7934" w:rsidRPr="00BD65F6" w:rsidRDefault="004F7934">
      <w:pPr>
        <w:pStyle w:val="af6"/>
        <w:rPr>
          <w:lang w:val="el-GR"/>
        </w:rPr>
      </w:pPr>
      <w:r>
        <w:rPr>
          <w:rStyle w:val="a9"/>
        </w:rPr>
        <w:footnoteRef/>
      </w:r>
      <w:r>
        <w:rPr>
          <w:lang w:val="el-GR"/>
        </w:rPr>
        <w:tab/>
        <w:t>Ά</w:t>
      </w:r>
      <w:r>
        <w:rPr>
          <w:szCs w:val="18"/>
          <w:lang w:val="el-GR"/>
        </w:rPr>
        <w:t>ρθρο 350,  παρ. 3  του ν. 4412/2016, όπως ισχύει.</w:t>
      </w:r>
    </w:p>
  </w:footnote>
  <w:footnote w:id="140">
    <w:p w14:paraId="6AE8CA7D" w14:textId="77777777" w:rsidR="004F7934" w:rsidRPr="00BD65F6" w:rsidRDefault="004F7934" w:rsidP="000D2427">
      <w:pPr>
        <w:pStyle w:val="af6"/>
        <w:rPr>
          <w:lang w:val="el-GR"/>
        </w:rPr>
      </w:pPr>
      <w:r>
        <w:rPr>
          <w:rStyle w:val="a9"/>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1">
    <w:p w14:paraId="753DDC6E" w14:textId="4ED932C8" w:rsidR="004F7934" w:rsidRPr="00954CC6" w:rsidRDefault="004F7934" w:rsidP="00CF5126">
      <w:pPr>
        <w:pStyle w:val="af6"/>
        <w:rPr>
          <w:lang w:val="el-GR"/>
        </w:rPr>
      </w:pPr>
      <w:r w:rsidRPr="009D34B5">
        <w:rPr>
          <w:rStyle w:val="ae"/>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2">
    <w:p w14:paraId="613E68E9" w14:textId="77777777" w:rsidR="004F7934" w:rsidRPr="00BD65F6" w:rsidRDefault="004F7934">
      <w:pPr>
        <w:pStyle w:val="af6"/>
        <w:rPr>
          <w:lang w:val="el-GR"/>
        </w:rPr>
      </w:pPr>
      <w:r>
        <w:rPr>
          <w:rStyle w:val="a9"/>
        </w:rPr>
        <w:footnoteRef/>
      </w:r>
      <w:r>
        <w:rPr>
          <w:lang w:val="el-GR"/>
        </w:rPr>
        <w:tab/>
        <w:t xml:space="preserve">Άρθρο 203 του ν. 4412/2016 </w:t>
      </w:r>
    </w:p>
  </w:footnote>
  <w:footnote w:id="143">
    <w:p w14:paraId="324BA3B6" w14:textId="77777777" w:rsidR="004F7934" w:rsidRPr="00BD65F6" w:rsidRDefault="004F7934">
      <w:pPr>
        <w:pStyle w:val="af6"/>
        <w:rPr>
          <w:lang w:val="el-GR"/>
        </w:rPr>
      </w:pPr>
      <w:r>
        <w:rPr>
          <w:lang w:val="el-GR"/>
        </w:rPr>
        <w:tab/>
        <w:t xml:space="preserve"> </w:t>
      </w:r>
    </w:p>
  </w:footnote>
  <w:footnote w:id="144">
    <w:p w14:paraId="1AD45AA1" w14:textId="77777777" w:rsidR="004F7934" w:rsidRPr="00BD65F6" w:rsidRDefault="004F7934">
      <w:pPr>
        <w:pStyle w:val="af6"/>
        <w:rPr>
          <w:lang w:val="el-GR"/>
        </w:rPr>
      </w:pPr>
      <w:r>
        <w:rPr>
          <w:rStyle w:val="a9"/>
        </w:rPr>
        <w:footnoteRef/>
      </w:r>
      <w:r>
        <w:rPr>
          <w:lang w:val="el-GR"/>
        </w:rPr>
        <w:tab/>
        <w:t>Άρθρο 207 του ν. 4412/2016.</w:t>
      </w:r>
    </w:p>
  </w:footnote>
  <w:footnote w:id="145">
    <w:p w14:paraId="5FA5A056" w14:textId="77777777" w:rsidR="004F7934" w:rsidRPr="00BD65F6" w:rsidRDefault="004F7934" w:rsidP="003D7C44">
      <w:pPr>
        <w:pStyle w:val="af6"/>
        <w:rPr>
          <w:lang w:val="el-GR"/>
        </w:rPr>
      </w:pPr>
      <w:r w:rsidRPr="00AE4565">
        <w:rPr>
          <w:rStyle w:val="a9"/>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6">
    <w:p w14:paraId="7004F8E1" w14:textId="77777777" w:rsidR="004F7934" w:rsidRPr="00BD65F6" w:rsidRDefault="004F7934">
      <w:pPr>
        <w:pStyle w:val="af6"/>
        <w:rPr>
          <w:lang w:val="el-GR"/>
        </w:rPr>
      </w:pPr>
      <w:r>
        <w:rPr>
          <w:rStyle w:val="a9"/>
        </w:rPr>
        <w:footnoteRef/>
      </w:r>
      <w:r>
        <w:rPr>
          <w:lang w:val="el-GR"/>
        </w:rPr>
        <w:tab/>
        <w:t xml:space="preserve">Άρθρο 205Α του ν. 4412/2016. </w:t>
      </w:r>
    </w:p>
  </w:footnote>
  <w:footnote w:id="147">
    <w:p w14:paraId="09CCB053" w14:textId="77777777" w:rsidR="004F7934" w:rsidRPr="00845A73" w:rsidRDefault="004F7934" w:rsidP="00A72E12">
      <w:pPr>
        <w:pStyle w:val="af6"/>
        <w:rPr>
          <w:lang w:val="el-GR"/>
        </w:rPr>
      </w:pPr>
      <w:r>
        <w:rPr>
          <w:rStyle w:val="ae"/>
        </w:rPr>
        <w:footnoteRef/>
      </w:r>
      <w:r w:rsidRPr="00845A73">
        <w:rPr>
          <w:lang w:val="el-GR"/>
        </w:rPr>
        <w:t xml:space="preserve"> </w:t>
      </w:r>
      <w:r>
        <w:rPr>
          <w:lang w:val="el-GR"/>
        </w:rPr>
        <w:t xml:space="preserve">     Παρ. 1 και 2 άρθρου 206</w:t>
      </w:r>
    </w:p>
  </w:footnote>
  <w:footnote w:id="148">
    <w:p w14:paraId="03B0261C" w14:textId="2149C674" w:rsidR="004F7934" w:rsidRPr="0048403F" w:rsidRDefault="004F7934" w:rsidP="009E23A8">
      <w:pPr>
        <w:pStyle w:val="af6"/>
        <w:rPr>
          <w:i/>
          <w:color w:val="FF0000"/>
          <w:lang w:val="el-GR"/>
        </w:rPr>
      </w:pPr>
      <w:r>
        <w:rPr>
          <w:rStyle w:val="a9"/>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4F7934" w:rsidRPr="00BD65F6" w:rsidRDefault="004F7934">
      <w:pPr>
        <w:pStyle w:val="af6"/>
        <w:rPr>
          <w:lang w:val="el-GR"/>
        </w:rPr>
      </w:pPr>
      <w:r>
        <w:rPr>
          <w:lang w:val="el-GR"/>
        </w:rPr>
        <w:t>”   Το κείμενο της διάταξης είναι διαφορετικό (εν μέρει, τουλάχιστον).</w:t>
      </w:r>
    </w:p>
  </w:footnote>
  <w:footnote w:id="149">
    <w:p w14:paraId="4EE8101B" w14:textId="77777777" w:rsidR="004F7934" w:rsidRPr="00BD65F6" w:rsidRDefault="004F7934">
      <w:pPr>
        <w:pStyle w:val="af6"/>
        <w:rPr>
          <w:lang w:val="el-GR"/>
        </w:rPr>
      </w:pPr>
      <w:r>
        <w:rPr>
          <w:rStyle w:val="a9"/>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0">
    <w:p w14:paraId="37BEC7A2" w14:textId="77777777" w:rsidR="004F7934" w:rsidRPr="00BD65F6" w:rsidRDefault="004F7934">
      <w:pPr>
        <w:pStyle w:val="af6"/>
        <w:rPr>
          <w:lang w:val="el-GR"/>
        </w:rPr>
      </w:pPr>
      <w:r w:rsidRPr="00AE4565">
        <w:rPr>
          <w:rStyle w:val="a9"/>
        </w:rPr>
        <w:footnoteRef/>
      </w:r>
      <w:r>
        <w:rPr>
          <w:lang w:val="el-GR"/>
        </w:rPr>
        <w:tab/>
        <w:t>Άρθρο 215 του ν. 4412/2016</w:t>
      </w:r>
    </w:p>
  </w:footnote>
  <w:footnote w:id="151">
    <w:p w14:paraId="2CFD53F1" w14:textId="69036F33" w:rsidR="004F7934" w:rsidRPr="00BD65F6" w:rsidRDefault="004F7934">
      <w:pPr>
        <w:pStyle w:val="af6"/>
        <w:rPr>
          <w:lang w:val="el-GR"/>
        </w:rPr>
      </w:pPr>
      <w:r>
        <w:rPr>
          <w:rStyle w:val="a9"/>
        </w:rPr>
        <w:footnoteRef/>
      </w:r>
      <w:r>
        <w:rPr>
          <w:lang w:val="el-GR"/>
        </w:rPr>
        <w:tab/>
        <w:t>Πρβλ άρθρο 215  του ν. 4412/2016</w:t>
      </w:r>
    </w:p>
  </w:footnote>
  <w:footnote w:id="152">
    <w:p w14:paraId="0D89FFF9" w14:textId="77777777" w:rsidR="004F7934" w:rsidRPr="00683E15" w:rsidRDefault="004F7934">
      <w:pPr>
        <w:pStyle w:val="af6"/>
        <w:rPr>
          <w:i/>
          <w:lang w:val="el-GR"/>
        </w:rPr>
      </w:pPr>
      <w:r w:rsidRPr="00BC0A0D">
        <w:rPr>
          <w:rStyle w:val="a9"/>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53">
    <w:p w14:paraId="022DA883" w14:textId="30D89401" w:rsidR="004F7934" w:rsidRPr="001765C9" w:rsidRDefault="004F7934">
      <w:pPr>
        <w:pStyle w:val="af6"/>
        <w:rPr>
          <w:lang w:val="el-GR"/>
        </w:rPr>
      </w:pPr>
      <w:r w:rsidRPr="00B1220E">
        <w:rPr>
          <w:rStyle w:val="ae"/>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E23A" w14:textId="77777777" w:rsidR="004F7934" w:rsidRDefault="004F79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BC07" w14:textId="77777777" w:rsidR="004F7934" w:rsidRDefault="004F7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B3D" w14:textId="77777777" w:rsidR="004F7934" w:rsidRDefault="004F7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9CDE5E"/>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3" w15:restartNumberingAfterBreak="0">
    <w:nsid w:val="1B8321F9"/>
    <w:multiLevelType w:val="hybridMultilevel"/>
    <w:tmpl w:val="119CE2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A56C7"/>
    <w:multiLevelType w:val="hybridMultilevel"/>
    <w:tmpl w:val="5F6AF556"/>
    <w:lvl w:ilvl="0" w:tplc="D7EC2FD0">
      <w:start w:val="1"/>
      <w:numFmt w:val="decimal"/>
      <w:lvlText w:val="3.2.%1."/>
      <w:lvlJc w:val="left"/>
      <w:pPr>
        <w:ind w:left="720" w:hanging="360"/>
      </w:pPr>
      <w:rPr>
        <w:rFonts w:hint="default"/>
        <w:b w:val="0"/>
        <w:bCs/>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15:restartNumberingAfterBreak="0">
    <w:nsid w:val="41081168"/>
    <w:multiLevelType w:val="hybridMultilevel"/>
    <w:tmpl w:val="29EC9FBA"/>
    <w:lvl w:ilvl="0" w:tplc="3E769D66">
      <w:start w:val="1"/>
      <w:numFmt w:val="decimal"/>
      <w:lvlText w:val="3.1.%1."/>
      <w:lvlJc w:val="left"/>
      <w:pPr>
        <w:ind w:left="720" w:hanging="360"/>
      </w:pPr>
      <w:rPr>
        <w:rFonts w:hint="default"/>
        <w:b w:val="0"/>
        <w:bCs/>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A71B9E"/>
    <w:multiLevelType w:val="hybridMultilevel"/>
    <w:tmpl w:val="3E968494"/>
    <w:lvl w:ilvl="0" w:tplc="3822FB10">
      <w:start w:val="1"/>
      <w:numFmt w:val="decimal"/>
      <w:lvlText w:val="%1."/>
      <w:lvlJc w:val="left"/>
      <w:pPr>
        <w:ind w:left="502"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0"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1" w15:restartNumberingAfterBreak="0">
    <w:nsid w:val="5EBC2F27"/>
    <w:multiLevelType w:val="multilevel"/>
    <w:tmpl w:val="30D0EB30"/>
    <w:lvl w:ilvl="0">
      <w:start w:val="1"/>
      <w:numFmt w:val="decimal"/>
      <w:lvlText w:val="%1."/>
      <w:lvlJc w:val="left"/>
      <w:pPr>
        <w:ind w:left="644" w:hanging="360"/>
      </w:pPr>
      <w:rPr>
        <w:rFonts w:hint="default"/>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3" w15:restartNumberingAfterBreak="0">
    <w:nsid w:val="6D2D13F0"/>
    <w:multiLevelType w:val="multilevel"/>
    <w:tmpl w:val="4C7C8C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5"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78CB57E5"/>
    <w:multiLevelType w:val="multilevel"/>
    <w:tmpl w:val="6F40850E"/>
    <w:lvl w:ilvl="0">
      <w:start w:val="1"/>
      <w:numFmt w:val="bullet"/>
      <w:lvlText w:val=""/>
      <w:lvlJc w:val="left"/>
      <w:pPr>
        <w:tabs>
          <w:tab w:val="num" w:pos="360"/>
        </w:tabs>
        <w:ind w:left="360" w:hanging="360"/>
      </w:pPr>
      <w:rPr>
        <w:rFonts w:ascii="Symbol" w:hAnsi="Symbol" w:hint="default"/>
      </w:rPr>
    </w:lvl>
    <w:lvl w:ilvl="1">
      <w:start w:val="1"/>
      <w:numFmt w:val="decimal"/>
      <w:lvlText w:val="%1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7D114751"/>
    <w:multiLevelType w:val="hybridMultilevel"/>
    <w:tmpl w:val="5CF6D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488318">
    <w:abstractNumId w:val="1"/>
  </w:num>
  <w:num w:numId="2" w16cid:durableId="272445823">
    <w:abstractNumId w:val="2"/>
  </w:num>
  <w:num w:numId="3" w16cid:durableId="116536102">
    <w:abstractNumId w:val="3"/>
  </w:num>
  <w:num w:numId="4" w16cid:durableId="624115836">
    <w:abstractNumId w:val="4"/>
  </w:num>
  <w:num w:numId="5" w16cid:durableId="611206889">
    <w:abstractNumId w:val="5"/>
  </w:num>
  <w:num w:numId="6" w16cid:durableId="914245690">
    <w:abstractNumId w:val="6"/>
  </w:num>
  <w:num w:numId="7" w16cid:durableId="2135975837">
    <w:abstractNumId w:val="7"/>
  </w:num>
  <w:num w:numId="8" w16cid:durableId="2088072793">
    <w:abstractNumId w:val="8"/>
  </w:num>
  <w:num w:numId="9" w16cid:durableId="1917933252">
    <w:abstractNumId w:val="9"/>
  </w:num>
  <w:num w:numId="10" w16cid:durableId="1166356879">
    <w:abstractNumId w:val="10"/>
  </w:num>
  <w:num w:numId="11" w16cid:durableId="1835341552">
    <w:abstractNumId w:val="11"/>
  </w:num>
  <w:num w:numId="12" w16cid:durableId="669797240">
    <w:abstractNumId w:val="27"/>
  </w:num>
  <w:num w:numId="13" w16cid:durableId="1754620740">
    <w:abstractNumId w:val="25"/>
  </w:num>
  <w:num w:numId="14" w16cid:durableId="1548449808">
    <w:abstractNumId w:val="19"/>
  </w:num>
  <w:num w:numId="15" w16cid:durableId="186717249">
    <w:abstractNumId w:val="20"/>
  </w:num>
  <w:num w:numId="16" w16cid:durableId="844591938">
    <w:abstractNumId w:val="24"/>
  </w:num>
  <w:num w:numId="17" w16cid:durableId="1059284283">
    <w:abstractNumId w:val="15"/>
  </w:num>
  <w:num w:numId="18" w16cid:durableId="553850663">
    <w:abstractNumId w:val="12"/>
  </w:num>
  <w:num w:numId="19" w16cid:durableId="479887287">
    <w:abstractNumId w:val="18"/>
  </w:num>
  <w:num w:numId="20" w16cid:durableId="2129617220">
    <w:abstractNumId w:val="22"/>
  </w:num>
  <w:num w:numId="21" w16cid:durableId="206841947">
    <w:abstractNumId w:val="17"/>
  </w:num>
  <w:num w:numId="22" w16cid:durableId="118181808">
    <w:abstractNumId w:val="0"/>
  </w:num>
  <w:num w:numId="23" w16cid:durableId="1049957296">
    <w:abstractNumId w:val="21"/>
  </w:num>
  <w:num w:numId="24" w16cid:durableId="2139832630">
    <w:abstractNumId w:val="23"/>
  </w:num>
  <w:num w:numId="25" w16cid:durableId="578905318">
    <w:abstractNumId w:val="26"/>
  </w:num>
  <w:num w:numId="26" w16cid:durableId="796096617">
    <w:abstractNumId w:val="13"/>
  </w:num>
  <w:num w:numId="27" w16cid:durableId="651373767">
    <w:abstractNumId w:val="28"/>
  </w:num>
  <w:num w:numId="28" w16cid:durableId="695469977">
    <w:abstractNumId w:val="16"/>
  </w:num>
  <w:num w:numId="29" w16cid:durableId="1251935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5C8"/>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13F8"/>
    <w:rsid w:val="00092DA0"/>
    <w:rsid w:val="00092E0A"/>
    <w:rsid w:val="00093027"/>
    <w:rsid w:val="000933D8"/>
    <w:rsid w:val="00095E41"/>
    <w:rsid w:val="00096856"/>
    <w:rsid w:val="00097F3B"/>
    <w:rsid w:val="000A0FD7"/>
    <w:rsid w:val="000A223D"/>
    <w:rsid w:val="000A44F1"/>
    <w:rsid w:val="000A5B86"/>
    <w:rsid w:val="000A6A2D"/>
    <w:rsid w:val="000A6BDF"/>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E6D19"/>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17BEB"/>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7FF"/>
    <w:rsid w:val="00187B36"/>
    <w:rsid w:val="0019005A"/>
    <w:rsid w:val="00191486"/>
    <w:rsid w:val="001934F6"/>
    <w:rsid w:val="00193C04"/>
    <w:rsid w:val="00196314"/>
    <w:rsid w:val="001A1CBE"/>
    <w:rsid w:val="001A41AB"/>
    <w:rsid w:val="001A46F0"/>
    <w:rsid w:val="001A7159"/>
    <w:rsid w:val="001A71FA"/>
    <w:rsid w:val="001A784D"/>
    <w:rsid w:val="001B060C"/>
    <w:rsid w:val="001B06D2"/>
    <w:rsid w:val="001B0B53"/>
    <w:rsid w:val="001B1284"/>
    <w:rsid w:val="001B1362"/>
    <w:rsid w:val="001B44A3"/>
    <w:rsid w:val="001B4C2F"/>
    <w:rsid w:val="001B4F76"/>
    <w:rsid w:val="001B515B"/>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0A9"/>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0AF2"/>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17E6F"/>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5A5"/>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67472"/>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2A36"/>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967"/>
    <w:rsid w:val="003F4D71"/>
    <w:rsid w:val="003F4FB3"/>
    <w:rsid w:val="003F6649"/>
    <w:rsid w:val="003F6737"/>
    <w:rsid w:val="003F6DFD"/>
    <w:rsid w:val="003F7489"/>
    <w:rsid w:val="003F7DD9"/>
    <w:rsid w:val="00401093"/>
    <w:rsid w:val="00405D54"/>
    <w:rsid w:val="004060E9"/>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779A3"/>
    <w:rsid w:val="0048048E"/>
    <w:rsid w:val="004807C4"/>
    <w:rsid w:val="004809C0"/>
    <w:rsid w:val="00481860"/>
    <w:rsid w:val="00481ADD"/>
    <w:rsid w:val="004824A7"/>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934"/>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2E63"/>
    <w:rsid w:val="0056463B"/>
    <w:rsid w:val="00565CD0"/>
    <w:rsid w:val="00566051"/>
    <w:rsid w:val="00566C5D"/>
    <w:rsid w:val="00567862"/>
    <w:rsid w:val="00570C40"/>
    <w:rsid w:val="00571452"/>
    <w:rsid w:val="00574EB5"/>
    <w:rsid w:val="0057552B"/>
    <w:rsid w:val="005776A3"/>
    <w:rsid w:val="005802C9"/>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2BBF"/>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5838"/>
    <w:rsid w:val="00646218"/>
    <w:rsid w:val="00647E93"/>
    <w:rsid w:val="00650987"/>
    <w:rsid w:val="00650AA2"/>
    <w:rsid w:val="00651E49"/>
    <w:rsid w:val="00652127"/>
    <w:rsid w:val="0065239E"/>
    <w:rsid w:val="0065482A"/>
    <w:rsid w:val="006549BC"/>
    <w:rsid w:val="006566B6"/>
    <w:rsid w:val="006574AF"/>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0C"/>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281F"/>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0B14"/>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549"/>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365D"/>
    <w:rsid w:val="0087405E"/>
    <w:rsid w:val="008751C4"/>
    <w:rsid w:val="008809EB"/>
    <w:rsid w:val="00883D1B"/>
    <w:rsid w:val="00884F71"/>
    <w:rsid w:val="00887302"/>
    <w:rsid w:val="00887471"/>
    <w:rsid w:val="008910EA"/>
    <w:rsid w:val="008915CA"/>
    <w:rsid w:val="0089409A"/>
    <w:rsid w:val="00895934"/>
    <w:rsid w:val="0089727E"/>
    <w:rsid w:val="00897DD9"/>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31C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044"/>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2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5670A"/>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3C7"/>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067A"/>
    <w:rsid w:val="00B0135D"/>
    <w:rsid w:val="00B0174B"/>
    <w:rsid w:val="00B02BC7"/>
    <w:rsid w:val="00B03DF4"/>
    <w:rsid w:val="00B03F31"/>
    <w:rsid w:val="00B07649"/>
    <w:rsid w:val="00B07962"/>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4F63"/>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2DE2"/>
    <w:rsid w:val="00BD3645"/>
    <w:rsid w:val="00BD41A8"/>
    <w:rsid w:val="00BD5C35"/>
    <w:rsid w:val="00BD60D0"/>
    <w:rsid w:val="00BD65F6"/>
    <w:rsid w:val="00BD751A"/>
    <w:rsid w:val="00BE19A7"/>
    <w:rsid w:val="00BE1FBB"/>
    <w:rsid w:val="00BE352B"/>
    <w:rsid w:val="00BE4332"/>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624"/>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28E8"/>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47AA9"/>
    <w:rsid w:val="00D50BB5"/>
    <w:rsid w:val="00D5130B"/>
    <w:rsid w:val="00D5206A"/>
    <w:rsid w:val="00D52419"/>
    <w:rsid w:val="00D52587"/>
    <w:rsid w:val="00D559B0"/>
    <w:rsid w:val="00D55AB5"/>
    <w:rsid w:val="00D57CBB"/>
    <w:rsid w:val="00D61E70"/>
    <w:rsid w:val="00D61F89"/>
    <w:rsid w:val="00D62663"/>
    <w:rsid w:val="00D639B7"/>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6B4F"/>
    <w:rsid w:val="00E776F0"/>
    <w:rsid w:val="00E77EB3"/>
    <w:rsid w:val="00E80CF3"/>
    <w:rsid w:val="00E80EF7"/>
    <w:rsid w:val="00E81525"/>
    <w:rsid w:val="00E81652"/>
    <w:rsid w:val="00E82F3B"/>
    <w:rsid w:val="00E8494A"/>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4D79"/>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24BA"/>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47E"/>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A6FB0"/>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51A"/>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0"/>
    <w:next w:val="a0"/>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0"/>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uiPriority w:val="9"/>
    <w:qFormat/>
    <w:pPr>
      <w:keepNext/>
      <w:spacing w:before="240" w:after="60"/>
      <w:ind w:left="567" w:hanging="567"/>
      <w:outlineLvl w:val="2"/>
    </w:pPr>
    <w:rPr>
      <w:rFonts w:ascii="Arial" w:hAnsi="Arial" w:cs="Times New Roman"/>
      <w:b/>
      <w:bCs/>
      <w:szCs w:val="26"/>
    </w:rPr>
  </w:style>
  <w:style w:type="paragraph" w:styleId="4">
    <w:name w:val="heading 4"/>
    <w:basedOn w:val="a0"/>
    <w:next w:val="a0"/>
    <w:uiPriority w:val="9"/>
    <w:qFormat/>
    <w:pPr>
      <w:keepNext/>
      <w:spacing w:before="240" w:after="60"/>
      <w:outlineLvl w:val="3"/>
    </w:pPr>
    <w:rPr>
      <w:rFonts w:ascii="Arial" w:hAnsi="Arial" w:cs="Times New Roman"/>
      <w:b/>
      <w:bCs/>
      <w:szCs w:val="28"/>
    </w:rPr>
  </w:style>
  <w:style w:type="paragraph" w:styleId="5">
    <w:name w:val="heading 5"/>
    <w:basedOn w:val="a0"/>
    <w:next w:val="a0"/>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22"/>
    <w:qFormat/>
    <w:rPr>
      <w:b/>
      <w:bCs/>
    </w:rPr>
  </w:style>
  <w:style w:type="character" w:customStyle="1" w:styleId="11">
    <w:name w:val="Προεπιλεγμένη γραμματοσειρά1"/>
  </w:style>
  <w:style w:type="character" w:customStyle="1" w:styleId="a9">
    <w:name w:val="Σύμβολο υποσημείωσης"/>
    <w:rPr>
      <w:vertAlign w:val="superscript"/>
    </w:rPr>
  </w:style>
  <w:style w:type="character" w:styleId="aa">
    <w:name w:val="Emphasis"/>
    <w:uiPriority w:val="20"/>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c">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d">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e">
    <w:name w:val="footnote reference"/>
    <w:aliases w:val="Footnote symbol,Footnote reference number,note TESI"/>
    <w:uiPriority w:val="99"/>
    <w:qFormat/>
    <w:rPr>
      <w:vertAlign w:val="superscript"/>
    </w:rPr>
  </w:style>
  <w:style w:type="character" w:styleId="af">
    <w:name w:val="endnote reference"/>
    <w:rPr>
      <w:vertAlign w:val="superscript"/>
    </w:rPr>
  </w:style>
  <w:style w:type="character" w:customStyle="1" w:styleId="WW-FootnoteReference123">
    <w:name w:val="WW-Footnote Reference123"/>
    <w:rPr>
      <w:vertAlign w:val="superscript"/>
    </w:rPr>
  </w:style>
  <w:style w:type="paragraph" w:customStyle="1" w:styleId="af0">
    <w:name w:val="Επικεφαλίδα"/>
    <w:basedOn w:val="a0"/>
    <w:next w:val="af1"/>
    <w:pPr>
      <w:keepNext/>
      <w:spacing w:before="240"/>
    </w:pPr>
    <w:rPr>
      <w:rFonts w:ascii="Liberation Sans" w:eastAsia="Microsoft YaHei" w:hAnsi="Liberation Sans" w:cs="Mangal"/>
      <w:sz w:val="28"/>
      <w:szCs w:val="28"/>
    </w:rPr>
  </w:style>
  <w:style w:type="paragraph" w:styleId="af1">
    <w:name w:val="Body Text"/>
    <w:aliases w:val="Body Text1,Σώμα κείμενου,body text,contents,heading_txt,bodytxy2,Body Text - Level 2,bt,??2,Oracle Response,sp,sbs,block text,1,bt4,body text4,bt5,body text5,bt1,body text1,Resume Text,BODY TEXT,txt1,T1,Title 1,bullet title,Block text,Μελέ"/>
    <w:basedOn w:val="a0"/>
    <w:link w:val="Char3"/>
    <w:pPr>
      <w:spacing w:after="240"/>
    </w:pPr>
  </w:style>
  <w:style w:type="paragraph" w:styleId="af2">
    <w:name w:val="List"/>
    <w:basedOn w:val="af1"/>
    <w:rPr>
      <w:rFonts w:cs="Mangal"/>
    </w:rPr>
  </w:style>
  <w:style w:type="paragraph" w:customStyle="1" w:styleId="43">
    <w:name w:val="Λεζάντα4"/>
    <w:basedOn w:val="a0"/>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WW-1">
    <w:name w:val="WW-Λεζάντα"/>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33">
    <w:name w:val="Λεζάντα3"/>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25">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WW-Caption1111111111111111">
    <w:name w:val="WW-Caption1111111111111111"/>
    <w:basedOn w:val="a0"/>
    <w:pPr>
      <w:suppressLineNumbers/>
      <w:spacing w:before="120"/>
    </w:pPr>
    <w:rPr>
      <w:rFonts w:cs="Mangal"/>
      <w:i/>
      <w:iCs/>
      <w:sz w:val="24"/>
    </w:rPr>
  </w:style>
  <w:style w:type="paragraph" w:customStyle="1" w:styleId="15">
    <w:name w:val="Λεζάντα1"/>
    <w:basedOn w:val="a0"/>
    <w:pPr>
      <w:suppressLineNumbers/>
      <w:spacing w:before="120"/>
    </w:pPr>
    <w:rPr>
      <w:rFonts w:cs="Mangal"/>
      <w:i/>
      <w:iCs/>
      <w:sz w:val="24"/>
    </w:rPr>
  </w:style>
  <w:style w:type="paragraph" w:customStyle="1" w:styleId="WW-Caption11111111111111111">
    <w:name w:val="WW-Caption11111111111111111"/>
    <w:basedOn w:val="a0"/>
    <w:pPr>
      <w:suppressLineNumbers/>
      <w:spacing w:before="120"/>
    </w:pPr>
    <w:rPr>
      <w:rFonts w:cs="Mangal"/>
      <w:i/>
      <w:iCs/>
      <w:sz w:val="24"/>
    </w:rPr>
  </w:style>
  <w:style w:type="paragraph" w:customStyle="1" w:styleId="WW-Caption111111111111111111">
    <w:name w:val="WW-Caption111111111111111111"/>
    <w:basedOn w:val="a0"/>
    <w:pPr>
      <w:suppressLineNumbers/>
      <w:spacing w:before="120"/>
    </w:pPr>
    <w:rPr>
      <w:rFonts w:cs="Mangal"/>
      <w:i/>
      <w:iCs/>
      <w:sz w:val="24"/>
    </w:rPr>
  </w:style>
  <w:style w:type="paragraph" w:customStyle="1" w:styleId="WW-Caption1111111111111111111">
    <w:name w:val="WW-Caption1111111111111111111"/>
    <w:basedOn w:val="a0"/>
    <w:pPr>
      <w:suppressLineNumbers/>
      <w:spacing w:before="120"/>
    </w:pPr>
    <w:rPr>
      <w:rFonts w:cs="Mangal"/>
      <w:i/>
      <w:iCs/>
      <w:sz w:val="24"/>
    </w:rPr>
  </w:style>
  <w:style w:type="paragraph" w:customStyle="1" w:styleId="WW-Caption11111111111111111111">
    <w:name w:val="WW-Caption11111111111111111111"/>
    <w:basedOn w:val="a0"/>
    <w:pPr>
      <w:suppressLineNumbers/>
      <w:spacing w:before="120"/>
    </w:pPr>
    <w:rPr>
      <w:rFonts w:cs="Mangal"/>
      <w:i/>
      <w:iCs/>
      <w:sz w:val="24"/>
    </w:rPr>
  </w:style>
  <w:style w:type="paragraph" w:customStyle="1" w:styleId="Bullet">
    <w:name w:val="Bullet"/>
    <w:basedOn w:val="a0"/>
    <w:pPr>
      <w:numPr>
        <w:numId w:val="4"/>
      </w:numPr>
      <w:spacing w:after="100"/>
    </w:pPr>
    <w:rPr>
      <w:rFonts w:eastAsia="MS Mincho"/>
      <w:lang w:val="en-US" w:eastAsia="ja-JP"/>
    </w:rPr>
  </w:style>
  <w:style w:type="paragraph" w:customStyle="1" w:styleId="16">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pPr>
      <w:spacing w:after="100"/>
    </w:pPr>
    <w:rPr>
      <w:rFonts w:eastAsia="MS Mincho"/>
      <w:lang w:val="en-US" w:eastAsia="ja-JP"/>
    </w:rPr>
  </w:style>
  <w:style w:type="paragraph" w:styleId="af5">
    <w:name w:val="header"/>
    <w:aliases w:val="hd"/>
    <w:basedOn w:val="a0"/>
    <w:link w:val="Char4"/>
  </w:style>
  <w:style w:type="paragraph" w:customStyle="1" w:styleId="26">
    <w:name w:val="Κείμενο πλαισίου2"/>
    <w:basedOn w:val="a0"/>
    <w:rPr>
      <w:rFonts w:ascii="Tahoma" w:hAnsi="Tahoma" w:cs="Tahoma"/>
      <w:sz w:val="16"/>
      <w:szCs w:val="16"/>
    </w:rPr>
  </w:style>
  <w:style w:type="paragraph" w:customStyle="1" w:styleId="27">
    <w:name w:val="Κείμενο σχολίου2"/>
    <w:basedOn w:val="a0"/>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7">
    <w:name w:val="Παράγραφος λίστας1"/>
    <w:basedOn w:val="a0"/>
    <w:pPr>
      <w:spacing w:after="200"/>
      <w:ind w:left="720"/>
    </w:pPr>
  </w:style>
  <w:style w:type="paragraph" w:styleId="af6">
    <w:name w:val="footnote text"/>
    <w:basedOn w:val="a0"/>
    <w:link w:val="Char10"/>
    <w:pPr>
      <w:spacing w:after="0"/>
      <w:ind w:left="425" w:hanging="425"/>
    </w:pPr>
    <w:rPr>
      <w:sz w:val="18"/>
      <w:szCs w:val="20"/>
      <w:lang w:val="en-IE"/>
    </w:rPr>
  </w:style>
  <w:style w:type="paragraph" w:styleId="18">
    <w:name w:val="toc 1"/>
    <w:basedOn w:val="a0"/>
    <w:next w:val="a0"/>
    <w:uiPriority w:val="39"/>
    <w:pPr>
      <w:spacing w:before="120"/>
      <w:jc w:val="left"/>
    </w:pPr>
    <w:rPr>
      <w:b/>
      <w:bCs/>
      <w:caps/>
      <w:sz w:val="20"/>
      <w:szCs w:val="20"/>
    </w:rPr>
  </w:style>
  <w:style w:type="paragraph" w:styleId="2a">
    <w:name w:val="toc 2"/>
    <w:basedOn w:val="a0"/>
    <w:next w:val="a0"/>
    <w:uiPriority w:val="39"/>
    <w:pPr>
      <w:spacing w:after="0"/>
      <w:ind w:left="220"/>
      <w:jc w:val="left"/>
    </w:pPr>
    <w:rPr>
      <w:smallCaps/>
      <w:sz w:val="20"/>
      <w:szCs w:val="20"/>
    </w:rPr>
  </w:style>
  <w:style w:type="paragraph" w:styleId="34">
    <w:name w:val="toc 3"/>
    <w:basedOn w:val="a0"/>
    <w:next w:val="a0"/>
    <w:uiPriority w:val="39"/>
    <w:pPr>
      <w:spacing w:after="0"/>
      <w:ind w:left="440"/>
      <w:jc w:val="left"/>
    </w:pPr>
    <w:rPr>
      <w:i/>
      <w:iCs/>
      <w:sz w:val="20"/>
      <w:szCs w:val="20"/>
    </w:rPr>
  </w:style>
  <w:style w:type="paragraph" w:styleId="44">
    <w:name w:val="toc 4"/>
    <w:basedOn w:val="a0"/>
    <w:next w:val="a0"/>
    <w:uiPriority w:val="39"/>
    <w:pPr>
      <w:spacing w:after="0"/>
      <w:ind w:left="660"/>
      <w:jc w:val="left"/>
    </w:pPr>
    <w:rPr>
      <w:sz w:val="18"/>
      <w:szCs w:val="18"/>
    </w:rPr>
  </w:style>
  <w:style w:type="paragraph" w:styleId="51">
    <w:name w:val="toc 5"/>
    <w:basedOn w:val="a0"/>
    <w:next w:val="a0"/>
    <w:uiPriority w:val="39"/>
    <w:pPr>
      <w:spacing w:after="0"/>
      <w:ind w:left="880"/>
      <w:jc w:val="left"/>
    </w:pPr>
    <w:rPr>
      <w:sz w:val="18"/>
      <w:szCs w:val="18"/>
    </w:rPr>
  </w:style>
  <w:style w:type="paragraph" w:styleId="6">
    <w:name w:val="toc 6"/>
    <w:basedOn w:val="a0"/>
    <w:next w:val="a0"/>
    <w:uiPriority w:val="39"/>
    <w:pPr>
      <w:spacing w:after="0"/>
      <w:ind w:left="1100"/>
      <w:jc w:val="left"/>
    </w:pPr>
    <w:rPr>
      <w:sz w:val="18"/>
      <w:szCs w:val="18"/>
    </w:rPr>
  </w:style>
  <w:style w:type="paragraph" w:styleId="7">
    <w:name w:val="toc 7"/>
    <w:basedOn w:val="a0"/>
    <w:next w:val="a0"/>
    <w:uiPriority w:val="39"/>
    <w:pPr>
      <w:spacing w:after="0"/>
      <w:ind w:left="1320"/>
      <w:jc w:val="left"/>
    </w:pPr>
    <w:rPr>
      <w:sz w:val="18"/>
      <w:szCs w:val="18"/>
    </w:rPr>
  </w:style>
  <w:style w:type="paragraph" w:styleId="8">
    <w:name w:val="toc 8"/>
    <w:basedOn w:val="a0"/>
    <w:next w:val="a0"/>
    <w:uiPriority w:val="39"/>
    <w:pPr>
      <w:spacing w:after="0"/>
      <w:ind w:left="1540"/>
      <w:jc w:val="left"/>
    </w:pPr>
    <w:rPr>
      <w:sz w:val="18"/>
      <w:szCs w:val="18"/>
    </w:rPr>
  </w:style>
  <w:style w:type="paragraph" w:styleId="9">
    <w:name w:val="toc 9"/>
    <w:basedOn w:val="a0"/>
    <w:next w:val="a0"/>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7">
    <w:name w:val="endnote text"/>
    <w:basedOn w:val="a0"/>
    <w:link w:val="Char5"/>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8">
    <w:name w:val="Προμορφοποιημένο κείμενο"/>
    <w:basedOn w:val="a0"/>
  </w:style>
  <w:style w:type="paragraph" w:styleId="af9">
    <w:name w:val="Body Text Indent"/>
    <w:basedOn w:val="a0"/>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2">
    <w:name w:val="Προ-διαμορφωμένο HTML2"/>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customStyle="1" w:styleId="1a">
    <w:name w:val="Κείμενο πλαισίου1"/>
    <w:basedOn w:val="a0"/>
    <w:pPr>
      <w:spacing w:after="0"/>
    </w:pPr>
    <w:rPr>
      <w:rFonts w:ascii="Tahoma" w:hAnsi="Tahoma" w:cs="Tahoma"/>
      <w:sz w:val="16"/>
      <w:szCs w:val="16"/>
    </w:rPr>
  </w:style>
  <w:style w:type="paragraph" w:customStyle="1" w:styleId="1b">
    <w:name w:val="Κείμενο σχολίου1"/>
    <w:basedOn w:val="a0"/>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c">
    <w:name w:val="Οριζόντια γραμμή"/>
    <w:basedOn w:val="a0"/>
    <w:next w:val="af1"/>
    <w:pPr>
      <w:suppressLineNumbers/>
      <w:spacing w:after="283"/>
    </w:pPr>
    <w:rPr>
      <w:sz w:val="12"/>
      <w:szCs w:val="12"/>
    </w:rPr>
  </w:style>
  <w:style w:type="paragraph" w:customStyle="1" w:styleId="210">
    <w:name w:val="Σώμα κείμενου 21"/>
    <w:basedOn w:val="a0"/>
    <w:pPr>
      <w:overflowPunct w:val="0"/>
      <w:autoSpaceDE w:val="0"/>
      <w:spacing w:after="0"/>
      <w:textAlignment w:val="baseline"/>
    </w:pPr>
    <w:rPr>
      <w:rFonts w:ascii="Arial" w:hAnsi="Arial" w:cs="Arial"/>
      <w:szCs w:val="20"/>
      <w:lang w:val="el-GR"/>
    </w:rPr>
  </w:style>
  <w:style w:type="paragraph" w:customStyle="1" w:styleId="para-1">
    <w:name w:val="para-1"/>
    <w:basedOn w:val="a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3"/>
    <w:pPr>
      <w:tabs>
        <w:tab w:val="right" w:leader="dot" w:pos="7091"/>
      </w:tabs>
      <w:ind w:left="2547"/>
    </w:pPr>
  </w:style>
  <w:style w:type="paragraph" w:styleId="afd">
    <w:name w:val="Balloon Text"/>
    <w:basedOn w:val="a0"/>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d"/>
    <w:uiPriority w:val="99"/>
    <w:semiHidden/>
    <w:rsid w:val="009E5776"/>
    <w:rPr>
      <w:rFonts w:ascii="Segoe UI" w:hAnsi="Segoe UI" w:cs="Segoe UI"/>
      <w:sz w:val="18"/>
      <w:szCs w:val="18"/>
      <w:lang w:val="en-GB" w:eastAsia="ar-SA"/>
    </w:rPr>
  </w:style>
  <w:style w:type="character" w:styleId="afe">
    <w:name w:val="annotation reference"/>
    <w:uiPriority w:val="99"/>
    <w:unhideWhenUsed/>
    <w:rsid w:val="009E5776"/>
    <w:rPr>
      <w:sz w:val="16"/>
      <w:szCs w:val="16"/>
    </w:rPr>
  </w:style>
  <w:style w:type="paragraph" w:styleId="aff">
    <w:name w:val="annotation text"/>
    <w:basedOn w:val="a0"/>
    <w:link w:val="Char12"/>
    <w:uiPriority w:val="99"/>
    <w:unhideWhenUsed/>
    <w:rsid w:val="009E5776"/>
    <w:rPr>
      <w:rFonts w:cs="Times New Roman"/>
      <w:sz w:val="20"/>
      <w:szCs w:val="20"/>
    </w:rPr>
  </w:style>
  <w:style w:type="character" w:customStyle="1" w:styleId="Char12">
    <w:name w:val="Κείμενο σχολίου Char1"/>
    <w:link w:val="aff"/>
    <w:uiPriority w:val="99"/>
    <w:rsid w:val="009E5776"/>
    <w:rPr>
      <w:rFonts w:ascii="Calibri" w:hAnsi="Calibri" w:cs="Calibri"/>
      <w:lang w:val="en-GB" w:eastAsia="ar-SA"/>
    </w:rPr>
  </w:style>
  <w:style w:type="paragraph" w:styleId="aff0">
    <w:name w:val="annotation subject"/>
    <w:basedOn w:val="aff"/>
    <w:next w:val="aff"/>
    <w:link w:val="Char13"/>
    <w:uiPriority w:val="99"/>
    <w:semiHidden/>
    <w:unhideWhenUsed/>
    <w:rsid w:val="009E5776"/>
    <w:rPr>
      <w:b/>
      <w:bCs/>
    </w:rPr>
  </w:style>
  <w:style w:type="character" w:customStyle="1" w:styleId="Char13">
    <w:name w:val="Θέμα σχολίου Char1"/>
    <w:link w:val="aff0"/>
    <w:uiPriority w:val="99"/>
    <w:semiHidden/>
    <w:rsid w:val="009E5776"/>
    <w:rPr>
      <w:rFonts w:ascii="Calibri" w:hAnsi="Calibri" w:cs="Calibri"/>
      <w:b/>
      <w:bCs/>
      <w:lang w:val="en-GB" w:eastAsia="ar-SA"/>
    </w:rPr>
  </w:style>
  <w:style w:type="paragraph" w:styleId="aff1">
    <w:name w:val="Revision"/>
    <w:hidden/>
    <w:uiPriority w:val="99"/>
    <w:semiHidden/>
    <w:rsid w:val="000F3FCE"/>
    <w:rPr>
      <w:rFonts w:ascii="Calibri" w:hAnsi="Calibri" w:cs="Calibri"/>
      <w:sz w:val="22"/>
      <w:szCs w:val="24"/>
      <w:lang w:val="en-GB" w:eastAsia="ar-SA"/>
    </w:rPr>
  </w:style>
  <w:style w:type="paragraph" w:styleId="-HTML">
    <w:name w:val="HTML Preformatted"/>
    <w:basedOn w:val="a0"/>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7"/>
    <w:rsid w:val="009669F2"/>
    <w:rPr>
      <w:rFonts w:ascii="Calibri" w:hAnsi="Calibri" w:cs="Calibri"/>
      <w:lang w:val="en-GB" w:eastAsia="ar-SA"/>
    </w:rPr>
  </w:style>
  <w:style w:type="paragraph" w:styleId="aff2">
    <w:name w:val="List Paragraph"/>
    <w:basedOn w:val="a0"/>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Char10">
    <w:name w:val="Κείμενο υποσημείωσης Char1"/>
    <w:basedOn w:val="a1"/>
    <w:link w:val="af6"/>
    <w:rsid w:val="00F424BA"/>
    <w:rPr>
      <w:rFonts w:ascii="Calibri" w:hAnsi="Calibri" w:cs="Calibri"/>
      <w:sz w:val="18"/>
      <w:lang w:val="en-IE" w:eastAsia="ar-SA"/>
    </w:rPr>
  </w:style>
  <w:style w:type="character" w:customStyle="1" w:styleId="Char3">
    <w:name w:val="Σώμα κειμένου Char"/>
    <w:aliases w:val="Body Text1 Char,Σώμα κείμενου Char,body text Char,contents Char,heading_txt Char,bodytxy2 Char,Body Text - Level 2 Char,bt Char,??2 Char,Oracle Response Char,sp Char,sbs Char,block text Char,1 Char,bt4 Char,body text4 Char,bt5 Char"/>
    <w:basedOn w:val="a1"/>
    <w:link w:val="af1"/>
    <w:rsid w:val="0087365D"/>
    <w:rPr>
      <w:rFonts w:ascii="Calibri" w:hAnsi="Calibri" w:cs="Calibri"/>
      <w:sz w:val="22"/>
      <w:szCs w:val="24"/>
      <w:lang w:val="en-GB" w:eastAsia="ar-SA"/>
    </w:rPr>
  </w:style>
  <w:style w:type="paragraph" w:styleId="a">
    <w:name w:val="List Number"/>
    <w:basedOn w:val="a0"/>
    <w:uiPriority w:val="99"/>
    <w:semiHidden/>
    <w:unhideWhenUsed/>
    <w:rsid w:val="002350A9"/>
    <w:pPr>
      <w:numPr>
        <w:numId w:val="22"/>
      </w:numPr>
      <w:contextualSpacing/>
    </w:pPr>
  </w:style>
  <w:style w:type="paragraph" w:styleId="aff3">
    <w:name w:val="TOC Heading"/>
    <w:basedOn w:val="1"/>
    <w:next w:val="a0"/>
    <w:uiPriority w:val="39"/>
    <w:unhideWhenUsed/>
    <w:qFormat/>
    <w:rsid w:val="002350A9"/>
    <w:pPr>
      <w:keepLines/>
      <w:pageBreakBefore w:val="0"/>
      <w:pBdr>
        <w:bottom w:val="none" w:sz="0" w:space="0" w:color="auto"/>
      </w:pBdr>
      <w:spacing w:before="240" w:after="0"/>
      <w:outlineLvl w:val="9"/>
    </w:pPr>
    <w:rPr>
      <w:rFonts w:asciiTheme="majorHAnsi" w:eastAsiaTheme="majorEastAsia" w:hAnsiTheme="majorHAnsi" w:cstheme="majorBidi"/>
      <w:b w:val="0"/>
      <w:bCs w:val="0"/>
      <w:color w:val="2F5496" w:themeColor="accent1" w:themeShade="BF"/>
      <w:sz w:val="32"/>
      <w:lang w:val="en-GB"/>
    </w:rPr>
  </w:style>
  <w:style w:type="character" w:customStyle="1" w:styleId="Char4">
    <w:name w:val="Κεφαλίδα Char"/>
    <w:aliases w:val="hd Char"/>
    <w:basedOn w:val="a1"/>
    <w:link w:val="af5"/>
    <w:rsid w:val="002350A9"/>
    <w:rPr>
      <w:rFonts w:ascii="Calibri" w:hAnsi="Calibri" w:cs="Calibri"/>
      <w:sz w:val="22"/>
      <w:szCs w:val="24"/>
      <w:lang w:val="en-GB" w:eastAsia="ar-SA"/>
    </w:rPr>
  </w:style>
  <w:style w:type="paragraph" w:styleId="aff4">
    <w:name w:val="No Spacing"/>
    <w:uiPriority w:val="1"/>
    <w:qFormat/>
    <w:rsid w:val="002350A9"/>
    <w:rPr>
      <w:rFonts w:ascii="Calibri" w:hAnsi="Calibri" w:cs="Calibri"/>
      <w:sz w:val="24"/>
      <w:szCs w:val="24"/>
    </w:rPr>
  </w:style>
  <w:style w:type="paragraph" w:customStyle="1" w:styleId="SpecBullets">
    <w:name w:val="Spec Bullets"/>
    <w:basedOn w:val="a0"/>
    <w:rsid w:val="002350A9"/>
    <w:pPr>
      <w:tabs>
        <w:tab w:val="left" w:pos="720"/>
      </w:tabs>
      <w:suppressAutoHyphens w:val="0"/>
      <w:overflowPunct w:val="0"/>
      <w:autoSpaceDE w:val="0"/>
      <w:autoSpaceDN w:val="0"/>
      <w:adjustRightInd w:val="0"/>
      <w:ind w:left="720" w:hanging="360"/>
      <w:textAlignment w:val="baseline"/>
    </w:pPr>
    <w:rPr>
      <w:rFonts w:ascii="Tahoma" w:hAnsi="Tahoma" w:cs="Tahoma"/>
      <w:sz w:val="20"/>
      <w:szCs w:val="20"/>
      <w:lang w:val="en-US" w:eastAsia="en-US"/>
    </w:rPr>
  </w:style>
  <w:style w:type="paragraph" w:styleId="aff5">
    <w:name w:val="Plain Text"/>
    <w:basedOn w:val="a0"/>
    <w:link w:val="Char6"/>
    <w:rsid w:val="002350A9"/>
    <w:pPr>
      <w:suppressAutoHyphens w:val="0"/>
      <w:spacing w:after="0"/>
      <w:jc w:val="left"/>
    </w:pPr>
    <w:rPr>
      <w:rFonts w:ascii="Courier New" w:hAnsi="Courier New" w:cs="Times New Roman"/>
      <w:b/>
      <w:sz w:val="20"/>
      <w:szCs w:val="20"/>
      <w:lang w:val="el-GR" w:eastAsia="en-US"/>
    </w:rPr>
  </w:style>
  <w:style w:type="character" w:customStyle="1" w:styleId="Char6">
    <w:name w:val="Απλό κείμενο Char"/>
    <w:basedOn w:val="a1"/>
    <w:link w:val="aff5"/>
    <w:rsid w:val="002350A9"/>
    <w:rPr>
      <w:rFonts w:ascii="Courier New" w:hAnsi="Courier New"/>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any.ert.gr/category/diagonismoi/" TargetMode="External"/><Relationship Id="rId18" Type="http://schemas.openxmlformats.org/officeDocument/2006/relationships/hyperlink" Target="http://www.ert.gr" TargetMode="External"/><Relationship Id="rId26" Type="http://schemas.openxmlformats.org/officeDocument/2006/relationships/hyperlink" Target="http://www.eaadhsy.gr/n4412/prosarthmaA_index.html" TargetMode="External"/><Relationship Id="rId39" Type="http://schemas.openxmlformats.org/officeDocument/2006/relationships/fontTable" Target="fontTable.xml"/><Relationship Id="rId21" Type="http://schemas.openxmlformats.org/officeDocument/2006/relationships/hyperlink" Target="http://www.eaadhsy.g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rt.gr" TargetMode="External"/><Relationship Id="rId17" Type="http://schemas.openxmlformats.org/officeDocument/2006/relationships/hyperlink" Target="http://et.diavgeia.gov.gr/" TargetMode="External"/><Relationship Id="rId25" Type="http://schemas.openxmlformats.org/officeDocument/2006/relationships/hyperlink" Target="http://www.eaadhsy.gr/n4412/n4412fulltextlinks.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mailto:epanorthotika@eaadhsy.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zaka@ert.gr"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http://www.promitheus.gov.g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2.xml"/><Relationship Id="rId10" Type="http://schemas.openxmlformats.org/officeDocument/2006/relationships/hyperlink" Target="mailto:thstavroulakis@ert.gr" TargetMode="External"/><Relationship Id="rId19" Type="http://schemas.openxmlformats.org/officeDocument/2006/relationships/hyperlink" Target="http://www.promitheus.gov.gr/" TargetMode="External"/><Relationship Id="rId31" Type="http://schemas.openxmlformats.org/officeDocument/2006/relationships/hyperlink" Target="https://espdint.eprocurement.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www.hsppa.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HTML/?uri=CELEX:32016R0007R(01)&amp;from=EL" TargetMode="External"/><Relationship Id="rId2" Type="http://schemas.openxmlformats.org/officeDocument/2006/relationships/hyperlink" Target="https://portal.eprocurement.gov.gr/webcenter/portal/TestPortal" TargetMode="External"/><Relationship Id="rId1" Type="http://schemas.openxmlformats.org/officeDocument/2006/relationships/hyperlink" Target="http://www.promitheus.gov.gr/" TargetMode="External"/><Relationship Id="rId4" Type="http://schemas.openxmlformats.org/officeDocument/2006/relationships/hyperlink" Target="https://www.taxheaven.gr/laws/view/index/law/4412/year/2016/article/2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F779-28B1-4AEE-AC11-E204B823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68</Pages>
  <Words>29854</Words>
  <Characters>161217</Characters>
  <Application>Microsoft Office Word</Application>
  <DocSecurity>0</DocSecurity>
  <Lines>1343</Lines>
  <Paragraphs>381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190690</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o365-prom-4</cp:lastModifiedBy>
  <cp:revision>15</cp:revision>
  <cp:lastPrinted>2023-03-07T09:03:00Z</cp:lastPrinted>
  <dcterms:created xsi:type="dcterms:W3CDTF">2023-09-19T07:55:00Z</dcterms:created>
  <dcterms:modified xsi:type="dcterms:W3CDTF">2023-09-29T07:13:00Z</dcterms:modified>
</cp:coreProperties>
</file>