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0D2F" w14:textId="77777777" w:rsidR="00DA18CF" w:rsidRDefault="00DA18CF" w:rsidP="00DA18CF">
      <w:pPr>
        <w:rPr>
          <w:lang w:val="en-US" w:eastAsia="ja-JP"/>
        </w:rPr>
      </w:pPr>
    </w:p>
    <w:p w14:paraId="1505CCF9" w14:textId="77777777" w:rsidR="00DA18CF" w:rsidRPr="006410FC" w:rsidRDefault="00DA18CF" w:rsidP="00DA18CF">
      <w:pPr>
        <w:tabs>
          <w:tab w:val="center" w:pos="4153"/>
          <w:tab w:val="right" w:pos="8306"/>
        </w:tabs>
        <w:suppressAutoHyphens w:val="0"/>
        <w:spacing w:after="0"/>
        <w:jc w:val="left"/>
        <w:rPr>
          <w:rFonts w:ascii="Tahoma" w:hAnsi="Tahoma" w:cs="Tahoma"/>
          <w:noProof/>
          <w:color w:val="1F497D"/>
          <w:sz w:val="20"/>
          <w:szCs w:val="20"/>
          <w:lang w:val="el-GR" w:eastAsia="el-GR"/>
        </w:rPr>
      </w:pPr>
      <w:r w:rsidRPr="006410FC">
        <w:rPr>
          <w:rFonts w:ascii="Tahoma" w:hAnsi="Tahoma" w:cs="Tahoma"/>
          <w:noProof/>
          <w:color w:val="1F497D"/>
          <w:sz w:val="20"/>
          <w:szCs w:val="20"/>
          <w:lang w:val="el-GR" w:eastAsia="el-GR"/>
        </w:rPr>
        <w:t xml:space="preserve">                   </w:t>
      </w:r>
      <w:bookmarkStart w:id="0" w:name="_Hlk54864043"/>
      <w:bookmarkStart w:id="1" w:name="_Hlk54864371"/>
      <w:r w:rsidRPr="006410FC">
        <w:rPr>
          <w:rFonts w:ascii="Tahoma" w:hAnsi="Tahoma" w:cs="Tahoma"/>
          <w:noProof/>
          <w:color w:val="1F497D"/>
          <w:sz w:val="20"/>
          <w:szCs w:val="20"/>
          <w:lang w:val="el-GR" w:eastAsia="el-GR"/>
        </w:rPr>
        <w:drawing>
          <wp:inline distT="0" distB="0" distL="0" distR="0" wp14:anchorId="0ED9D22F" wp14:editId="55610507">
            <wp:extent cx="762000" cy="447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447675"/>
                    </a:xfrm>
                    <a:prstGeom prst="rect">
                      <a:avLst/>
                    </a:prstGeom>
                    <a:noFill/>
                    <a:ln>
                      <a:noFill/>
                    </a:ln>
                  </pic:spPr>
                </pic:pic>
              </a:graphicData>
            </a:graphic>
          </wp:inline>
        </w:drawing>
      </w:r>
      <w:bookmarkEnd w:id="0"/>
      <w:bookmarkEnd w:id="1"/>
      <w:r w:rsidRPr="006410FC">
        <w:rPr>
          <w:rFonts w:ascii="Tahoma" w:hAnsi="Tahoma" w:cs="Tahoma"/>
          <w:noProof/>
          <w:color w:val="1F497D"/>
          <w:sz w:val="20"/>
          <w:szCs w:val="20"/>
          <w:lang w:val="el-GR" w:eastAsia="el-GR"/>
        </w:rPr>
        <w:t xml:space="preserve">                                                                                      </w:t>
      </w:r>
      <w:r w:rsidRPr="006410FC">
        <w:rPr>
          <w:rFonts w:ascii="Verdana" w:hAnsi="Verdana" w:cs="Tahoma"/>
          <w:b/>
          <w:noProof/>
          <w:color w:val="302462"/>
          <w:sz w:val="36"/>
          <w:szCs w:val="36"/>
          <w:u w:val="single"/>
          <w:lang w:val="el-GR" w:eastAsia="el-GR" w:bidi="en-US"/>
        </w:rPr>
        <w:t>ΣΧΕΔΙΟ</w:t>
      </w:r>
    </w:p>
    <w:p w14:paraId="1A951A8A" w14:textId="77777777" w:rsidR="00DA18CF" w:rsidRPr="00936157" w:rsidRDefault="00DA18CF" w:rsidP="00DA18CF">
      <w:pPr>
        <w:rPr>
          <w:lang w:val="el-GR" w:eastAsia="ja-JP"/>
        </w:rPr>
      </w:pPr>
      <w:r w:rsidRPr="006410FC">
        <w:rPr>
          <w:rFonts w:ascii="Times New Roman" w:hAnsi="Times New Roman" w:cs="Times New Roman"/>
          <w:noProof/>
          <w:sz w:val="24"/>
          <w:lang w:val="el-GR" w:eastAsia="el-GR"/>
        </w:rPr>
        <w:t xml:space="preserve">        </w:t>
      </w:r>
      <w:r w:rsidRPr="006410FC">
        <w:rPr>
          <w:rFonts w:ascii="Times New Roman" w:hAnsi="Times New Roman" w:cs="Times New Roman"/>
          <w:noProof/>
          <w:sz w:val="24"/>
          <w:lang w:val="el-GR" w:eastAsia="el-GR"/>
        </w:rPr>
        <w:drawing>
          <wp:inline distT="0" distB="0" distL="0" distR="0" wp14:anchorId="060AC0FA" wp14:editId="6599EBB8">
            <wp:extent cx="1943100" cy="438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inline>
        </w:drawing>
      </w:r>
      <w:r w:rsidRPr="006410FC">
        <w:rPr>
          <w:rFonts w:ascii="Times New Roman" w:hAnsi="Times New Roman" w:cs="Times New Roman"/>
          <w:noProof/>
          <w:sz w:val="24"/>
          <w:lang w:val="el-GR" w:eastAsia="el-GR"/>
        </w:rPr>
        <w:t xml:space="preserve">                                                   </w:t>
      </w:r>
      <w:r w:rsidRPr="006410FC">
        <w:rPr>
          <w:rFonts w:ascii="Tahoma" w:hAnsi="Tahoma" w:cs="Tahoma"/>
          <w:noProof/>
          <w:color w:val="1F497D"/>
          <w:sz w:val="20"/>
          <w:szCs w:val="20"/>
          <w:lang w:val="el-GR" w:eastAsia="el-GR" w:bidi="en-US"/>
        </w:rPr>
        <w:t xml:space="preserve">                   </w:t>
      </w:r>
    </w:p>
    <w:p w14:paraId="6527EECE" w14:textId="77777777" w:rsidR="00DA18CF" w:rsidRPr="008B65AB" w:rsidRDefault="00DA18CF" w:rsidP="00DA18CF">
      <w:pPr>
        <w:tabs>
          <w:tab w:val="left" w:pos="1440"/>
        </w:tabs>
        <w:suppressAutoHyphens w:val="0"/>
        <w:spacing w:after="0"/>
        <w:contextualSpacing/>
        <w:jc w:val="left"/>
        <w:rPr>
          <w:rFonts w:ascii="Times New Roman" w:hAnsi="Times New Roman" w:cs="Times New Roman"/>
          <w:b/>
          <w:szCs w:val="22"/>
          <w:lang w:val="el-GR" w:eastAsia="en-US" w:bidi="en-US"/>
        </w:rPr>
      </w:pPr>
      <w:r w:rsidRPr="008B65AB">
        <w:rPr>
          <w:rFonts w:ascii="Times New Roman" w:hAnsi="Times New Roman" w:cs="Times New Roman"/>
          <w:b/>
          <w:szCs w:val="22"/>
          <w:lang w:val="el-GR" w:eastAsia="en-US" w:bidi="en-US"/>
        </w:rPr>
        <w:t>ΔΙΕΥΘΥΝΣΗ: ΠΡΟΜΗΘΕΙΩΝ &amp; ΔΙΑΧΕΙΡΙΣΗΣ</w:t>
      </w:r>
    </w:p>
    <w:p w14:paraId="48014A66" w14:textId="77777777" w:rsidR="00DA18CF" w:rsidRPr="008B65AB" w:rsidRDefault="00DA18CF" w:rsidP="00DA18CF">
      <w:pPr>
        <w:suppressAutoHyphens w:val="0"/>
        <w:spacing w:after="0"/>
        <w:contextualSpacing/>
        <w:jc w:val="left"/>
        <w:rPr>
          <w:rFonts w:ascii="Times New Roman" w:hAnsi="Times New Roman" w:cs="Times New Roman"/>
          <w:b/>
          <w:szCs w:val="22"/>
          <w:lang w:val="el-GR" w:eastAsia="en-US" w:bidi="en-US"/>
        </w:rPr>
      </w:pPr>
      <w:r w:rsidRPr="008B65AB">
        <w:rPr>
          <w:rFonts w:ascii="Times New Roman" w:hAnsi="Times New Roman" w:cs="Times New Roman"/>
          <w:b/>
          <w:szCs w:val="22"/>
          <w:lang w:val="el-GR" w:eastAsia="en-US" w:bidi="en-US"/>
        </w:rPr>
        <w:t>ΤΜΗΜΑ: ΠΡΟΜΗΘΕΙΩΝ ΑΓΑΘΩΝ</w:t>
      </w:r>
      <w:r w:rsidRPr="008B65AB">
        <w:rPr>
          <w:rFonts w:ascii="Times New Roman" w:hAnsi="Times New Roman" w:cs="Times New Roman"/>
          <w:b/>
          <w:szCs w:val="22"/>
          <w:lang w:val="el-GR" w:eastAsia="en-US" w:bidi="en-US"/>
        </w:rPr>
        <w:tab/>
        <w:t xml:space="preserve">               </w:t>
      </w:r>
    </w:p>
    <w:p w14:paraId="749004AB" w14:textId="77777777" w:rsidR="00DA18CF" w:rsidRPr="008B65AB" w:rsidRDefault="00DA18CF" w:rsidP="00DA18CF">
      <w:pPr>
        <w:suppressAutoHyphens w:val="0"/>
        <w:spacing w:after="0"/>
        <w:contextualSpacing/>
        <w:jc w:val="left"/>
        <w:rPr>
          <w:rFonts w:ascii="Times New Roman" w:hAnsi="Times New Roman" w:cs="Times New Roman"/>
          <w:color w:val="FF0000"/>
          <w:szCs w:val="22"/>
          <w:lang w:val="el-GR" w:eastAsia="en-US" w:bidi="en-US"/>
        </w:rPr>
      </w:pPr>
      <w:r w:rsidRPr="008B65AB">
        <w:rPr>
          <w:rFonts w:ascii="Times New Roman" w:hAnsi="Times New Roman" w:cs="Times New Roman"/>
          <w:b/>
          <w:szCs w:val="22"/>
          <w:lang w:val="el-GR" w:eastAsia="en-US" w:bidi="en-US"/>
        </w:rPr>
        <w:t>Πληροφορίες:</w:t>
      </w:r>
      <w:r w:rsidRPr="008B65AB">
        <w:rPr>
          <w:rFonts w:ascii="Times New Roman" w:hAnsi="Times New Roman" w:cs="Times New Roman"/>
          <w:b/>
          <w:szCs w:val="22"/>
          <w:lang w:val="el-GR" w:eastAsia="en-US" w:bidi="en-US"/>
        </w:rPr>
        <w:tab/>
        <w:t xml:space="preserve"> Ε.ΑΖΑΚΑ                                                </w:t>
      </w:r>
    </w:p>
    <w:p w14:paraId="540FF740" w14:textId="77777777" w:rsidR="00DA18CF" w:rsidRPr="008B65AB" w:rsidRDefault="00DA18CF" w:rsidP="00DA18CF">
      <w:pPr>
        <w:suppressAutoHyphens w:val="0"/>
        <w:spacing w:after="0"/>
        <w:contextualSpacing/>
        <w:jc w:val="left"/>
        <w:rPr>
          <w:rFonts w:ascii="Times New Roman" w:hAnsi="Times New Roman" w:cs="Times New Roman"/>
          <w:szCs w:val="22"/>
          <w:lang w:val="el-GR" w:eastAsia="en-US" w:bidi="en-US"/>
        </w:rPr>
      </w:pPr>
      <w:r w:rsidRPr="008B65AB">
        <w:rPr>
          <w:rFonts w:ascii="Times New Roman" w:hAnsi="Times New Roman" w:cs="Times New Roman"/>
          <w:b/>
          <w:szCs w:val="22"/>
          <w:lang w:val="el-GR" w:eastAsia="en-US" w:bidi="en-US"/>
        </w:rPr>
        <w:t>Τηλέφωνο:</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t xml:space="preserve"> 210 6075735                                                                  </w:t>
      </w:r>
    </w:p>
    <w:p w14:paraId="038D3815" w14:textId="77777777" w:rsidR="00DA18CF" w:rsidRPr="008B65AB" w:rsidRDefault="00DA18CF" w:rsidP="00DA18CF">
      <w:pPr>
        <w:tabs>
          <w:tab w:val="left" w:pos="1260"/>
        </w:tabs>
        <w:suppressAutoHyphens w:val="0"/>
        <w:spacing w:after="0"/>
        <w:contextualSpacing/>
        <w:jc w:val="left"/>
        <w:rPr>
          <w:rFonts w:ascii="Times New Roman" w:hAnsi="Times New Roman" w:cs="Times New Roman"/>
          <w:szCs w:val="22"/>
          <w:lang w:val="el-GR" w:eastAsia="en-US" w:bidi="en-US"/>
        </w:rPr>
      </w:pPr>
      <w:r w:rsidRPr="008B65AB">
        <w:rPr>
          <w:rFonts w:ascii="Times New Roman" w:hAnsi="Times New Roman" w:cs="Times New Roman"/>
          <w:b/>
          <w:szCs w:val="22"/>
          <w:lang w:val="en-US" w:eastAsia="en-US" w:bidi="en-US"/>
        </w:rPr>
        <w:t>Fax</w:t>
      </w:r>
      <w:r w:rsidRPr="008B65AB">
        <w:rPr>
          <w:rFonts w:ascii="Times New Roman" w:hAnsi="Times New Roman" w:cs="Times New Roman"/>
          <w:b/>
          <w:szCs w:val="22"/>
          <w:lang w:val="el-GR" w:eastAsia="en-US" w:bidi="en-US"/>
        </w:rPr>
        <w:t>:</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r>
      <w:r>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 xml:space="preserve"> 210 6075743                                               </w:t>
      </w:r>
    </w:p>
    <w:p w14:paraId="5BAD2B55" w14:textId="77777777" w:rsidR="00DA18CF" w:rsidRPr="008B65AB" w:rsidRDefault="00DA18CF" w:rsidP="00DA18CF">
      <w:pPr>
        <w:suppressAutoHyphens w:val="0"/>
        <w:spacing w:after="0"/>
        <w:contextualSpacing/>
        <w:jc w:val="left"/>
        <w:rPr>
          <w:rFonts w:ascii="Times New Roman" w:hAnsi="Times New Roman" w:cs="Times New Roman"/>
          <w:szCs w:val="22"/>
          <w:lang w:val="el-GR" w:eastAsia="en-US" w:bidi="en-US"/>
        </w:rPr>
      </w:pPr>
      <w:r w:rsidRPr="008B65AB">
        <w:rPr>
          <w:rFonts w:ascii="Times New Roman" w:hAnsi="Times New Roman" w:cs="Times New Roman"/>
          <w:b/>
          <w:szCs w:val="22"/>
          <w:lang w:val="el-GR" w:eastAsia="en-US" w:bidi="en-US"/>
        </w:rPr>
        <w:t>Ταχ. Δ/νση:</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t xml:space="preserve"> Λεωφ. Μεσογείων 432                                    </w:t>
      </w:r>
    </w:p>
    <w:p w14:paraId="1D645471" w14:textId="77777777" w:rsidR="00DA18CF" w:rsidRPr="008B65AB" w:rsidRDefault="00DA18CF" w:rsidP="00DA18CF">
      <w:pPr>
        <w:tabs>
          <w:tab w:val="left" w:pos="1260"/>
        </w:tabs>
        <w:suppressAutoHyphens w:val="0"/>
        <w:spacing w:after="0"/>
        <w:ind w:firstLine="360"/>
        <w:contextualSpacing/>
        <w:jc w:val="left"/>
        <w:rPr>
          <w:rFonts w:ascii="Times New Roman" w:hAnsi="Times New Roman" w:cs="Times New Roman"/>
          <w:szCs w:val="22"/>
          <w:lang w:val="el-GR" w:eastAsia="en-US" w:bidi="en-US"/>
        </w:rPr>
      </w:pPr>
      <w:r w:rsidRPr="008B65AB">
        <w:rPr>
          <w:rFonts w:ascii="Times New Roman" w:hAnsi="Times New Roman" w:cs="Times New Roman"/>
          <w:szCs w:val="22"/>
          <w:lang w:val="el-GR" w:eastAsia="en-US" w:bidi="en-US"/>
        </w:rPr>
        <w:t xml:space="preserve">                    153 42 Αγία Παρασκευή Αττικής                         </w:t>
      </w:r>
    </w:p>
    <w:p w14:paraId="2D08307E" w14:textId="77777777" w:rsidR="00DA18CF" w:rsidRDefault="00DA18CF" w:rsidP="00DA18CF">
      <w:pPr>
        <w:rPr>
          <w:rFonts w:ascii="Times New Roman" w:hAnsi="Times New Roman"/>
          <w:noProof/>
          <w:sz w:val="24"/>
          <w:lang w:val="el-GR" w:eastAsia="el-GR"/>
        </w:rPr>
      </w:pPr>
      <w:r w:rsidRPr="00116ADE">
        <w:rPr>
          <w:rFonts w:ascii="Times New Roman" w:hAnsi="Times New Roman" w:cs="Times New Roman"/>
          <w:b/>
          <w:szCs w:val="22"/>
          <w:lang w:val="el-GR" w:eastAsia="en-US" w:bidi="en-US"/>
        </w:rPr>
        <w:t xml:space="preserve"> </w:t>
      </w:r>
      <w:r w:rsidRPr="008B65AB">
        <w:rPr>
          <w:rFonts w:ascii="Times New Roman" w:hAnsi="Times New Roman" w:cs="Times New Roman"/>
          <w:b/>
          <w:szCs w:val="22"/>
          <w:lang w:val="en-US" w:eastAsia="en-US" w:bidi="en-US"/>
        </w:rPr>
        <w:t>Email</w:t>
      </w:r>
      <w:r w:rsidRPr="008B65AB">
        <w:rPr>
          <w:rFonts w:ascii="Times New Roman" w:hAnsi="Times New Roman" w:cs="Times New Roman"/>
          <w:b/>
          <w:szCs w:val="22"/>
          <w:lang w:val="el-GR" w:eastAsia="en-US" w:bidi="en-US"/>
        </w:rPr>
        <w:t xml:space="preserve">:            </w:t>
      </w:r>
      <w:hyperlink r:id="rId9" w:history="1">
        <w:r w:rsidRPr="008B65AB">
          <w:rPr>
            <w:rFonts w:ascii="Times New Roman" w:hAnsi="Times New Roman" w:cs="Times New Roman"/>
            <w:szCs w:val="22"/>
            <w:lang w:val="el-GR" w:eastAsia="en-US" w:bidi="en-US"/>
          </w:rPr>
          <w:t xml:space="preserve"> </w:t>
        </w:r>
      </w:hyperlink>
      <w:r w:rsidRPr="008B65AB">
        <w:rPr>
          <w:rFonts w:ascii="Times New Roman" w:hAnsi="Times New Roman" w:cs="Times New Roman"/>
          <w:color w:val="0000FF"/>
          <w:szCs w:val="22"/>
          <w:lang w:val="el-GR" w:eastAsia="en-US" w:bidi="en-US"/>
        </w:rPr>
        <w:t xml:space="preserve"> </w:t>
      </w:r>
      <w:hyperlink r:id="rId10" w:history="1">
        <w:r w:rsidRPr="00A75B93">
          <w:rPr>
            <w:rStyle w:val="-"/>
            <w:rFonts w:ascii="Times New Roman" w:hAnsi="Times New Roman"/>
            <w:lang w:eastAsia="en-US" w:bidi="en-US"/>
          </w:rPr>
          <w:t>eazaka</w:t>
        </w:r>
        <w:r w:rsidRPr="00A75B93">
          <w:rPr>
            <w:rStyle w:val="-"/>
            <w:rFonts w:ascii="Times New Roman" w:hAnsi="Times New Roman"/>
            <w:lang w:val="el-GR" w:eastAsia="en-US" w:bidi="en-US"/>
          </w:rPr>
          <w:t>@</w:t>
        </w:r>
        <w:r w:rsidRPr="00A75B93">
          <w:rPr>
            <w:rStyle w:val="-"/>
            <w:rFonts w:ascii="Times New Roman" w:hAnsi="Times New Roman"/>
            <w:lang w:eastAsia="en-US" w:bidi="en-US"/>
          </w:rPr>
          <w:t>ert</w:t>
        </w:r>
        <w:r w:rsidRPr="00A75B93">
          <w:rPr>
            <w:rStyle w:val="-"/>
            <w:rFonts w:ascii="Times New Roman" w:hAnsi="Times New Roman"/>
            <w:lang w:val="el-GR" w:eastAsia="en-US" w:bidi="en-US"/>
          </w:rPr>
          <w:t>.</w:t>
        </w:r>
        <w:r w:rsidRPr="00A75B93">
          <w:rPr>
            <w:rStyle w:val="-"/>
            <w:rFonts w:ascii="Times New Roman" w:hAnsi="Times New Roman"/>
            <w:lang w:eastAsia="en-US" w:bidi="en-US"/>
          </w:rPr>
          <w:t>gr</w:t>
        </w:r>
      </w:hyperlink>
      <w:r w:rsidRPr="008B65AB">
        <w:rPr>
          <w:rFonts w:ascii="Times New Roman" w:hAnsi="Times New Roman" w:cs="Times New Roman"/>
          <w:color w:val="0000FF"/>
          <w:szCs w:val="22"/>
          <w:lang w:val="el-GR" w:eastAsia="en-US" w:bidi="en-US"/>
        </w:rPr>
        <w:t xml:space="preserve">           </w:t>
      </w:r>
      <w:r w:rsidRPr="008B65AB">
        <w:rPr>
          <w:rFonts w:ascii="Times New Roman" w:hAnsi="Times New Roman" w:cs="Times New Roman"/>
          <w:b/>
          <w:szCs w:val="22"/>
          <w:lang w:val="el-GR" w:eastAsia="en-US" w:bidi="en-US"/>
        </w:rPr>
        <w:t xml:space="preserve">                                            </w:t>
      </w:r>
    </w:p>
    <w:p w14:paraId="2E392984" w14:textId="77777777" w:rsidR="00DA18CF" w:rsidRPr="003E61DC" w:rsidRDefault="00DA18CF" w:rsidP="00DA18CF">
      <w:pPr>
        <w:tabs>
          <w:tab w:val="left" w:pos="2377"/>
        </w:tabs>
        <w:spacing w:after="0"/>
        <w:ind w:right="-58"/>
        <w:jc w:val="left"/>
        <w:rPr>
          <w:rFonts w:ascii="Times New Roman" w:hAnsi="Times New Roman"/>
          <w:b/>
          <w:bCs/>
          <w:i/>
          <w:sz w:val="24"/>
          <w:lang w:val="el-GR"/>
        </w:rPr>
      </w:pPr>
      <w:r w:rsidRPr="003E61DC">
        <w:rPr>
          <w:rFonts w:ascii="Times New Roman" w:hAnsi="Times New Roman"/>
          <w:b/>
          <w:bCs/>
          <w:sz w:val="24"/>
          <w:lang w:val="el-GR"/>
        </w:rPr>
        <w:tab/>
      </w:r>
      <w:r w:rsidRPr="003E61DC">
        <w:rPr>
          <w:rFonts w:ascii="Times New Roman" w:hAnsi="Times New Roman"/>
          <w:b/>
          <w:bCs/>
          <w:sz w:val="24"/>
          <w:lang w:val="el-GR"/>
        </w:rPr>
        <w:tab/>
      </w:r>
      <w:r w:rsidRPr="003E61DC">
        <w:rPr>
          <w:rFonts w:ascii="Times New Roman" w:hAnsi="Times New Roman"/>
          <w:b/>
          <w:bCs/>
          <w:sz w:val="24"/>
          <w:lang w:val="el-GR"/>
        </w:rPr>
        <w:tab/>
      </w:r>
      <w:r w:rsidRPr="003E61DC">
        <w:rPr>
          <w:rFonts w:ascii="Times New Roman" w:hAnsi="Times New Roman"/>
          <w:b/>
          <w:bCs/>
          <w:sz w:val="24"/>
          <w:lang w:val="el-GR"/>
        </w:rPr>
        <w:tab/>
        <w:t xml:space="preserve">         </w:t>
      </w:r>
      <w:r w:rsidRPr="003E61DC">
        <w:rPr>
          <w:rFonts w:ascii="Times New Roman" w:hAnsi="Times New Roman"/>
          <w:b/>
          <w:bCs/>
          <w:sz w:val="24"/>
          <w:lang w:val="el-GR"/>
        </w:rPr>
        <w:tab/>
      </w:r>
    </w:p>
    <w:p w14:paraId="61FA7B54" w14:textId="77777777" w:rsidR="00DA18CF" w:rsidRPr="003E61DC" w:rsidRDefault="00DA18CF" w:rsidP="00DA18CF">
      <w:pPr>
        <w:tabs>
          <w:tab w:val="left" w:pos="5685"/>
        </w:tabs>
        <w:ind w:left="-426" w:right="-58"/>
        <w:jc w:val="center"/>
        <w:rPr>
          <w:rFonts w:ascii="Times New Roman" w:hAnsi="Times New Roman"/>
          <w:b/>
          <w:bCs/>
          <w:i/>
          <w:szCs w:val="22"/>
          <w:lang w:val="el-GR"/>
        </w:rPr>
      </w:pPr>
      <w:r w:rsidRPr="003E61DC">
        <w:rPr>
          <w:rFonts w:ascii="Times New Roman" w:hAnsi="Times New Roman"/>
          <w:b/>
          <w:bCs/>
          <w:sz w:val="24"/>
          <w:lang w:val="el-GR"/>
        </w:rPr>
        <w:t xml:space="preserve">                           </w:t>
      </w:r>
      <w:r>
        <w:rPr>
          <w:rFonts w:ascii="Times New Roman" w:hAnsi="Times New Roman"/>
          <w:b/>
          <w:bCs/>
          <w:sz w:val="24"/>
          <w:lang w:val="el-GR"/>
        </w:rPr>
        <w:t xml:space="preserve">   </w:t>
      </w:r>
      <w:r w:rsidRPr="00715095">
        <w:rPr>
          <w:rFonts w:ascii="Times New Roman" w:hAnsi="Times New Roman"/>
          <w:b/>
          <w:bCs/>
          <w:sz w:val="24"/>
          <w:lang w:val="el-GR"/>
        </w:rPr>
        <w:t xml:space="preserve">                         </w:t>
      </w:r>
      <w:r w:rsidRPr="003E61DC">
        <w:rPr>
          <w:rFonts w:ascii="Times New Roman" w:hAnsi="Times New Roman"/>
          <w:b/>
          <w:bCs/>
          <w:szCs w:val="22"/>
          <w:lang w:val="el-GR"/>
        </w:rPr>
        <w:t>ΨΗΦΙΑΚΑ ΥΠΟΓΕΓΡΑΜΜΕΝΟ</w:t>
      </w:r>
    </w:p>
    <w:p w14:paraId="615A1F34" w14:textId="77777777" w:rsidR="00DA18CF" w:rsidRPr="003E61DC" w:rsidRDefault="00DA18CF" w:rsidP="00DA18CF">
      <w:pPr>
        <w:tabs>
          <w:tab w:val="left" w:pos="5685"/>
        </w:tabs>
        <w:ind w:left="-426" w:right="-58"/>
        <w:rPr>
          <w:rFonts w:ascii="Times New Roman" w:hAnsi="Times New Roman"/>
          <w:bCs/>
          <w:i/>
          <w:sz w:val="24"/>
          <w:lang w:val="el-GR"/>
        </w:rPr>
      </w:pPr>
      <w:r w:rsidRPr="003E61DC">
        <w:rPr>
          <w:rFonts w:ascii="Times New Roman" w:hAnsi="Times New Roman"/>
          <w:b/>
          <w:bCs/>
          <w:szCs w:val="22"/>
          <w:lang w:val="el-GR"/>
        </w:rPr>
        <w:t xml:space="preserve">                                                                              </w:t>
      </w:r>
      <w:r>
        <w:rPr>
          <w:rFonts w:ascii="Times New Roman" w:hAnsi="Times New Roman"/>
          <w:b/>
          <w:bCs/>
          <w:szCs w:val="22"/>
          <w:lang w:val="el-GR"/>
        </w:rPr>
        <w:t xml:space="preserve">            </w:t>
      </w:r>
      <w:r w:rsidRPr="003E61DC">
        <w:rPr>
          <w:rFonts w:ascii="Times New Roman" w:hAnsi="Times New Roman"/>
          <w:b/>
          <w:bCs/>
          <w:szCs w:val="22"/>
          <w:lang w:val="el-GR"/>
        </w:rPr>
        <w:t xml:space="preserve">  ΚΑΤΑΧΩΡΗΣΤΕΑ ΣΤΟ ΚΗΜΔΗΣ</w:t>
      </w:r>
      <w:r w:rsidRPr="003E61DC">
        <w:rPr>
          <w:rFonts w:ascii="Times New Roman" w:hAnsi="Times New Roman"/>
          <w:bCs/>
          <w:szCs w:val="22"/>
          <w:lang w:val="el-GR"/>
        </w:rPr>
        <w:t xml:space="preserve">                                                                                     </w:t>
      </w:r>
    </w:p>
    <w:p w14:paraId="596BF7FD" w14:textId="0F365A04" w:rsidR="00DA18CF" w:rsidRPr="007525A6" w:rsidRDefault="00DA18CF" w:rsidP="00DA18CF">
      <w:pPr>
        <w:tabs>
          <w:tab w:val="left" w:pos="5685"/>
        </w:tabs>
        <w:ind w:left="-426" w:right="-58"/>
        <w:jc w:val="center"/>
        <w:rPr>
          <w:rFonts w:ascii="Times New Roman" w:hAnsi="Times New Roman"/>
          <w:b/>
          <w:i/>
          <w:sz w:val="24"/>
          <w:lang w:val="el-GR"/>
        </w:rPr>
      </w:pPr>
      <w:r w:rsidRPr="003E61DC">
        <w:rPr>
          <w:rFonts w:ascii="Times New Roman" w:hAnsi="Times New Roman"/>
          <w:b/>
          <w:sz w:val="24"/>
          <w:lang w:val="el-GR"/>
        </w:rPr>
        <w:t xml:space="preserve">                      Αρ. Πρωτ:</w:t>
      </w:r>
      <w:r w:rsidRPr="007525A6">
        <w:rPr>
          <w:rFonts w:ascii="Times New Roman" w:hAnsi="Times New Roman"/>
          <w:b/>
          <w:sz w:val="24"/>
          <w:lang w:val="el-GR"/>
        </w:rPr>
        <w:t xml:space="preserve"> </w:t>
      </w:r>
      <w:r w:rsidR="00FF4A78">
        <w:rPr>
          <w:rFonts w:ascii="Times New Roman" w:hAnsi="Times New Roman"/>
          <w:b/>
          <w:sz w:val="24"/>
          <w:lang w:val="el-GR"/>
        </w:rPr>
        <w:t>7111/03.05.2022</w:t>
      </w:r>
    </w:p>
    <w:p w14:paraId="1E15868B" w14:textId="77777777" w:rsidR="00DA18CF" w:rsidRPr="00460A41" w:rsidRDefault="00DA18CF" w:rsidP="00DA18CF">
      <w:pPr>
        <w:tabs>
          <w:tab w:val="left" w:pos="2377"/>
        </w:tabs>
        <w:spacing w:after="0"/>
        <w:ind w:right="-58"/>
        <w:jc w:val="left"/>
        <w:rPr>
          <w:rFonts w:ascii="Times New Roman" w:hAnsi="Times New Roman"/>
          <w:i/>
          <w:color w:val="FFFFFF"/>
          <w:sz w:val="24"/>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8522"/>
      </w:tblGrid>
      <w:tr w:rsidR="00DA18CF" w:rsidRPr="00FF4A78" w14:paraId="06DF4A71" w14:textId="77777777" w:rsidTr="00F17861">
        <w:trPr>
          <w:trHeight w:val="593"/>
        </w:trPr>
        <w:tc>
          <w:tcPr>
            <w:tcW w:w="8522" w:type="dxa"/>
            <w:shd w:val="clear" w:color="auto" w:fill="00B0F0"/>
          </w:tcPr>
          <w:p w14:paraId="3AD74FF9" w14:textId="77777777" w:rsidR="00DA18CF" w:rsidRPr="003E61DC" w:rsidRDefault="00DA18CF" w:rsidP="00F17861">
            <w:pPr>
              <w:tabs>
                <w:tab w:val="left" w:pos="5685"/>
              </w:tabs>
              <w:ind w:right="-58"/>
              <w:jc w:val="center"/>
              <w:rPr>
                <w:rFonts w:ascii="Times New Roman" w:hAnsi="Times New Roman"/>
                <w:b/>
                <w:i/>
                <w:sz w:val="24"/>
                <w:lang w:val="el-GR"/>
              </w:rPr>
            </w:pPr>
          </w:p>
          <w:p w14:paraId="7123D640" w14:textId="77777777" w:rsidR="00DA18CF" w:rsidRPr="003E61DC" w:rsidRDefault="00DA18CF" w:rsidP="00F17861">
            <w:pPr>
              <w:tabs>
                <w:tab w:val="left" w:pos="5685"/>
              </w:tabs>
              <w:ind w:right="-58"/>
              <w:jc w:val="center"/>
              <w:rPr>
                <w:rFonts w:ascii="Times New Roman" w:hAnsi="Times New Roman"/>
                <w:b/>
                <w:i/>
                <w:sz w:val="24"/>
                <w:lang w:val="el-GR"/>
              </w:rPr>
            </w:pPr>
            <w:r w:rsidRPr="003E61DC">
              <w:rPr>
                <w:rFonts w:ascii="Times New Roman" w:hAnsi="Times New Roman"/>
                <w:b/>
                <w:sz w:val="24"/>
                <w:lang w:val="el-GR"/>
              </w:rPr>
              <w:t>ΕΛΛΗΝΙΚΗ ΡΑΔΙΟΦΩΝΙΑ ΤΗΛΕΟΡΑΣΗ Α.Ε.</w:t>
            </w:r>
          </w:p>
        </w:tc>
      </w:tr>
    </w:tbl>
    <w:p w14:paraId="3F3787D3" w14:textId="77777777" w:rsidR="00DA18CF" w:rsidRPr="00B10EC5" w:rsidRDefault="00DA18CF" w:rsidP="00DA18CF">
      <w:pPr>
        <w:tabs>
          <w:tab w:val="left" w:pos="5685"/>
        </w:tabs>
        <w:ind w:right="-58"/>
        <w:rPr>
          <w:rFonts w:ascii="Times New Roman" w:hAnsi="Times New Roman"/>
          <w:b/>
          <w:bCs/>
          <w:szCs w:val="22"/>
          <w:lang w:val="el-GR"/>
        </w:rPr>
      </w:pPr>
    </w:p>
    <w:p w14:paraId="50627B06" w14:textId="77777777" w:rsidR="00DA18CF" w:rsidRPr="00062E1D" w:rsidRDefault="00DA18CF" w:rsidP="00DA18CF">
      <w:pPr>
        <w:tabs>
          <w:tab w:val="left" w:pos="5685"/>
        </w:tabs>
        <w:ind w:left="-426" w:right="-58"/>
        <w:rPr>
          <w:rFonts w:ascii="Times New Roman" w:hAnsi="Times New Roman"/>
          <w:b/>
          <w:bCs/>
          <w:szCs w:val="22"/>
          <w:lang w:val="el-GR"/>
        </w:rPr>
      </w:pPr>
      <w:r>
        <w:rPr>
          <w:rFonts w:ascii="Times New Roman" w:hAnsi="Times New Roman"/>
          <w:b/>
          <w:bCs/>
          <w:szCs w:val="22"/>
          <w:lang w:val="el-GR"/>
        </w:rPr>
        <w:t xml:space="preserve">                                                                 </w:t>
      </w:r>
      <w:r w:rsidRPr="00B10EC5">
        <w:rPr>
          <w:rFonts w:ascii="Times New Roman" w:hAnsi="Times New Roman"/>
          <w:b/>
          <w:bCs/>
          <w:szCs w:val="22"/>
          <w:lang w:val="el-GR"/>
        </w:rPr>
        <w:t>ΔΙΑΚΗΡΥΞΗ ΑΡΙΘΜ.</w:t>
      </w:r>
      <w:r w:rsidRPr="003A39E5">
        <w:rPr>
          <w:rFonts w:ascii="Times New Roman" w:hAnsi="Times New Roman"/>
          <w:b/>
          <w:bCs/>
          <w:szCs w:val="22"/>
          <w:lang w:val="el-GR"/>
        </w:rPr>
        <w:t xml:space="preserve"> 6</w:t>
      </w:r>
      <w:r>
        <w:rPr>
          <w:rFonts w:ascii="Times New Roman" w:hAnsi="Times New Roman"/>
          <w:b/>
          <w:bCs/>
          <w:szCs w:val="22"/>
          <w:lang w:val="el-GR"/>
        </w:rPr>
        <w:t>5/</w:t>
      </w:r>
      <w:r w:rsidRPr="00B10EC5">
        <w:rPr>
          <w:rFonts w:ascii="Times New Roman" w:hAnsi="Times New Roman"/>
          <w:b/>
          <w:bCs/>
          <w:szCs w:val="22"/>
          <w:lang w:val="el-GR"/>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18CF" w:rsidRPr="00FF4A78" w14:paraId="32FED626" w14:textId="77777777" w:rsidTr="00F17861">
        <w:tc>
          <w:tcPr>
            <w:tcW w:w="9854" w:type="dxa"/>
            <w:shd w:val="clear" w:color="auto" w:fill="auto"/>
          </w:tcPr>
          <w:p w14:paraId="6D16790F" w14:textId="77777777" w:rsidR="00DA18CF" w:rsidRPr="00B0502A" w:rsidRDefault="00DA18CF" w:rsidP="00F17861">
            <w:pPr>
              <w:pStyle w:val="Web"/>
              <w:spacing w:before="120" w:after="0" w:line="360" w:lineRule="auto"/>
              <w:jc w:val="both"/>
              <w:rPr>
                <w:rFonts w:ascii="Calibri" w:hAnsi="Calibri" w:cs="Calibri"/>
                <w:b/>
                <w:szCs w:val="22"/>
                <w:lang w:val="el-GR"/>
              </w:rPr>
            </w:pPr>
          </w:p>
          <w:p w14:paraId="122F1329" w14:textId="77777777" w:rsidR="00DA18CF" w:rsidRPr="00B0502A" w:rsidRDefault="00DA18CF" w:rsidP="00F17861">
            <w:pPr>
              <w:pStyle w:val="Web"/>
              <w:spacing w:before="120" w:after="0" w:line="360" w:lineRule="auto"/>
              <w:jc w:val="center"/>
              <w:rPr>
                <w:rFonts w:ascii="Calibri" w:hAnsi="Calibri" w:cs="Calibri"/>
                <w:b/>
                <w:szCs w:val="22"/>
                <w:lang w:val="el-GR"/>
              </w:rPr>
            </w:pPr>
            <w:r w:rsidRPr="00B0502A">
              <w:rPr>
                <w:rFonts w:ascii="Calibri" w:hAnsi="Calibri" w:cs="Calibri"/>
                <w:b/>
                <w:szCs w:val="22"/>
                <w:lang w:val="el-GR"/>
              </w:rPr>
              <w:t xml:space="preserve">ΗΛΕΚΤΡΟΝΙΚΟΥ ΑΝΟΙΚΤΟΥ </w:t>
            </w:r>
            <w:r>
              <w:rPr>
                <w:rFonts w:ascii="Calibri" w:hAnsi="Calibri" w:cs="Calibri"/>
                <w:b/>
                <w:szCs w:val="22"/>
                <w:lang w:val="el-GR"/>
              </w:rPr>
              <w:t xml:space="preserve">ΔΗΜΟΣΙΟΥ </w:t>
            </w:r>
            <w:r w:rsidRPr="00B0502A">
              <w:rPr>
                <w:rFonts w:ascii="Calibri" w:hAnsi="Calibri" w:cs="Calibri"/>
                <w:b/>
                <w:szCs w:val="22"/>
                <w:lang w:val="el-GR"/>
              </w:rPr>
              <w:t xml:space="preserve">ΔΙΕΘΝΟΥΣ ΔΙΑΓΩΝΙΣΜΟΥ ΓΙΑ ΤΗΝ ΣΥΝΑΨΗ ΣΥΜΦΩΝΙΑΣ-ΠΛΑΙΣΙΟ </w:t>
            </w:r>
            <w:bookmarkStart w:id="2" w:name="_Hlk95992719"/>
            <w:r w:rsidRPr="00B0502A">
              <w:rPr>
                <w:rFonts w:ascii="Calibri" w:hAnsi="Calibri" w:cs="Calibri"/>
                <w:b/>
                <w:szCs w:val="22"/>
                <w:lang w:val="el-GR"/>
              </w:rPr>
              <w:t xml:space="preserve">ΠΡΟΜΗΘΕΙΑΣ  </w:t>
            </w:r>
            <w:r>
              <w:rPr>
                <w:rFonts w:ascii="Calibri" w:hAnsi="Calibri" w:cs="Calibri"/>
                <w:b/>
                <w:szCs w:val="22"/>
                <w:lang w:val="el-GR"/>
              </w:rPr>
              <w:t xml:space="preserve">ΣΥΣΤΗΜΑΤΩΝ </w:t>
            </w:r>
            <w:r>
              <w:rPr>
                <w:rFonts w:ascii="Calibri" w:hAnsi="Calibri" w:cs="Calibri"/>
                <w:b/>
                <w:szCs w:val="22"/>
                <w:lang w:val="en-US"/>
              </w:rPr>
              <w:t>PEDESTAL</w:t>
            </w:r>
            <w:r w:rsidRPr="003A20C1">
              <w:rPr>
                <w:rFonts w:ascii="Calibri" w:hAnsi="Calibri" w:cs="Calibri"/>
                <w:b/>
                <w:szCs w:val="22"/>
                <w:lang w:val="el-GR"/>
              </w:rPr>
              <w:t xml:space="preserve"> </w:t>
            </w:r>
            <w:r>
              <w:rPr>
                <w:rFonts w:ascii="Calibri" w:hAnsi="Calibri" w:cs="Calibri"/>
                <w:b/>
                <w:szCs w:val="22"/>
                <w:lang w:val="el-GR"/>
              </w:rPr>
              <w:t xml:space="preserve">ΓΙΑ ΤΑ ΣΤΟΥΝΤΙΟ ΤΗΣ ΕΡΤ ΚΑΙ ΣΥΣΤΗΜΑΤΩΝ ΤΡΙΠΟΔΩΝ ΓΙΑ ΤΑ </w:t>
            </w:r>
            <w:r>
              <w:rPr>
                <w:rFonts w:ascii="Calibri" w:hAnsi="Calibri" w:cs="Calibri"/>
                <w:b/>
                <w:szCs w:val="22"/>
                <w:lang w:val="en-US"/>
              </w:rPr>
              <w:t>ENG</w:t>
            </w:r>
            <w:r>
              <w:rPr>
                <w:rFonts w:ascii="Calibri" w:hAnsi="Calibri" w:cs="Calibri"/>
                <w:b/>
                <w:szCs w:val="22"/>
                <w:lang w:val="el-GR"/>
              </w:rPr>
              <w:t xml:space="preserve"> ΚΑΙ </w:t>
            </w:r>
            <w:r>
              <w:rPr>
                <w:rFonts w:ascii="Calibri" w:hAnsi="Calibri" w:cs="Calibri"/>
                <w:b/>
                <w:szCs w:val="22"/>
                <w:lang w:val="en-US"/>
              </w:rPr>
              <w:t>OBVAN</w:t>
            </w:r>
            <w:r w:rsidRPr="003A20C1">
              <w:rPr>
                <w:rFonts w:ascii="Calibri" w:hAnsi="Calibri" w:cs="Calibri"/>
                <w:b/>
                <w:szCs w:val="22"/>
                <w:lang w:val="el-GR"/>
              </w:rPr>
              <w:t xml:space="preserve"> </w:t>
            </w:r>
            <w:r>
              <w:rPr>
                <w:rFonts w:ascii="Calibri" w:hAnsi="Calibri" w:cs="Calibri"/>
                <w:b/>
                <w:szCs w:val="22"/>
                <w:lang w:val="el-GR"/>
              </w:rPr>
              <w:t xml:space="preserve">ΣΤΑ ΠΛΑΙΣΙΑ ΑΝΑΒΑΘΜΙΣΗΣ ΚΑΙ ΣΥΜΠΛΗΡΩΣΗΣ ΤΟΥ ΥΠΑΡΧΟΝΤΟΣ ΕΞΟΠΛΙΣΜΟΥ ΤΗΣ ΕΡΤ Α.Ε </w:t>
            </w:r>
            <w:r w:rsidRPr="00275E81">
              <w:rPr>
                <w:rFonts w:ascii="Calibri" w:hAnsi="Calibri" w:cs="Calibri"/>
                <w:b/>
                <w:szCs w:val="22"/>
                <w:lang w:val="el-GR"/>
              </w:rPr>
              <w:t>ΜΕ ΣΥΓΧΡΟΝΑ ΤΕΧΝΟΛΟΓΙΚΑ ΣΥΣΤΗΜΑΤΑ</w:t>
            </w:r>
            <w:bookmarkEnd w:id="2"/>
          </w:p>
        </w:tc>
      </w:tr>
    </w:tbl>
    <w:p w14:paraId="756A49DE" w14:textId="77777777" w:rsidR="00DA18CF" w:rsidRPr="00062E1D" w:rsidRDefault="00DA18CF" w:rsidP="00DA18CF">
      <w:pPr>
        <w:pStyle w:val="Normal2"/>
        <w:jc w:val="center"/>
        <w:rPr>
          <w:rFonts w:ascii="Calibri" w:hAnsi="Calibri" w:cs="Calibri"/>
          <w:b/>
          <w:szCs w:val="22"/>
          <w:lang w:val="el-GR"/>
        </w:rPr>
      </w:pPr>
      <w:r w:rsidRPr="00062E1D">
        <w:rPr>
          <w:rFonts w:ascii="Calibri" w:hAnsi="Calibri" w:cs="Calibri"/>
          <w:b/>
          <w:szCs w:val="22"/>
          <w:lang w:val="el-GR"/>
        </w:rPr>
        <w:t>ΜΕ ΚΡΙΤΗΡΙΟ ΚΑΤΑΚΥΡΩΣΗΣ ΤΗΝ ΠΛΕΟΝ ΣΥΜΦΕΡΟΥΣΑ  ΑΠΟ ΟΙΚΟΝΟΜΙΚΗ ΑΠΟΨΗ ΠΡΟΣΦΟΡΑ, ΒΑΣΕΙ ΜΟΝΟ ΤΙΜΗΣ</w:t>
      </w:r>
    </w:p>
    <w:p w14:paraId="09A0B03B" w14:textId="77777777" w:rsidR="00DA18CF" w:rsidRPr="00062E1D" w:rsidRDefault="00DA18CF" w:rsidP="00DA18CF">
      <w:pPr>
        <w:pStyle w:val="Normal2"/>
        <w:rPr>
          <w:rFonts w:ascii="Calibri" w:hAnsi="Calibri" w:cs="Calibri"/>
          <w:b/>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18CF" w:rsidRPr="00FF4A78" w14:paraId="4104C167" w14:textId="77777777" w:rsidTr="00F17861">
        <w:tc>
          <w:tcPr>
            <w:tcW w:w="9854" w:type="dxa"/>
            <w:shd w:val="clear" w:color="auto" w:fill="auto"/>
          </w:tcPr>
          <w:p w14:paraId="74956E2B" w14:textId="77777777" w:rsidR="00DA18CF" w:rsidRPr="00B0502A" w:rsidRDefault="00DA18CF" w:rsidP="00F17861">
            <w:pPr>
              <w:pStyle w:val="Normal2"/>
              <w:spacing w:line="312" w:lineRule="auto"/>
              <w:jc w:val="center"/>
              <w:rPr>
                <w:rFonts w:ascii="Calibri" w:hAnsi="Calibri" w:cs="Calibri"/>
                <w:b/>
                <w:szCs w:val="22"/>
                <w:lang w:val="el-GR"/>
              </w:rPr>
            </w:pPr>
            <w:r w:rsidRPr="00B0502A">
              <w:rPr>
                <w:rFonts w:ascii="Calibri" w:hAnsi="Calibri" w:cs="Calibri"/>
                <w:b/>
                <w:szCs w:val="22"/>
                <w:lang w:val="el-GR"/>
              </w:rPr>
              <w:t>Εκτιμώμενης αξίας €705.750,00 πλέον ΦΠΑ 24%</w:t>
            </w:r>
          </w:p>
          <w:p w14:paraId="23B0644E" w14:textId="77777777" w:rsidR="00DA18CF" w:rsidRPr="00B0502A" w:rsidRDefault="00DA18CF" w:rsidP="00F17861">
            <w:pPr>
              <w:pStyle w:val="Normal2"/>
              <w:spacing w:line="312" w:lineRule="auto"/>
              <w:jc w:val="center"/>
              <w:rPr>
                <w:rFonts w:ascii="Calibri" w:hAnsi="Calibri" w:cs="Calibri"/>
                <w:b/>
                <w:szCs w:val="22"/>
                <w:lang w:val="el-GR"/>
              </w:rPr>
            </w:pPr>
            <w:r w:rsidRPr="00B0502A">
              <w:rPr>
                <w:rFonts w:ascii="Calibri" w:hAnsi="Calibri" w:cs="Calibri"/>
                <w:b/>
                <w:szCs w:val="22"/>
                <w:lang w:val="el-GR"/>
              </w:rPr>
              <w:t xml:space="preserve">ΤΑΞΙΝΟΜΗΣΗ ΚΑΤΑ CPV: </w:t>
            </w:r>
            <w:r>
              <w:rPr>
                <w:rFonts w:ascii="Calibri" w:hAnsi="Calibri" w:cs="Calibri"/>
                <w:b/>
                <w:szCs w:val="22"/>
                <w:lang w:val="el-GR"/>
              </w:rPr>
              <w:t>32351000-8</w:t>
            </w:r>
          </w:p>
        </w:tc>
      </w:tr>
    </w:tbl>
    <w:p w14:paraId="6E7C67AE" w14:textId="77777777" w:rsidR="00DA18CF" w:rsidRDefault="00DA18CF" w:rsidP="00DA18CF">
      <w:pPr>
        <w:rPr>
          <w:szCs w:val="22"/>
          <w:lang w:val="el-GR"/>
        </w:rPr>
      </w:pPr>
    </w:p>
    <w:p w14:paraId="35A26131" w14:textId="77777777" w:rsidR="00DA18CF" w:rsidRDefault="00DA18CF" w:rsidP="00DA18CF">
      <w:pPr>
        <w:pStyle w:val="Contents"/>
        <w:spacing w:before="0"/>
      </w:pPr>
      <w:bookmarkStart w:id="3" w:name="_Toc97199899"/>
      <w:r>
        <w:lastRenderedPageBreak/>
        <w:t>Περιεχόμενα</w:t>
      </w:r>
      <w:bookmarkEnd w:id="3"/>
    </w:p>
    <w:p w14:paraId="31776CB1" w14:textId="2D19BD81" w:rsidR="00DA18CF" w:rsidRPr="005F2CE2" w:rsidRDefault="00DA18CF" w:rsidP="00DA18CF">
      <w:pPr>
        <w:pStyle w:val="16"/>
        <w:tabs>
          <w:tab w:val="right" w:leader="dot" w:pos="9628"/>
        </w:tabs>
        <w:rPr>
          <w:rFonts w:cs="Times New Roman"/>
          <w:b w:val="0"/>
          <w:bCs w:val="0"/>
          <w:caps w:val="0"/>
          <w:noProof/>
          <w:sz w:val="22"/>
          <w:szCs w:val="22"/>
          <w:lang w:val="el-GR" w:eastAsia="el-GR"/>
        </w:rPr>
      </w:pPr>
      <w:r>
        <w:rPr>
          <w:b w:val="0"/>
          <w:bCs w:val="0"/>
          <w:caps w:val="0"/>
          <w:smallCaps/>
        </w:rPr>
        <w:fldChar w:fldCharType="begin"/>
      </w:r>
      <w:r>
        <w:rPr>
          <w:b w:val="0"/>
          <w:bCs w:val="0"/>
          <w:caps w:val="0"/>
          <w:smallCaps/>
        </w:rPr>
        <w:instrText xml:space="preserve"> TOC \o "1-3" \h \z \u </w:instrText>
      </w:r>
      <w:r>
        <w:rPr>
          <w:b w:val="0"/>
          <w:bCs w:val="0"/>
          <w:caps w:val="0"/>
          <w:smallCaps/>
        </w:rPr>
        <w:fldChar w:fldCharType="separate"/>
      </w:r>
      <w:hyperlink w:anchor="_Toc97199899" w:history="1">
        <w:r w:rsidRPr="001C2541">
          <w:rPr>
            <w:rStyle w:val="-"/>
            <w:noProof/>
          </w:rPr>
          <w:t>Περιεχόμενα</w:t>
        </w:r>
        <w:r>
          <w:rPr>
            <w:noProof/>
            <w:webHidden/>
          </w:rPr>
          <w:tab/>
        </w:r>
        <w:r>
          <w:rPr>
            <w:noProof/>
            <w:webHidden/>
          </w:rPr>
          <w:fldChar w:fldCharType="begin"/>
        </w:r>
        <w:r>
          <w:rPr>
            <w:noProof/>
            <w:webHidden/>
          </w:rPr>
          <w:instrText xml:space="preserve"> PAGEREF _Toc97199899 \h </w:instrText>
        </w:r>
        <w:r>
          <w:rPr>
            <w:noProof/>
            <w:webHidden/>
          </w:rPr>
        </w:r>
        <w:r>
          <w:rPr>
            <w:noProof/>
            <w:webHidden/>
          </w:rPr>
          <w:fldChar w:fldCharType="separate"/>
        </w:r>
        <w:r w:rsidR="004376F6">
          <w:rPr>
            <w:noProof/>
            <w:webHidden/>
          </w:rPr>
          <w:t>2</w:t>
        </w:r>
        <w:r>
          <w:rPr>
            <w:noProof/>
            <w:webHidden/>
          </w:rPr>
          <w:fldChar w:fldCharType="end"/>
        </w:r>
      </w:hyperlink>
    </w:p>
    <w:p w14:paraId="4D919E9D" w14:textId="23058772" w:rsidR="00DA18CF" w:rsidRPr="005F2CE2" w:rsidRDefault="00FF4A78" w:rsidP="00DA18CF">
      <w:pPr>
        <w:pStyle w:val="16"/>
        <w:tabs>
          <w:tab w:val="left" w:pos="440"/>
          <w:tab w:val="right" w:leader="dot" w:pos="9628"/>
        </w:tabs>
        <w:rPr>
          <w:rFonts w:cs="Times New Roman"/>
          <w:b w:val="0"/>
          <w:bCs w:val="0"/>
          <w:caps w:val="0"/>
          <w:noProof/>
          <w:sz w:val="22"/>
          <w:szCs w:val="22"/>
          <w:lang w:val="el-GR" w:eastAsia="el-GR"/>
        </w:rPr>
      </w:pPr>
      <w:hyperlink w:anchor="_Toc97199900" w:history="1">
        <w:r w:rsidR="00DA18CF" w:rsidRPr="001C2541">
          <w:rPr>
            <w:rStyle w:val="-"/>
            <w:noProof/>
            <w:lang w:val="el-GR"/>
          </w:rPr>
          <w:t>1.</w:t>
        </w:r>
        <w:r w:rsidR="00DA18CF" w:rsidRPr="005F2CE2">
          <w:rPr>
            <w:rFonts w:cs="Times New Roman"/>
            <w:b w:val="0"/>
            <w:bCs w:val="0"/>
            <w:caps w:val="0"/>
            <w:noProof/>
            <w:sz w:val="22"/>
            <w:szCs w:val="22"/>
            <w:lang w:val="el-GR" w:eastAsia="el-GR"/>
          </w:rPr>
          <w:tab/>
        </w:r>
        <w:r w:rsidR="00DA18CF" w:rsidRPr="001C2541">
          <w:rPr>
            <w:rStyle w:val="-"/>
            <w:noProof/>
            <w:lang w:val="el-GR"/>
          </w:rPr>
          <w:t>ΑΝΑΘΕΤΟΥΣΑ ΑΡΧΗ ΚΑΙ ΑΝΤΙΚΕΙΜΕΝΟ ΣΥΜΦΩΝΙΑΣ-ΠΛΑΙΣΙΟ</w:t>
        </w:r>
        <w:r w:rsidR="00DA18CF">
          <w:rPr>
            <w:noProof/>
            <w:webHidden/>
          </w:rPr>
          <w:tab/>
        </w:r>
        <w:r w:rsidR="00DA18CF">
          <w:rPr>
            <w:noProof/>
            <w:webHidden/>
          </w:rPr>
          <w:fldChar w:fldCharType="begin"/>
        </w:r>
        <w:r w:rsidR="00DA18CF">
          <w:rPr>
            <w:noProof/>
            <w:webHidden/>
          </w:rPr>
          <w:instrText xml:space="preserve"> PAGEREF _Toc97199900 \h </w:instrText>
        </w:r>
        <w:r w:rsidR="00DA18CF">
          <w:rPr>
            <w:noProof/>
            <w:webHidden/>
          </w:rPr>
        </w:r>
        <w:r w:rsidR="00DA18CF">
          <w:rPr>
            <w:noProof/>
            <w:webHidden/>
          </w:rPr>
          <w:fldChar w:fldCharType="separate"/>
        </w:r>
        <w:r w:rsidR="004376F6">
          <w:rPr>
            <w:noProof/>
            <w:webHidden/>
          </w:rPr>
          <w:t>4</w:t>
        </w:r>
        <w:r w:rsidR="00DA18CF">
          <w:rPr>
            <w:noProof/>
            <w:webHidden/>
          </w:rPr>
          <w:fldChar w:fldCharType="end"/>
        </w:r>
      </w:hyperlink>
    </w:p>
    <w:p w14:paraId="667EBE7B" w14:textId="31001D1A"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01" w:history="1">
        <w:r w:rsidR="00DA18CF" w:rsidRPr="001C2541">
          <w:rPr>
            <w:rStyle w:val="-"/>
            <w:noProof/>
            <w:lang w:val="el-GR"/>
          </w:rPr>
          <w:t>1.1</w:t>
        </w:r>
        <w:r w:rsidR="00DA18CF" w:rsidRPr="005F2CE2">
          <w:rPr>
            <w:rFonts w:cs="Times New Roman"/>
            <w:smallCaps w:val="0"/>
            <w:noProof/>
            <w:sz w:val="22"/>
            <w:szCs w:val="22"/>
            <w:lang w:val="el-GR" w:eastAsia="el-GR"/>
          </w:rPr>
          <w:tab/>
        </w:r>
        <w:r w:rsidR="00DA18CF" w:rsidRPr="001C2541">
          <w:rPr>
            <w:rStyle w:val="-"/>
            <w:noProof/>
            <w:lang w:val="el-GR"/>
          </w:rPr>
          <w:t>Στοιχεία Αναθέτουσας Αρχής</w:t>
        </w:r>
        <w:r w:rsidR="00DA18CF">
          <w:rPr>
            <w:noProof/>
            <w:webHidden/>
          </w:rPr>
          <w:tab/>
        </w:r>
        <w:r w:rsidR="00DA18CF">
          <w:rPr>
            <w:noProof/>
            <w:webHidden/>
          </w:rPr>
          <w:fldChar w:fldCharType="begin"/>
        </w:r>
        <w:r w:rsidR="00DA18CF">
          <w:rPr>
            <w:noProof/>
            <w:webHidden/>
          </w:rPr>
          <w:instrText xml:space="preserve"> PAGEREF _Toc97199901 \h </w:instrText>
        </w:r>
        <w:r w:rsidR="00DA18CF">
          <w:rPr>
            <w:noProof/>
            <w:webHidden/>
          </w:rPr>
        </w:r>
        <w:r w:rsidR="00DA18CF">
          <w:rPr>
            <w:noProof/>
            <w:webHidden/>
          </w:rPr>
          <w:fldChar w:fldCharType="separate"/>
        </w:r>
        <w:r w:rsidR="004376F6">
          <w:rPr>
            <w:noProof/>
            <w:webHidden/>
          </w:rPr>
          <w:t>4</w:t>
        </w:r>
        <w:r w:rsidR="00DA18CF">
          <w:rPr>
            <w:noProof/>
            <w:webHidden/>
          </w:rPr>
          <w:fldChar w:fldCharType="end"/>
        </w:r>
      </w:hyperlink>
    </w:p>
    <w:p w14:paraId="275E5F88" w14:textId="02F5DD27"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02" w:history="1">
        <w:r w:rsidR="00DA18CF" w:rsidRPr="001C2541">
          <w:rPr>
            <w:rStyle w:val="-"/>
            <w:noProof/>
            <w:lang w:val="el-GR"/>
          </w:rPr>
          <w:t>1.2</w:t>
        </w:r>
        <w:r w:rsidR="00DA18CF" w:rsidRPr="005F2CE2">
          <w:rPr>
            <w:rFonts w:cs="Times New Roman"/>
            <w:smallCaps w:val="0"/>
            <w:noProof/>
            <w:sz w:val="22"/>
            <w:szCs w:val="22"/>
            <w:lang w:val="el-GR" w:eastAsia="el-GR"/>
          </w:rPr>
          <w:tab/>
        </w:r>
        <w:r w:rsidR="00DA18CF" w:rsidRPr="001C2541">
          <w:rPr>
            <w:rStyle w:val="-"/>
            <w:noProof/>
            <w:lang w:val="el-GR"/>
          </w:rPr>
          <w:t>Στοιχεία Διαδικασίας-Χρηματοδότηση</w:t>
        </w:r>
        <w:r w:rsidR="00DA18CF">
          <w:rPr>
            <w:noProof/>
            <w:webHidden/>
          </w:rPr>
          <w:tab/>
        </w:r>
        <w:r w:rsidR="00DA18CF">
          <w:rPr>
            <w:noProof/>
            <w:webHidden/>
          </w:rPr>
          <w:fldChar w:fldCharType="begin"/>
        </w:r>
        <w:r w:rsidR="00DA18CF">
          <w:rPr>
            <w:noProof/>
            <w:webHidden/>
          </w:rPr>
          <w:instrText xml:space="preserve"> PAGEREF _Toc97199902 \h </w:instrText>
        </w:r>
        <w:r w:rsidR="00DA18CF">
          <w:rPr>
            <w:noProof/>
            <w:webHidden/>
          </w:rPr>
        </w:r>
        <w:r w:rsidR="00DA18CF">
          <w:rPr>
            <w:noProof/>
            <w:webHidden/>
          </w:rPr>
          <w:fldChar w:fldCharType="separate"/>
        </w:r>
        <w:r w:rsidR="004376F6">
          <w:rPr>
            <w:noProof/>
            <w:webHidden/>
          </w:rPr>
          <w:t>4</w:t>
        </w:r>
        <w:r w:rsidR="00DA18CF">
          <w:rPr>
            <w:noProof/>
            <w:webHidden/>
          </w:rPr>
          <w:fldChar w:fldCharType="end"/>
        </w:r>
      </w:hyperlink>
    </w:p>
    <w:p w14:paraId="6A83BEFE" w14:textId="3913F73A"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03" w:history="1">
        <w:r w:rsidR="00DA18CF" w:rsidRPr="001C2541">
          <w:rPr>
            <w:rStyle w:val="-"/>
            <w:noProof/>
            <w:lang w:val="el-GR"/>
          </w:rPr>
          <w:t>1.3</w:t>
        </w:r>
        <w:r w:rsidR="00DA18CF" w:rsidRPr="005F2CE2">
          <w:rPr>
            <w:rFonts w:cs="Times New Roman"/>
            <w:smallCaps w:val="0"/>
            <w:noProof/>
            <w:sz w:val="22"/>
            <w:szCs w:val="22"/>
            <w:lang w:val="el-GR" w:eastAsia="el-GR"/>
          </w:rPr>
          <w:tab/>
        </w:r>
        <w:r w:rsidR="00DA18CF" w:rsidRPr="001C2541">
          <w:rPr>
            <w:rStyle w:val="-"/>
            <w:noProof/>
            <w:lang w:val="el-GR"/>
          </w:rPr>
          <w:t>Συνοπτική Περιγραφή φυσικού και οικονομικού αντικειμένου της συμφωνίας-πλαίσιο</w:t>
        </w:r>
        <w:r w:rsidR="00DA18CF">
          <w:rPr>
            <w:noProof/>
            <w:webHidden/>
          </w:rPr>
          <w:tab/>
        </w:r>
        <w:r w:rsidR="00DA18CF">
          <w:rPr>
            <w:noProof/>
            <w:webHidden/>
          </w:rPr>
          <w:fldChar w:fldCharType="begin"/>
        </w:r>
        <w:r w:rsidR="00DA18CF">
          <w:rPr>
            <w:noProof/>
            <w:webHidden/>
          </w:rPr>
          <w:instrText xml:space="preserve"> PAGEREF _Toc97199903 \h </w:instrText>
        </w:r>
        <w:r w:rsidR="00DA18CF">
          <w:rPr>
            <w:noProof/>
            <w:webHidden/>
          </w:rPr>
        </w:r>
        <w:r w:rsidR="00DA18CF">
          <w:rPr>
            <w:noProof/>
            <w:webHidden/>
          </w:rPr>
          <w:fldChar w:fldCharType="separate"/>
        </w:r>
        <w:r w:rsidR="004376F6">
          <w:rPr>
            <w:noProof/>
            <w:webHidden/>
          </w:rPr>
          <w:t>5</w:t>
        </w:r>
        <w:r w:rsidR="00DA18CF">
          <w:rPr>
            <w:noProof/>
            <w:webHidden/>
          </w:rPr>
          <w:fldChar w:fldCharType="end"/>
        </w:r>
      </w:hyperlink>
    </w:p>
    <w:p w14:paraId="5B430744" w14:textId="38FC75DF"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04" w:history="1">
        <w:r w:rsidR="00DA18CF" w:rsidRPr="001C2541">
          <w:rPr>
            <w:rStyle w:val="-"/>
            <w:noProof/>
            <w:lang w:val="el-GR"/>
          </w:rPr>
          <w:t>1.3.1</w:t>
        </w:r>
        <w:r w:rsidR="00DA18CF" w:rsidRPr="005F2CE2">
          <w:rPr>
            <w:rFonts w:cs="Times New Roman"/>
            <w:i w:val="0"/>
            <w:iCs w:val="0"/>
            <w:noProof/>
            <w:sz w:val="22"/>
            <w:szCs w:val="22"/>
            <w:lang w:val="el-GR" w:eastAsia="el-GR"/>
          </w:rPr>
          <w:tab/>
        </w:r>
        <w:r w:rsidR="00DA18CF" w:rsidRPr="001C2541">
          <w:rPr>
            <w:rStyle w:val="-"/>
            <w:noProof/>
            <w:lang w:val="el-GR"/>
          </w:rPr>
          <w:t>Αντικείμενο της συμφωνίας-πλαίσιο</w:t>
        </w:r>
        <w:r w:rsidR="00DA18CF">
          <w:rPr>
            <w:noProof/>
            <w:webHidden/>
          </w:rPr>
          <w:tab/>
        </w:r>
        <w:r w:rsidR="00DA18CF">
          <w:rPr>
            <w:noProof/>
            <w:webHidden/>
          </w:rPr>
          <w:fldChar w:fldCharType="begin"/>
        </w:r>
        <w:r w:rsidR="00DA18CF">
          <w:rPr>
            <w:noProof/>
            <w:webHidden/>
          </w:rPr>
          <w:instrText xml:space="preserve"> PAGEREF _Toc97199904 \h </w:instrText>
        </w:r>
        <w:r w:rsidR="00DA18CF">
          <w:rPr>
            <w:noProof/>
            <w:webHidden/>
          </w:rPr>
        </w:r>
        <w:r w:rsidR="00DA18CF">
          <w:rPr>
            <w:noProof/>
            <w:webHidden/>
          </w:rPr>
          <w:fldChar w:fldCharType="separate"/>
        </w:r>
        <w:r w:rsidR="004376F6">
          <w:rPr>
            <w:noProof/>
            <w:webHidden/>
          </w:rPr>
          <w:t>5</w:t>
        </w:r>
        <w:r w:rsidR="00DA18CF">
          <w:rPr>
            <w:noProof/>
            <w:webHidden/>
          </w:rPr>
          <w:fldChar w:fldCharType="end"/>
        </w:r>
      </w:hyperlink>
    </w:p>
    <w:p w14:paraId="357A923F" w14:textId="2AB6B430"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05" w:history="1">
        <w:r w:rsidR="00DA18CF" w:rsidRPr="001C2541">
          <w:rPr>
            <w:rStyle w:val="-"/>
            <w:noProof/>
            <w:lang w:val="el-GR"/>
          </w:rPr>
          <w:t>1.3.2</w:t>
        </w:r>
        <w:r w:rsidR="00DA18CF" w:rsidRPr="005F2CE2">
          <w:rPr>
            <w:rFonts w:cs="Times New Roman"/>
            <w:i w:val="0"/>
            <w:iCs w:val="0"/>
            <w:noProof/>
            <w:sz w:val="22"/>
            <w:szCs w:val="22"/>
            <w:lang w:val="el-GR" w:eastAsia="el-GR"/>
          </w:rPr>
          <w:tab/>
        </w:r>
        <w:r w:rsidR="00DA18CF" w:rsidRPr="001C2541">
          <w:rPr>
            <w:rStyle w:val="-"/>
            <w:noProof/>
            <w:lang w:val="el-GR"/>
          </w:rPr>
          <w:t>Εκτιμώμενη αξία της συμφωνίας-πλαίσιο</w:t>
        </w:r>
        <w:r w:rsidR="00DA18CF">
          <w:rPr>
            <w:noProof/>
            <w:webHidden/>
          </w:rPr>
          <w:tab/>
        </w:r>
        <w:r w:rsidR="00DA18CF">
          <w:rPr>
            <w:noProof/>
            <w:webHidden/>
          </w:rPr>
          <w:fldChar w:fldCharType="begin"/>
        </w:r>
        <w:r w:rsidR="00DA18CF">
          <w:rPr>
            <w:noProof/>
            <w:webHidden/>
          </w:rPr>
          <w:instrText xml:space="preserve"> PAGEREF _Toc97199905 \h </w:instrText>
        </w:r>
        <w:r w:rsidR="00DA18CF">
          <w:rPr>
            <w:noProof/>
            <w:webHidden/>
          </w:rPr>
        </w:r>
        <w:r w:rsidR="00DA18CF">
          <w:rPr>
            <w:noProof/>
            <w:webHidden/>
          </w:rPr>
          <w:fldChar w:fldCharType="separate"/>
        </w:r>
        <w:r w:rsidR="004376F6">
          <w:rPr>
            <w:noProof/>
            <w:webHidden/>
          </w:rPr>
          <w:t>6</w:t>
        </w:r>
        <w:r w:rsidR="00DA18CF">
          <w:rPr>
            <w:noProof/>
            <w:webHidden/>
          </w:rPr>
          <w:fldChar w:fldCharType="end"/>
        </w:r>
      </w:hyperlink>
    </w:p>
    <w:p w14:paraId="3A494CDC" w14:textId="14C51B59"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06" w:history="1">
        <w:r w:rsidR="00DA18CF" w:rsidRPr="001C2541">
          <w:rPr>
            <w:rStyle w:val="-"/>
            <w:noProof/>
            <w:lang w:val="el-GR"/>
          </w:rPr>
          <w:t>1.3.3</w:t>
        </w:r>
        <w:r w:rsidR="00DA18CF" w:rsidRPr="005F2CE2">
          <w:rPr>
            <w:rFonts w:cs="Times New Roman"/>
            <w:i w:val="0"/>
            <w:iCs w:val="0"/>
            <w:noProof/>
            <w:sz w:val="22"/>
            <w:szCs w:val="22"/>
            <w:lang w:val="el-GR" w:eastAsia="el-GR"/>
          </w:rPr>
          <w:tab/>
        </w:r>
        <w:r w:rsidR="00DA18CF" w:rsidRPr="001C2541">
          <w:rPr>
            <w:rStyle w:val="-"/>
            <w:noProof/>
            <w:lang w:val="el-GR"/>
          </w:rPr>
          <w:t>Διάρκεια συμφωνίας-πλαίσιο</w:t>
        </w:r>
        <w:r w:rsidR="00DA18CF">
          <w:rPr>
            <w:noProof/>
            <w:webHidden/>
          </w:rPr>
          <w:tab/>
        </w:r>
        <w:r w:rsidR="00DA18CF">
          <w:rPr>
            <w:noProof/>
            <w:webHidden/>
          </w:rPr>
          <w:fldChar w:fldCharType="begin"/>
        </w:r>
        <w:r w:rsidR="00DA18CF">
          <w:rPr>
            <w:noProof/>
            <w:webHidden/>
          </w:rPr>
          <w:instrText xml:space="preserve"> PAGEREF _Toc97199906 \h </w:instrText>
        </w:r>
        <w:r w:rsidR="00DA18CF">
          <w:rPr>
            <w:noProof/>
            <w:webHidden/>
          </w:rPr>
        </w:r>
        <w:r w:rsidR="00DA18CF">
          <w:rPr>
            <w:noProof/>
            <w:webHidden/>
          </w:rPr>
          <w:fldChar w:fldCharType="separate"/>
        </w:r>
        <w:r w:rsidR="004376F6">
          <w:rPr>
            <w:noProof/>
            <w:webHidden/>
          </w:rPr>
          <w:t>6</w:t>
        </w:r>
        <w:r w:rsidR="00DA18CF">
          <w:rPr>
            <w:noProof/>
            <w:webHidden/>
          </w:rPr>
          <w:fldChar w:fldCharType="end"/>
        </w:r>
      </w:hyperlink>
    </w:p>
    <w:p w14:paraId="291662D3" w14:textId="024CAD08"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07" w:history="1">
        <w:r w:rsidR="00DA18CF" w:rsidRPr="001C2541">
          <w:rPr>
            <w:rStyle w:val="-"/>
            <w:noProof/>
            <w:lang w:val="el-GR"/>
          </w:rPr>
          <w:t>1.3.4</w:t>
        </w:r>
        <w:r w:rsidR="00DA18CF" w:rsidRPr="005F2CE2">
          <w:rPr>
            <w:rFonts w:cs="Times New Roman"/>
            <w:i w:val="0"/>
            <w:iCs w:val="0"/>
            <w:noProof/>
            <w:sz w:val="22"/>
            <w:szCs w:val="22"/>
            <w:lang w:val="el-GR" w:eastAsia="el-GR"/>
          </w:rPr>
          <w:tab/>
        </w:r>
        <w:r w:rsidR="00DA18CF" w:rsidRPr="001C2541">
          <w:rPr>
            <w:rStyle w:val="-"/>
            <w:noProof/>
            <w:lang w:val="el-GR"/>
          </w:rPr>
          <w:t>Υποδιαίρεση συμφωνίας-πλαίσιο σε τμήματα</w:t>
        </w:r>
        <w:r w:rsidR="00DA18CF">
          <w:rPr>
            <w:noProof/>
            <w:webHidden/>
          </w:rPr>
          <w:tab/>
        </w:r>
        <w:r w:rsidR="00DA18CF">
          <w:rPr>
            <w:noProof/>
            <w:webHidden/>
          </w:rPr>
          <w:fldChar w:fldCharType="begin"/>
        </w:r>
        <w:r w:rsidR="00DA18CF">
          <w:rPr>
            <w:noProof/>
            <w:webHidden/>
          </w:rPr>
          <w:instrText xml:space="preserve"> PAGEREF _Toc97199907 \h </w:instrText>
        </w:r>
        <w:r w:rsidR="00DA18CF">
          <w:rPr>
            <w:noProof/>
            <w:webHidden/>
          </w:rPr>
        </w:r>
        <w:r w:rsidR="00DA18CF">
          <w:rPr>
            <w:noProof/>
            <w:webHidden/>
          </w:rPr>
          <w:fldChar w:fldCharType="separate"/>
        </w:r>
        <w:r w:rsidR="004376F6">
          <w:rPr>
            <w:noProof/>
            <w:webHidden/>
          </w:rPr>
          <w:t>7</w:t>
        </w:r>
        <w:r w:rsidR="00DA18CF">
          <w:rPr>
            <w:noProof/>
            <w:webHidden/>
          </w:rPr>
          <w:fldChar w:fldCharType="end"/>
        </w:r>
      </w:hyperlink>
    </w:p>
    <w:p w14:paraId="5AD9F664" w14:textId="37F681E4"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08" w:history="1">
        <w:r w:rsidR="00DA18CF" w:rsidRPr="001C2541">
          <w:rPr>
            <w:rStyle w:val="-"/>
            <w:noProof/>
            <w:lang w:val="el-GR"/>
          </w:rPr>
          <w:t>1.3.5</w:t>
        </w:r>
        <w:r w:rsidR="00DA18CF" w:rsidRPr="005F2CE2">
          <w:rPr>
            <w:rFonts w:cs="Times New Roman"/>
            <w:i w:val="0"/>
            <w:iCs w:val="0"/>
            <w:noProof/>
            <w:sz w:val="22"/>
            <w:szCs w:val="22"/>
            <w:lang w:val="el-GR" w:eastAsia="el-GR"/>
          </w:rPr>
          <w:tab/>
        </w:r>
        <w:r w:rsidR="00DA18CF" w:rsidRPr="001C2541">
          <w:rPr>
            <w:rStyle w:val="-"/>
            <w:noProof/>
            <w:lang w:val="el-GR"/>
          </w:rPr>
          <w:t>Κριτήριο Ανάθεσης</w:t>
        </w:r>
        <w:r w:rsidR="00DA18CF">
          <w:rPr>
            <w:noProof/>
            <w:webHidden/>
          </w:rPr>
          <w:tab/>
        </w:r>
        <w:r w:rsidR="00DA18CF">
          <w:rPr>
            <w:noProof/>
            <w:webHidden/>
          </w:rPr>
          <w:fldChar w:fldCharType="begin"/>
        </w:r>
        <w:r w:rsidR="00DA18CF">
          <w:rPr>
            <w:noProof/>
            <w:webHidden/>
          </w:rPr>
          <w:instrText xml:space="preserve"> PAGEREF _Toc97199908 \h </w:instrText>
        </w:r>
        <w:r w:rsidR="00DA18CF">
          <w:rPr>
            <w:noProof/>
            <w:webHidden/>
          </w:rPr>
        </w:r>
        <w:r w:rsidR="00DA18CF">
          <w:rPr>
            <w:noProof/>
            <w:webHidden/>
          </w:rPr>
          <w:fldChar w:fldCharType="separate"/>
        </w:r>
        <w:r w:rsidR="004376F6">
          <w:rPr>
            <w:noProof/>
            <w:webHidden/>
          </w:rPr>
          <w:t>7</w:t>
        </w:r>
        <w:r w:rsidR="00DA18CF">
          <w:rPr>
            <w:noProof/>
            <w:webHidden/>
          </w:rPr>
          <w:fldChar w:fldCharType="end"/>
        </w:r>
      </w:hyperlink>
    </w:p>
    <w:p w14:paraId="76CE4DF1" w14:textId="1B03D39A"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09" w:history="1">
        <w:r w:rsidR="00DA18CF" w:rsidRPr="001C2541">
          <w:rPr>
            <w:rStyle w:val="-"/>
            <w:noProof/>
            <w:lang w:val="el-GR"/>
          </w:rPr>
          <w:t>1.4</w:t>
        </w:r>
        <w:r w:rsidR="00DA18CF" w:rsidRPr="005F2CE2">
          <w:rPr>
            <w:rFonts w:cs="Times New Roman"/>
            <w:smallCaps w:val="0"/>
            <w:noProof/>
            <w:sz w:val="22"/>
            <w:szCs w:val="22"/>
            <w:lang w:val="el-GR" w:eastAsia="el-GR"/>
          </w:rPr>
          <w:tab/>
        </w:r>
        <w:r w:rsidR="00DA18CF" w:rsidRPr="001C2541">
          <w:rPr>
            <w:rStyle w:val="-"/>
            <w:noProof/>
            <w:lang w:val="el-GR"/>
          </w:rPr>
          <w:t>Θεσμικό πλαίσιο</w:t>
        </w:r>
        <w:r w:rsidR="00DA18CF">
          <w:rPr>
            <w:noProof/>
            <w:webHidden/>
          </w:rPr>
          <w:tab/>
        </w:r>
        <w:r w:rsidR="00DA18CF">
          <w:rPr>
            <w:noProof/>
            <w:webHidden/>
          </w:rPr>
          <w:fldChar w:fldCharType="begin"/>
        </w:r>
        <w:r w:rsidR="00DA18CF">
          <w:rPr>
            <w:noProof/>
            <w:webHidden/>
          </w:rPr>
          <w:instrText xml:space="preserve"> PAGEREF _Toc97199909 \h </w:instrText>
        </w:r>
        <w:r w:rsidR="00DA18CF">
          <w:rPr>
            <w:noProof/>
            <w:webHidden/>
          </w:rPr>
        </w:r>
        <w:r w:rsidR="00DA18CF">
          <w:rPr>
            <w:noProof/>
            <w:webHidden/>
          </w:rPr>
          <w:fldChar w:fldCharType="separate"/>
        </w:r>
        <w:r w:rsidR="004376F6">
          <w:rPr>
            <w:noProof/>
            <w:webHidden/>
          </w:rPr>
          <w:t>7</w:t>
        </w:r>
        <w:r w:rsidR="00DA18CF">
          <w:rPr>
            <w:noProof/>
            <w:webHidden/>
          </w:rPr>
          <w:fldChar w:fldCharType="end"/>
        </w:r>
      </w:hyperlink>
    </w:p>
    <w:p w14:paraId="6390FACE" w14:textId="2DE3A90E"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10" w:history="1">
        <w:r w:rsidR="00DA18CF" w:rsidRPr="001C2541">
          <w:rPr>
            <w:rStyle w:val="-"/>
            <w:noProof/>
            <w:lang w:val="el-GR"/>
          </w:rPr>
          <w:t>1.5</w:t>
        </w:r>
        <w:r w:rsidR="00DA18CF" w:rsidRPr="005F2CE2">
          <w:rPr>
            <w:rFonts w:cs="Times New Roman"/>
            <w:smallCaps w:val="0"/>
            <w:noProof/>
            <w:sz w:val="22"/>
            <w:szCs w:val="22"/>
            <w:lang w:val="el-GR" w:eastAsia="el-GR"/>
          </w:rPr>
          <w:tab/>
        </w:r>
        <w:r w:rsidR="00DA18CF" w:rsidRPr="001C2541">
          <w:rPr>
            <w:rStyle w:val="-"/>
            <w:noProof/>
            <w:lang w:val="el-GR"/>
          </w:rPr>
          <w:t>Προθεσμία παραλαβής προσφορών και διενέργεια διαγωνισμού</w:t>
        </w:r>
        <w:r w:rsidR="00DA18CF">
          <w:rPr>
            <w:noProof/>
            <w:webHidden/>
          </w:rPr>
          <w:tab/>
        </w:r>
        <w:r w:rsidR="00DA18CF">
          <w:rPr>
            <w:noProof/>
            <w:webHidden/>
          </w:rPr>
          <w:fldChar w:fldCharType="begin"/>
        </w:r>
        <w:r w:rsidR="00DA18CF">
          <w:rPr>
            <w:noProof/>
            <w:webHidden/>
          </w:rPr>
          <w:instrText xml:space="preserve"> PAGEREF _Toc97199910 \h </w:instrText>
        </w:r>
        <w:r w:rsidR="00DA18CF">
          <w:rPr>
            <w:noProof/>
            <w:webHidden/>
          </w:rPr>
        </w:r>
        <w:r w:rsidR="00DA18CF">
          <w:rPr>
            <w:noProof/>
            <w:webHidden/>
          </w:rPr>
          <w:fldChar w:fldCharType="separate"/>
        </w:r>
        <w:r w:rsidR="004376F6">
          <w:rPr>
            <w:noProof/>
            <w:webHidden/>
          </w:rPr>
          <w:t>9</w:t>
        </w:r>
        <w:r w:rsidR="00DA18CF">
          <w:rPr>
            <w:noProof/>
            <w:webHidden/>
          </w:rPr>
          <w:fldChar w:fldCharType="end"/>
        </w:r>
      </w:hyperlink>
    </w:p>
    <w:p w14:paraId="4BF28C2C" w14:textId="2BE2F438"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11" w:history="1">
        <w:r w:rsidR="00DA18CF" w:rsidRPr="001C2541">
          <w:rPr>
            <w:rStyle w:val="-"/>
            <w:noProof/>
            <w:lang w:val="el-GR"/>
          </w:rPr>
          <w:t>1.6</w:t>
        </w:r>
        <w:r w:rsidR="00DA18CF" w:rsidRPr="005F2CE2">
          <w:rPr>
            <w:rFonts w:cs="Times New Roman"/>
            <w:smallCaps w:val="0"/>
            <w:noProof/>
            <w:sz w:val="22"/>
            <w:szCs w:val="22"/>
            <w:lang w:val="el-GR" w:eastAsia="el-GR"/>
          </w:rPr>
          <w:tab/>
        </w:r>
        <w:r w:rsidR="00DA18CF" w:rsidRPr="001C2541">
          <w:rPr>
            <w:rStyle w:val="-"/>
            <w:noProof/>
            <w:lang w:val="el-GR"/>
          </w:rPr>
          <w:t>Δημοσιότητα</w:t>
        </w:r>
        <w:r w:rsidR="00DA18CF">
          <w:rPr>
            <w:noProof/>
            <w:webHidden/>
          </w:rPr>
          <w:tab/>
        </w:r>
        <w:r w:rsidR="00DA18CF">
          <w:rPr>
            <w:noProof/>
            <w:webHidden/>
          </w:rPr>
          <w:fldChar w:fldCharType="begin"/>
        </w:r>
        <w:r w:rsidR="00DA18CF">
          <w:rPr>
            <w:noProof/>
            <w:webHidden/>
          </w:rPr>
          <w:instrText xml:space="preserve"> PAGEREF _Toc97199911 \h </w:instrText>
        </w:r>
        <w:r w:rsidR="00DA18CF">
          <w:rPr>
            <w:noProof/>
            <w:webHidden/>
          </w:rPr>
        </w:r>
        <w:r w:rsidR="00DA18CF">
          <w:rPr>
            <w:noProof/>
            <w:webHidden/>
          </w:rPr>
          <w:fldChar w:fldCharType="separate"/>
        </w:r>
        <w:r w:rsidR="004376F6">
          <w:rPr>
            <w:noProof/>
            <w:webHidden/>
          </w:rPr>
          <w:t>9</w:t>
        </w:r>
        <w:r w:rsidR="00DA18CF">
          <w:rPr>
            <w:noProof/>
            <w:webHidden/>
          </w:rPr>
          <w:fldChar w:fldCharType="end"/>
        </w:r>
      </w:hyperlink>
    </w:p>
    <w:p w14:paraId="32F85DEF" w14:textId="4F157C0D"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12" w:history="1">
        <w:r w:rsidR="00DA18CF" w:rsidRPr="001C2541">
          <w:rPr>
            <w:rStyle w:val="-"/>
            <w:noProof/>
            <w:lang w:val="el-GR"/>
          </w:rPr>
          <w:t>1.7</w:t>
        </w:r>
        <w:r w:rsidR="00DA18CF" w:rsidRPr="005F2CE2">
          <w:rPr>
            <w:rFonts w:cs="Times New Roman"/>
            <w:smallCaps w:val="0"/>
            <w:noProof/>
            <w:sz w:val="22"/>
            <w:szCs w:val="22"/>
            <w:lang w:val="el-GR" w:eastAsia="el-GR"/>
          </w:rPr>
          <w:tab/>
        </w:r>
        <w:r w:rsidR="00DA18CF" w:rsidRPr="001C2541">
          <w:rPr>
            <w:rStyle w:val="-"/>
            <w:noProof/>
            <w:lang w:val="el-GR"/>
          </w:rPr>
          <w:t>Αρχές εφαρμοζόμενες στη διαδικασία σύναψης</w:t>
        </w:r>
        <w:r w:rsidR="00DA18CF">
          <w:rPr>
            <w:noProof/>
            <w:webHidden/>
          </w:rPr>
          <w:tab/>
        </w:r>
        <w:r w:rsidR="00DA18CF">
          <w:rPr>
            <w:noProof/>
            <w:webHidden/>
          </w:rPr>
          <w:fldChar w:fldCharType="begin"/>
        </w:r>
        <w:r w:rsidR="00DA18CF">
          <w:rPr>
            <w:noProof/>
            <w:webHidden/>
          </w:rPr>
          <w:instrText xml:space="preserve"> PAGEREF _Toc97199912 \h </w:instrText>
        </w:r>
        <w:r w:rsidR="00DA18CF">
          <w:rPr>
            <w:noProof/>
            <w:webHidden/>
          </w:rPr>
        </w:r>
        <w:r w:rsidR="00DA18CF">
          <w:rPr>
            <w:noProof/>
            <w:webHidden/>
          </w:rPr>
          <w:fldChar w:fldCharType="separate"/>
        </w:r>
        <w:r w:rsidR="004376F6">
          <w:rPr>
            <w:noProof/>
            <w:webHidden/>
          </w:rPr>
          <w:t>10</w:t>
        </w:r>
        <w:r w:rsidR="00DA18CF">
          <w:rPr>
            <w:noProof/>
            <w:webHidden/>
          </w:rPr>
          <w:fldChar w:fldCharType="end"/>
        </w:r>
      </w:hyperlink>
    </w:p>
    <w:p w14:paraId="7D386D84" w14:textId="00EF934E" w:rsidR="00DA18CF" w:rsidRPr="005F2CE2" w:rsidRDefault="00FF4A78" w:rsidP="00DA18CF">
      <w:pPr>
        <w:pStyle w:val="16"/>
        <w:tabs>
          <w:tab w:val="left" w:pos="440"/>
          <w:tab w:val="right" w:leader="dot" w:pos="9628"/>
        </w:tabs>
        <w:rPr>
          <w:rFonts w:cs="Times New Roman"/>
          <w:b w:val="0"/>
          <w:bCs w:val="0"/>
          <w:caps w:val="0"/>
          <w:noProof/>
          <w:sz w:val="22"/>
          <w:szCs w:val="22"/>
          <w:lang w:val="el-GR" w:eastAsia="el-GR"/>
        </w:rPr>
      </w:pPr>
      <w:hyperlink w:anchor="_Toc97199913" w:history="1">
        <w:r w:rsidR="00DA18CF" w:rsidRPr="001C2541">
          <w:rPr>
            <w:rStyle w:val="-"/>
            <w:noProof/>
            <w:lang w:val="el-GR"/>
          </w:rPr>
          <w:t>2.</w:t>
        </w:r>
        <w:r w:rsidR="00DA18CF" w:rsidRPr="005F2CE2">
          <w:rPr>
            <w:rFonts w:cs="Times New Roman"/>
            <w:b w:val="0"/>
            <w:bCs w:val="0"/>
            <w:caps w:val="0"/>
            <w:noProof/>
            <w:sz w:val="22"/>
            <w:szCs w:val="22"/>
            <w:lang w:val="el-GR" w:eastAsia="el-GR"/>
          </w:rPr>
          <w:tab/>
        </w:r>
        <w:r w:rsidR="00DA18CF" w:rsidRPr="001C2541">
          <w:rPr>
            <w:rStyle w:val="-"/>
            <w:noProof/>
            <w:lang w:val="el-GR"/>
          </w:rPr>
          <w:t>ΓΕΝΙΚΟΙ ΚΑΙ ΕΙΔΙΚΟΙ ΟΡΟΙ ΣΥΜΜΕΤΟΧΗΣ</w:t>
        </w:r>
        <w:r w:rsidR="00DA18CF">
          <w:rPr>
            <w:noProof/>
            <w:webHidden/>
          </w:rPr>
          <w:tab/>
        </w:r>
        <w:r w:rsidR="00DA18CF">
          <w:rPr>
            <w:noProof/>
            <w:webHidden/>
          </w:rPr>
          <w:fldChar w:fldCharType="begin"/>
        </w:r>
        <w:r w:rsidR="00DA18CF">
          <w:rPr>
            <w:noProof/>
            <w:webHidden/>
          </w:rPr>
          <w:instrText xml:space="preserve"> PAGEREF _Toc97199913 \h </w:instrText>
        </w:r>
        <w:r w:rsidR="00DA18CF">
          <w:rPr>
            <w:noProof/>
            <w:webHidden/>
          </w:rPr>
        </w:r>
        <w:r w:rsidR="00DA18CF">
          <w:rPr>
            <w:noProof/>
            <w:webHidden/>
          </w:rPr>
          <w:fldChar w:fldCharType="separate"/>
        </w:r>
        <w:r w:rsidR="004376F6">
          <w:rPr>
            <w:noProof/>
            <w:webHidden/>
          </w:rPr>
          <w:t>11</w:t>
        </w:r>
        <w:r w:rsidR="00DA18CF">
          <w:rPr>
            <w:noProof/>
            <w:webHidden/>
          </w:rPr>
          <w:fldChar w:fldCharType="end"/>
        </w:r>
      </w:hyperlink>
    </w:p>
    <w:p w14:paraId="78CE5D08" w14:textId="5390E36D"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14" w:history="1">
        <w:r w:rsidR="00DA18CF" w:rsidRPr="001C2541">
          <w:rPr>
            <w:rStyle w:val="-"/>
            <w:noProof/>
            <w:lang w:val="el-GR"/>
          </w:rPr>
          <w:t>2.1</w:t>
        </w:r>
        <w:r w:rsidR="00DA18CF" w:rsidRPr="005F2CE2">
          <w:rPr>
            <w:rFonts w:cs="Times New Roman"/>
            <w:smallCaps w:val="0"/>
            <w:noProof/>
            <w:sz w:val="22"/>
            <w:szCs w:val="22"/>
            <w:lang w:val="el-GR" w:eastAsia="el-GR"/>
          </w:rPr>
          <w:tab/>
        </w:r>
        <w:r w:rsidR="00DA18CF" w:rsidRPr="001C2541">
          <w:rPr>
            <w:rStyle w:val="-"/>
            <w:noProof/>
            <w:lang w:val="el-GR"/>
          </w:rPr>
          <w:t>Γενικές Πληροφορίες</w:t>
        </w:r>
        <w:r w:rsidR="00DA18CF">
          <w:rPr>
            <w:noProof/>
            <w:webHidden/>
          </w:rPr>
          <w:tab/>
        </w:r>
        <w:r w:rsidR="00DA18CF">
          <w:rPr>
            <w:noProof/>
            <w:webHidden/>
          </w:rPr>
          <w:fldChar w:fldCharType="begin"/>
        </w:r>
        <w:r w:rsidR="00DA18CF">
          <w:rPr>
            <w:noProof/>
            <w:webHidden/>
          </w:rPr>
          <w:instrText xml:space="preserve"> PAGEREF _Toc97199914 \h </w:instrText>
        </w:r>
        <w:r w:rsidR="00DA18CF">
          <w:rPr>
            <w:noProof/>
            <w:webHidden/>
          </w:rPr>
        </w:r>
        <w:r w:rsidR="00DA18CF">
          <w:rPr>
            <w:noProof/>
            <w:webHidden/>
          </w:rPr>
          <w:fldChar w:fldCharType="separate"/>
        </w:r>
        <w:r w:rsidR="004376F6">
          <w:rPr>
            <w:noProof/>
            <w:webHidden/>
          </w:rPr>
          <w:t>11</w:t>
        </w:r>
        <w:r w:rsidR="00DA18CF">
          <w:rPr>
            <w:noProof/>
            <w:webHidden/>
          </w:rPr>
          <w:fldChar w:fldCharType="end"/>
        </w:r>
      </w:hyperlink>
    </w:p>
    <w:p w14:paraId="1FD3F451" w14:textId="67BFB0A6"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15" w:history="1">
        <w:r w:rsidR="00DA18CF" w:rsidRPr="001C2541">
          <w:rPr>
            <w:rStyle w:val="-"/>
            <w:noProof/>
            <w:lang w:val="el-GR"/>
          </w:rPr>
          <w:t>2.1.1</w:t>
        </w:r>
        <w:r w:rsidR="00DA18CF" w:rsidRPr="005F2CE2">
          <w:rPr>
            <w:rFonts w:cs="Times New Roman"/>
            <w:i w:val="0"/>
            <w:iCs w:val="0"/>
            <w:noProof/>
            <w:sz w:val="22"/>
            <w:szCs w:val="22"/>
            <w:lang w:val="el-GR" w:eastAsia="el-GR"/>
          </w:rPr>
          <w:tab/>
        </w:r>
        <w:r w:rsidR="00DA18CF" w:rsidRPr="001C2541">
          <w:rPr>
            <w:rStyle w:val="-"/>
            <w:noProof/>
            <w:lang w:val="el-GR"/>
          </w:rPr>
          <w:t>Έγγραφα της σύμβασης</w:t>
        </w:r>
        <w:r w:rsidR="00DA18CF">
          <w:rPr>
            <w:noProof/>
            <w:webHidden/>
          </w:rPr>
          <w:tab/>
        </w:r>
        <w:r w:rsidR="00DA18CF">
          <w:rPr>
            <w:noProof/>
            <w:webHidden/>
          </w:rPr>
          <w:fldChar w:fldCharType="begin"/>
        </w:r>
        <w:r w:rsidR="00DA18CF">
          <w:rPr>
            <w:noProof/>
            <w:webHidden/>
          </w:rPr>
          <w:instrText xml:space="preserve"> PAGEREF _Toc97199915 \h </w:instrText>
        </w:r>
        <w:r w:rsidR="00DA18CF">
          <w:rPr>
            <w:noProof/>
            <w:webHidden/>
          </w:rPr>
        </w:r>
        <w:r w:rsidR="00DA18CF">
          <w:rPr>
            <w:noProof/>
            <w:webHidden/>
          </w:rPr>
          <w:fldChar w:fldCharType="separate"/>
        </w:r>
        <w:r w:rsidR="004376F6">
          <w:rPr>
            <w:noProof/>
            <w:webHidden/>
          </w:rPr>
          <w:t>11</w:t>
        </w:r>
        <w:r w:rsidR="00DA18CF">
          <w:rPr>
            <w:noProof/>
            <w:webHidden/>
          </w:rPr>
          <w:fldChar w:fldCharType="end"/>
        </w:r>
      </w:hyperlink>
    </w:p>
    <w:p w14:paraId="21509D5F" w14:textId="70F9C51C"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16" w:history="1">
        <w:r w:rsidR="00DA18CF" w:rsidRPr="001C2541">
          <w:rPr>
            <w:rStyle w:val="-"/>
            <w:noProof/>
            <w:lang w:val="el-GR"/>
          </w:rPr>
          <w:t>2.1.2</w:t>
        </w:r>
        <w:r w:rsidR="00DA18CF" w:rsidRPr="005F2CE2">
          <w:rPr>
            <w:rFonts w:cs="Times New Roman"/>
            <w:i w:val="0"/>
            <w:iCs w:val="0"/>
            <w:noProof/>
            <w:sz w:val="22"/>
            <w:szCs w:val="22"/>
            <w:lang w:val="el-GR" w:eastAsia="el-GR"/>
          </w:rPr>
          <w:tab/>
        </w:r>
        <w:r w:rsidR="00DA18CF" w:rsidRPr="001C2541">
          <w:rPr>
            <w:rStyle w:val="-"/>
            <w:noProof/>
            <w:lang w:val="el-GR"/>
          </w:rPr>
          <w:t>Επικοινωνία - Πρόσβαση στα έγγραφα της Σύμβασης</w:t>
        </w:r>
        <w:r w:rsidR="00DA18CF">
          <w:rPr>
            <w:noProof/>
            <w:webHidden/>
          </w:rPr>
          <w:tab/>
        </w:r>
        <w:r w:rsidR="00DA18CF">
          <w:rPr>
            <w:noProof/>
            <w:webHidden/>
          </w:rPr>
          <w:fldChar w:fldCharType="begin"/>
        </w:r>
        <w:r w:rsidR="00DA18CF">
          <w:rPr>
            <w:noProof/>
            <w:webHidden/>
          </w:rPr>
          <w:instrText xml:space="preserve"> PAGEREF _Toc97199916 \h </w:instrText>
        </w:r>
        <w:r w:rsidR="00DA18CF">
          <w:rPr>
            <w:noProof/>
            <w:webHidden/>
          </w:rPr>
        </w:r>
        <w:r w:rsidR="00DA18CF">
          <w:rPr>
            <w:noProof/>
            <w:webHidden/>
          </w:rPr>
          <w:fldChar w:fldCharType="separate"/>
        </w:r>
        <w:r w:rsidR="004376F6">
          <w:rPr>
            <w:noProof/>
            <w:webHidden/>
          </w:rPr>
          <w:t>11</w:t>
        </w:r>
        <w:r w:rsidR="00DA18CF">
          <w:rPr>
            <w:noProof/>
            <w:webHidden/>
          </w:rPr>
          <w:fldChar w:fldCharType="end"/>
        </w:r>
      </w:hyperlink>
    </w:p>
    <w:p w14:paraId="2CB2061A" w14:textId="6E3D06ED"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17" w:history="1">
        <w:r w:rsidR="00DA18CF" w:rsidRPr="001C2541">
          <w:rPr>
            <w:rStyle w:val="-"/>
            <w:noProof/>
            <w:lang w:val="el-GR"/>
          </w:rPr>
          <w:t>2.1.3</w:t>
        </w:r>
        <w:r w:rsidR="00DA18CF" w:rsidRPr="005F2CE2">
          <w:rPr>
            <w:rFonts w:cs="Times New Roman"/>
            <w:i w:val="0"/>
            <w:iCs w:val="0"/>
            <w:noProof/>
            <w:sz w:val="22"/>
            <w:szCs w:val="22"/>
            <w:lang w:val="el-GR" w:eastAsia="el-GR"/>
          </w:rPr>
          <w:tab/>
        </w:r>
        <w:r w:rsidR="00DA18CF" w:rsidRPr="001C2541">
          <w:rPr>
            <w:rStyle w:val="-"/>
            <w:noProof/>
            <w:lang w:val="el-GR"/>
          </w:rPr>
          <w:t>Παροχή Διευκρινίσεων</w:t>
        </w:r>
        <w:r w:rsidR="00DA18CF">
          <w:rPr>
            <w:noProof/>
            <w:webHidden/>
          </w:rPr>
          <w:tab/>
        </w:r>
        <w:r w:rsidR="00DA18CF">
          <w:rPr>
            <w:noProof/>
            <w:webHidden/>
          </w:rPr>
          <w:fldChar w:fldCharType="begin"/>
        </w:r>
        <w:r w:rsidR="00DA18CF">
          <w:rPr>
            <w:noProof/>
            <w:webHidden/>
          </w:rPr>
          <w:instrText xml:space="preserve"> PAGEREF _Toc97199917 \h </w:instrText>
        </w:r>
        <w:r w:rsidR="00DA18CF">
          <w:rPr>
            <w:noProof/>
            <w:webHidden/>
          </w:rPr>
        </w:r>
        <w:r w:rsidR="00DA18CF">
          <w:rPr>
            <w:noProof/>
            <w:webHidden/>
          </w:rPr>
          <w:fldChar w:fldCharType="separate"/>
        </w:r>
        <w:r w:rsidR="004376F6">
          <w:rPr>
            <w:noProof/>
            <w:webHidden/>
          </w:rPr>
          <w:t>11</w:t>
        </w:r>
        <w:r w:rsidR="00DA18CF">
          <w:rPr>
            <w:noProof/>
            <w:webHidden/>
          </w:rPr>
          <w:fldChar w:fldCharType="end"/>
        </w:r>
      </w:hyperlink>
    </w:p>
    <w:p w14:paraId="44A0DCF3" w14:textId="7779D238"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18" w:history="1">
        <w:r w:rsidR="00DA18CF" w:rsidRPr="001C2541">
          <w:rPr>
            <w:rStyle w:val="-"/>
            <w:noProof/>
            <w:lang w:val="el-GR"/>
          </w:rPr>
          <w:t>2.1.4</w:t>
        </w:r>
        <w:r w:rsidR="00DA18CF" w:rsidRPr="005F2CE2">
          <w:rPr>
            <w:rFonts w:cs="Times New Roman"/>
            <w:i w:val="0"/>
            <w:iCs w:val="0"/>
            <w:noProof/>
            <w:sz w:val="22"/>
            <w:szCs w:val="22"/>
            <w:lang w:val="el-GR" w:eastAsia="el-GR"/>
          </w:rPr>
          <w:tab/>
        </w:r>
        <w:r w:rsidR="00DA18CF" w:rsidRPr="001C2541">
          <w:rPr>
            <w:rStyle w:val="-"/>
            <w:noProof/>
            <w:lang w:val="el-GR"/>
          </w:rPr>
          <w:t>Γλώσσα</w:t>
        </w:r>
        <w:r w:rsidR="00DA18CF">
          <w:rPr>
            <w:noProof/>
            <w:webHidden/>
          </w:rPr>
          <w:tab/>
        </w:r>
        <w:r w:rsidR="00DA18CF">
          <w:rPr>
            <w:noProof/>
            <w:webHidden/>
          </w:rPr>
          <w:fldChar w:fldCharType="begin"/>
        </w:r>
        <w:r w:rsidR="00DA18CF">
          <w:rPr>
            <w:noProof/>
            <w:webHidden/>
          </w:rPr>
          <w:instrText xml:space="preserve"> PAGEREF _Toc97199918 \h </w:instrText>
        </w:r>
        <w:r w:rsidR="00DA18CF">
          <w:rPr>
            <w:noProof/>
            <w:webHidden/>
          </w:rPr>
        </w:r>
        <w:r w:rsidR="00DA18CF">
          <w:rPr>
            <w:noProof/>
            <w:webHidden/>
          </w:rPr>
          <w:fldChar w:fldCharType="separate"/>
        </w:r>
        <w:r w:rsidR="004376F6">
          <w:rPr>
            <w:noProof/>
            <w:webHidden/>
          </w:rPr>
          <w:t>12</w:t>
        </w:r>
        <w:r w:rsidR="00DA18CF">
          <w:rPr>
            <w:noProof/>
            <w:webHidden/>
          </w:rPr>
          <w:fldChar w:fldCharType="end"/>
        </w:r>
      </w:hyperlink>
    </w:p>
    <w:p w14:paraId="6A493762" w14:textId="522C15CC"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19" w:history="1">
        <w:r w:rsidR="00DA18CF" w:rsidRPr="001C2541">
          <w:rPr>
            <w:rStyle w:val="-"/>
            <w:noProof/>
            <w:lang w:val="el-GR"/>
          </w:rPr>
          <w:t>2.1.5</w:t>
        </w:r>
        <w:r w:rsidR="00DA18CF" w:rsidRPr="005F2CE2">
          <w:rPr>
            <w:rFonts w:cs="Times New Roman"/>
            <w:i w:val="0"/>
            <w:iCs w:val="0"/>
            <w:noProof/>
            <w:sz w:val="22"/>
            <w:szCs w:val="22"/>
            <w:lang w:val="el-GR" w:eastAsia="el-GR"/>
          </w:rPr>
          <w:tab/>
        </w:r>
        <w:r w:rsidR="00DA18CF" w:rsidRPr="001C2541">
          <w:rPr>
            <w:rStyle w:val="-"/>
            <w:noProof/>
            <w:lang w:val="el-GR"/>
          </w:rPr>
          <w:t>Εγγυήσεις</w:t>
        </w:r>
        <w:r w:rsidR="00DA18CF">
          <w:rPr>
            <w:noProof/>
            <w:webHidden/>
          </w:rPr>
          <w:tab/>
        </w:r>
        <w:r w:rsidR="00DA18CF">
          <w:rPr>
            <w:noProof/>
            <w:webHidden/>
          </w:rPr>
          <w:fldChar w:fldCharType="begin"/>
        </w:r>
        <w:r w:rsidR="00DA18CF">
          <w:rPr>
            <w:noProof/>
            <w:webHidden/>
          </w:rPr>
          <w:instrText xml:space="preserve"> PAGEREF _Toc97199919 \h </w:instrText>
        </w:r>
        <w:r w:rsidR="00DA18CF">
          <w:rPr>
            <w:noProof/>
            <w:webHidden/>
          </w:rPr>
        </w:r>
        <w:r w:rsidR="00DA18CF">
          <w:rPr>
            <w:noProof/>
            <w:webHidden/>
          </w:rPr>
          <w:fldChar w:fldCharType="separate"/>
        </w:r>
        <w:r w:rsidR="004376F6">
          <w:rPr>
            <w:noProof/>
            <w:webHidden/>
          </w:rPr>
          <w:t>12</w:t>
        </w:r>
        <w:r w:rsidR="00DA18CF">
          <w:rPr>
            <w:noProof/>
            <w:webHidden/>
          </w:rPr>
          <w:fldChar w:fldCharType="end"/>
        </w:r>
      </w:hyperlink>
    </w:p>
    <w:p w14:paraId="15DE9407" w14:textId="45A2BF43"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20" w:history="1">
        <w:r w:rsidR="00DA18CF" w:rsidRPr="001C2541">
          <w:rPr>
            <w:rStyle w:val="-"/>
            <w:noProof/>
            <w:lang w:val="el-GR"/>
          </w:rPr>
          <w:t>2.1.6</w:t>
        </w:r>
        <w:r w:rsidR="00DA18CF" w:rsidRPr="005F2CE2">
          <w:rPr>
            <w:rFonts w:cs="Times New Roman"/>
            <w:i w:val="0"/>
            <w:iCs w:val="0"/>
            <w:noProof/>
            <w:sz w:val="22"/>
            <w:szCs w:val="22"/>
            <w:lang w:val="el-GR" w:eastAsia="el-GR"/>
          </w:rPr>
          <w:tab/>
        </w:r>
        <w:r w:rsidR="00DA18CF" w:rsidRPr="001C2541">
          <w:rPr>
            <w:rStyle w:val="-"/>
            <w:noProof/>
            <w:lang w:val="el-GR"/>
          </w:rPr>
          <w:t>Προστασία Προσωπικών Δεδομένων</w:t>
        </w:r>
        <w:r w:rsidR="00DA18CF">
          <w:rPr>
            <w:noProof/>
            <w:webHidden/>
          </w:rPr>
          <w:tab/>
        </w:r>
        <w:r w:rsidR="00DA18CF">
          <w:rPr>
            <w:noProof/>
            <w:webHidden/>
          </w:rPr>
          <w:fldChar w:fldCharType="begin"/>
        </w:r>
        <w:r w:rsidR="00DA18CF">
          <w:rPr>
            <w:noProof/>
            <w:webHidden/>
          </w:rPr>
          <w:instrText xml:space="preserve"> PAGEREF _Toc97199920 \h </w:instrText>
        </w:r>
        <w:r w:rsidR="00DA18CF">
          <w:rPr>
            <w:noProof/>
            <w:webHidden/>
          </w:rPr>
        </w:r>
        <w:r w:rsidR="00DA18CF">
          <w:rPr>
            <w:noProof/>
            <w:webHidden/>
          </w:rPr>
          <w:fldChar w:fldCharType="separate"/>
        </w:r>
        <w:r w:rsidR="004376F6">
          <w:rPr>
            <w:noProof/>
            <w:webHidden/>
          </w:rPr>
          <w:t>13</w:t>
        </w:r>
        <w:r w:rsidR="00DA18CF">
          <w:rPr>
            <w:noProof/>
            <w:webHidden/>
          </w:rPr>
          <w:fldChar w:fldCharType="end"/>
        </w:r>
      </w:hyperlink>
    </w:p>
    <w:p w14:paraId="16E199D3" w14:textId="0E65D6E9"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21" w:history="1">
        <w:r w:rsidR="00DA18CF" w:rsidRPr="001C2541">
          <w:rPr>
            <w:rStyle w:val="-"/>
            <w:noProof/>
            <w:lang w:val="el-GR"/>
          </w:rPr>
          <w:t>2.2</w:t>
        </w:r>
        <w:r w:rsidR="00DA18CF" w:rsidRPr="005F2CE2">
          <w:rPr>
            <w:rFonts w:cs="Times New Roman"/>
            <w:smallCaps w:val="0"/>
            <w:noProof/>
            <w:sz w:val="22"/>
            <w:szCs w:val="22"/>
            <w:lang w:val="el-GR" w:eastAsia="el-GR"/>
          </w:rPr>
          <w:tab/>
        </w:r>
        <w:r w:rsidR="00DA18CF" w:rsidRPr="001C2541">
          <w:rPr>
            <w:rStyle w:val="-"/>
            <w:noProof/>
            <w:lang w:val="el-GR"/>
          </w:rPr>
          <w:t>Δικαίωμα Συμμετοχής - Κριτήρια Ποιοτικής Επιλογής</w:t>
        </w:r>
        <w:r w:rsidR="00DA18CF">
          <w:rPr>
            <w:noProof/>
            <w:webHidden/>
          </w:rPr>
          <w:tab/>
        </w:r>
        <w:r w:rsidR="00DA18CF">
          <w:rPr>
            <w:noProof/>
            <w:webHidden/>
          </w:rPr>
          <w:fldChar w:fldCharType="begin"/>
        </w:r>
        <w:r w:rsidR="00DA18CF">
          <w:rPr>
            <w:noProof/>
            <w:webHidden/>
          </w:rPr>
          <w:instrText xml:space="preserve"> PAGEREF _Toc97199921 \h </w:instrText>
        </w:r>
        <w:r w:rsidR="00DA18CF">
          <w:rPr>
            <w:noProof/>
            <w:webHidden/>
          </w:rPr>
        </w:r>
        <w:r w:rsidR="00DA18CF">
          <w:rPr>
            <w:noProof/>
            <w:webHidden/>
          </w:rPr>
          <w:fldChar w:fldCharType="separate"/>
        </w:r>
        <w:r w:rsidR="004376F6">
          <w:rPr>
            <w:noProof/>
            <w:webHidden/>
          </w:rPr>
          <w:t>14</w:t>
        </w:r>
        <w:r w:rsidR="00DA18CF">
          <w:rPr>
            <w:noProof/>
            <w:webHidden/>
          </w:rPr>
          <w:fldChar w:fldCharType="end"/>
        </w:r>
      </w:hyperlink>
    </w:p>
    <w:p w14:paraId="67D6FFDA" w14:textId="5C5C6BED"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22" w:history="1">
        <w:r w:rsidR="00DA18CF" w:rsidRPr="001C2541">
          <w:rPr>
            <w:rStyle w:val="-"/>
            <w:noProof/>
            <w:lang w:val="el-GR"/>
          </w:rPr>
          <w:t>2.2.1</w:t>
        </w:r>
        <w:r w:rsidR="00DA18CF" w:rsidRPr="005F2CE2">
          <w:rPr>
            <w:rFonts w:cs="Times New Roman"/>
            <w:i w:val="0"/>
            <w:iCs w:val="0"/>
            <w:noProof/>
            <w:sz w:val="22"/>
            <w:szCs w:val="22"/>
            <w:lang w:val="el-GR" w:eastAsia="el-GR"/>
          </w:rPr>
          <w:tab/>
        </w:r>
        <w:r w:rsidR="00DA18CF" w:rsidRPr="001C2541">
          <w:rPr>
            <w:rStyle w:val="-"/>
            <w:noProof/>
            <w:lang w:val="el-GR"/>
          </w:rPr>
          <w:t>Δικαίωμα συμμετοχής</w:t>
        </w:r>
        <w:r w:rsidR="00DA18CF">
          <w:rPr>
            <w:noProof/>
            <w:webHidden/>
          </w:rPr>
          <w:tab/>
        </w:r>
        <w:r w:rsidR="00DA18CF">
          <w:rPr>
            <w:noProof/>
            <w:webHidden/>
          </w:rPr>
          <w:fldChar w:fldCharType="begin"/>
        </w:r>
        <w:r w:rsidR="00DA18CF">
          <w:rPr>
            <w:noProof/>
            <w:webHidden/>
          </w:rPr>
          <w:instrText xml:space="preserve"> PAGEREF _Toc97199922 \h </w:instrText>
        </w:r>
        <w:r w:rsidR="00DA18CF">
          <w:rPr>
            <w:noProof/>
            <w:webHidden/>
          </w:rPr>
        </w:r>
        <w:r w:rsidR="00DA18CF">
          <w:rPr>
            <w:noProof/>
            <w:webHidden/>
          </w:rPr>
          <w:fldChar w:fldCharType="separate"/>
        </w:r>
        <w:r w:rsidR="004376F6">
          <w:rPr>
            <w:noProof/>
            <w:webHidden/>
          </w:rPr>
          <w:t>14</w:t>
        </w:r>
        <w:r w:rsidR="00DA18CF">
          <w:rPr>
            <w:noProof/>
            <w:webHidden/>
          </w:rPr>
          <w:fldChar w:fldCharType="end"/>
        </w:r>
      </w:hyperlink>
    </w:p>
    <w:p w14:paraId="3E2243FC" w14:textId="54A5ADBC"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23" w:history="1">
        <w:r w:rsidR="00DA18CF" w:rsidRPr="001C2541">
          <w:rPr>
            <w:rStyle w:val="-"/>
            <w:noProof/>
            <w:lang w:val="el-GR"/>
          </w:rPr>
          <w:t>2.2.2</w:t>
        </w:r>
        <w:r w:rsidR="00DA18CF" w:rsidRPr="005F2CE2">
          <w:rPr>
            <w:rFonts w:cs="Times New Roman"/>
            <w:i w:val="0"/>
            <w:iCs w:val="0"/>
            <w:noProof/>
            <w:sz w:val="22"/>
            <w:szCs w:val="22"/>
            <w:lang w:val="el-GR" w:eastAsia="el-GR"/>
          </w:rPr>
          <w:tab/>
        </w:r>
        <w:r w:rsidR="00DA18CF" w:rsidRPr="001C2541">
          <w:rPr>
            <w:rStyle w:val="-"/>
            <w:noProof/>
            <w:lang w:val="el-GR"/>
          </w:rPr>
          <w:t>Εγγύηση συμμετοχής</w:t>
        </w:r>
        <w:r w:rsidR="00DA18CF">
          <w:rPr>
            <w:noProof/>
            <w:webHidden/>
          </w:rPr>
          <w:tab/>
        </w:r>
        <w:r w:rsidR="00DA18CF">
          <w:rPr>
            <w:noProof/>
            <w:webHidden/>
          </w:rPr>
          <w:fldChar w:fldCharType="begin"/>
        </w:r>
        <w:r w:rsidR="00DA18CF">
          <w:rPr>
            <w:noProof/>
            <w:webHidden/>
          </w:rPr>
          <w:instrText xml:space="preserve"> PAGEREF _Toc97199923 \h </w:instrText>
        </w:r>
        <w:r w:rsidR="00DA18CF">
          <w:rPr>
            <w:noProof/>
            <w:webHidden/>
          </w:rPr>
        </w:r>
        <w:r w:rsidR="00DA18CF">
          <w:rPr>
            <w:noProof/>
            <w:webHidden/>
          </w:rPr>
          <w:fldChar w:fldCharType="separate"/>
        </w:r>
        <w:r w:rsidR="004376F6">
          <w:rPr>
            <w:noProof/>
            <w:webHidden/>
          </w:rPr>
          <w:t>14</w:t>
        </w:r>
        <w:r w:rsidR="00DA18CF">
          <w:rPr>
            <w:noProof/>
            <w:webHidden/>
          </w:rPr>
          <w:fldChar w:fldCharType="end"/>
        </w:r>
      </w:hyperlink>
    </w:p>
    <w:p w14:paraId="4396E2B4" w14:textId="7694F391"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24" w:history="1">
        <w:r w:rsidR="00DA18CF" w:rsidRPr="001C2541">
          <w:rPr>
            <w:rStyle w:val="-"/>
            <w:noProof/>
            <w:lang w:val="el-GR"/>
          </w:rPr>
          <w:t>2.2.3</w:t>
        </w:r>
        <w:r w:rsidR="00DA18CF" w:rsidRPr="005F2CE2">
          <w:rPr>
            <w:rFonts w:cs="Times New Roman"/>
            <w:i w:val="0"/>
            <w:iCs w:val="0"/>
            <w:noProof/>
            <w:sz w:val="22"/>
            <w:szCs w:val="22"/>
            <w:lang w:val="el-GR" w:eastAsia="el-GR"/>
          </w:rPr>
          <w:tab/>
        </w:r>
        <w:r w:rsidR="00DA18CF" w:rsidRPr="001C2541">
          <w:rPr>
            <w:rStyle w:val="-"/>
            <w:noProof/>
            <w:lang w:val="el-GR"/>
          </w:rPr>
          <w:t>Λόγοι αποκλεισμού</w:t>
        </w:r>
        <w:r w:rsidR="00DA18CF">
          <w:rPr>
            <w:noProof/>
            <w:webHidden/>
          </w:rPr>
          <w:tab/>
        </w:r>
        <w:r w:rsidR="00DA18CF">
          <w:rPr>
            <w:noProof/>
            <w:webHidden/>
          </w:rPr>
          <w:fldChar w:fldCharType="begin"/>
        </w:r>
        <w:r w:rsidR="00DA18CF">
          <w:rPr>
            <w:noProof/>
            <w:webHidden/>
          </w:rPr>
          <w:instrText xml:space="preserve"> PAGEREF _Toc97199924 \h </w:instrText>
        </w:r>
        <w:r w:rsidR="00DA18CF">
          <w:rPr>
            <w:noProof/>
            <w:webHidden/>
          </w:rPr>
        </w:r>
        <w:r w:rsidR="00DA18CF">
          <w:rPr>
            <w:noProof/>
            <w:webHidden/>
          </w:rPr>
          <w:fldChar w:fldCharType="separate"/>
        </w:r>
        <w:r w:rsidR="004376F6">
          <w:rPr>
            <w:noProof/>
            <w:webHidden/>
          </w:rPr>
          <w:t>14</w:t>
        </w:r>
        <w:r w:rsidR="00DA18CF">
          <w:rPr>
            <w:noProof/>
            <w:webHidden/>
          </w:rPr>
          <w:fldChar w:fldCharType="end"/>
        </w:r>
      </w:hyperlink>
    </w:p>
    <w:p w14:paraId="0E83EA29" w14:textId="30344938" w:rsidR="00DA18CF" w:rsidRPr="005F2CE2" w:rsidRDefault="00FF4A78" w:rsidP="00DA18CF">
      <w:pPr>
        <w:pStyle w:val="32"/>
        <w:tabs>
          <w:tab w:val="right" w:leader="dot" w:pos="9628"/>
        </w:tabs>
        <w:rPr>
          <w:rFonts w:cs="Times New Roman"/>
          <w:i w:val="0"/>
          <w:iCs w:val="0"/>
          <w:noProof/>
          <w:sz w:val="22"/>
          <w:szCs w:val="22"/>
          <w:lang w:val="el-GR" w:eastAsia="el-GR"/>
        </w:rPr>
      </w:pPr>
      <w:hyperlink w:anchor="_Toc97199925" w:history="1">
        <w:r w:rsidR="00DA18CF" w:rsidRPr="001C2541">
          <w:rPr>
            <w:rStyle w:val="-"/>
            <w:noProof/>
            <w:lang w:val="el-GR"/>
          </w:rPr>
          <w:t>Κριτήρια Επιλογής</w:t>
        </w:r>
        <w:r w:rsidR="00DA18CF">
          <w:rPr>
            <w:noProof/>
            <w:webHidden/>
          </w:rPr>
          <w:tab/>
        </w:r>
        <w:r w:rsidR="00DA18CF">
          <w:rPr>
            <w:noProof/>
            <w:webHidden/>
          </w:rPr>
          <w:fldChar w:fldCharType="begin"/>
        </w:r>
        <w:r w:rsidR="00DA18CF">
          <w:rPr>
            <w:noProof/>
            <w:webHidden/>
          </w:rPr>
          <w:instrText xml:space="preserve"> PAGEREF _Toc97199925 \h </w:instrText>
        </w:r>
        <w:r w:rsidR="00DA18CF">
          <w:rPr>
            <w:noProof/>
            <w:webHidden/>
          </w:rPr>
        </w:r>
        <w:r w:rsidR="00DA18CF">
          <w:rPr>
            <w:noProof/>
            <w:webHidden/>
          </w:rPr>
          <w:fldChar w:fldCharType="separate"/>
        </w:r>
        <w:r w:rsidR="004376F6">
          <w:rPr>
            <w:noProof/>
            <w:webHidden/>
          </w:rPr>
          <w:t>18</w:t>
        </w:r>
        <w:r w:rsidR="00DA18CF">
          <w:rPr>
            <w:noProof/>
            <w:webHidden/>
          </w:rPr>
          <w:fldChar w:fldCharType="end"/>
        </w:r>
      </w:hyperlink>
    </w:p>
    <w:p w14:paraId="75BAE768" w14:textId="07D4D397"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26" w:history="1">
        <w:r w:rsidR="00DA18CF" w:rsidRPr="001C2541">
          <w:rPr>
            <w:rStyle w:val="-"/>
            <w:noProof/>
            <w:lang w:val="el-GR"/>
          </w:rPr>
          <w:t>2.2.4</w:t>
        </w:r>
        <w:r w:rsidR="00DA18CF" w:rsidRPr="005F2CE2">
          <w:rPr>
            <w:rFonts w:cs="Times New Roman"/>
            <w:i w:val="0"/>
            <w:iCs w:val="0"/>
            <w:noProof/>
            <w:sz w:val="22"/>
            <w:szCs w:val="22"/>
            <w:lang w:val="el-GR" w:eastAsia="el-GR"/>
          </w:rPr>
          <w:tab/>
        </w:r>
        <w:r w:rsidR="00DA18CF" w:rsidRPr="001C2541">
          <w:rPr>
            <w:rStyle w:val="-"/>
            <w:noProof/>
            <w:lang w:val="el-GR"/>
          </w:rPr>
          <w:t>Καταλληλότητα άσκησης επαγγελματικής δραστηριότητας</w:t>
        </w:r>
        <w:r w:rsidR="00DA18CF">
          <w:rPr>
            <w:noProof/>
            <w:webHidden/>
          </w:rPr>
          <w:tab/>
        </w:r>
        <w:r w:rsidR="00DA18CF">
          <w:rPr>
            <w:noProof/>
            <w:webHidden/>
          </w:rPr>
          <w:fldChar w:fldCharType="begin"/>
        </w:r>
        <w:r w:rsidR="00DA18CF">
          <w:rPr>
            <w:noProof/>
            <w:webHidden/>
          </w:rPr>
          <w:instrText xml:space="preserve"> PAGEREF _Toc97199926 \h </w:instrText>
        </w:r>
        <w:r w:rsidR="00DA18CF">
          <w:rPr>
            <w:noProof/>
            <w:webHidden/>
          </w:rPr>
        </w:r>
        <w:r w:rsidR="00DA18CF">
          <w:rPr>
            <w:noProof/>
            <w:webHidden/>
          </w:rPr>
          <w:fldChar w:fldCharType="separate"/>
        </w:r>
        <w:r w:rsidR="004376F6">
          <w:rPr>
            <w:noProof/>
            <w:webHidden/>
          </w:rPr>
          <w:t>18</w:t>
        </w:r>
        <w:r w:rsidR="00DA18CF">
          <w:rPr>
            <w:noProof/>
            <w:webHidden/>
          </w:rPr>
          <w:fldChar w:fldCharType="end"/>
        </w:r>
      </w:hyperlink>
    </w:p>
    <w:p w14:paraId="1E4C69AF" w14:textId="525C0DEF"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27" w:history="1">
        <w:r w:rsidR="00DA18CF" w:rsidRPr="001C2541">
          <w:rPr>
            <w:rStyle w:val="-"/>
            <w:noProof/>
            <w:lang w:val="el-GR"/>
          </w:rPr>
          <w:t>2.2.5</w:t>
        </w:r>
        <w:r w:rsidR="00DA18CF" w:rsidRPr="005F2CE2">
          <w:rPr>
            <w:rFonts w:cs="Times New Roman"/>
            <w:i w:val="0"/>
            <w:iCs w:val="0"/>
            <w:noProof/>
            <w:sz w:val="22"/>
            <w:szCs w:val="22"/>
            <w:lang w:val="el-GR" w:eastAsia="el-GR"/>
          </w:rPr>
          <w:tab/>
        </w:r>
        <w:r w:rsidR="00DA18CF" w:rsidRPr="001C2541">
          <w:rPr>
            <w:rStyle w:val="-"/>
            <w:noProof/>
            <w:lang w:val="el-GR"/>
          </w:rPr>
          <w:t>Οικονομική και χρηματοοικονομική επάρκεια</w:t>
        </w:r>
        <w:r w:rsidR="00DA18CF">
          <w:rPr>
            <w:noProof/>
            <w:webHidden/>
          </w:rPr>
          <w:tab/>
        </w:r>
        <w:r w:rsidR="00DA18CF">
          <w:rPr>
            <w:noProof/>
            <w:webHidden/>
          </w:rPr>
          <w:fldChar w:fldCharType="begin"/>
        </w:r>
        <w:r w:rsidR="00DA18CF">
          <w:rPr>
            <w:noProof/>
            <w:webHidden/>
          </w:rPr>
          <w:instrText xml:space="preserve"> PAGEREF _Toc97199927 \h </w:instrText>
        </w:r>
        <w:r w:rsidR="00DA18CF">
          <w:rPr>
            <w:noProof/>
            <w:webHidden/>
          </w:rPr>
        </w:r>
        <w:r w:rsidR="00DA18CF">
          <w:rPr>
            <w:noProof/>
            <w:webHidden/>
          </w:rPr>
          <w:fldChar w:fldCharType="separate"/>
        </w:r>
        <w:r w:rsidR="004376F6">
          <w:rPr>
            <w:noProof/>
            <w:webHidden/>
          </w:rPr>
          <w:t>19</w:t>
        </w:r>
        <w:r w:rsidR="00DA18CF">
          <w:rPr>
            <w:noProof/>
            <w:webHidden/>
          </w:rPr>
          <w:fldChar w:fldCharType="end"/>
        </w:r>
      </w:hyperlink>
    </w:p>
    <w:p w14:paraId="747F1D70" w14:textId="02BB336B"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28" w:history="1">
        <w:r w:rsidR="00DA18CF" w:rsidRPr="001C2541">
          <w:rPr>
            <w:rStyle w:val="-"/>
            <w:noProof/>
            <w:lang w:val="el-GR"/>
          </w:rPr>
          <w:t>2.2.6</w:t>
        </w:r>
        <w:r w:rsidR="00DA18CF" w:rsidRPr="005F2CE2">
          <w:rPr>
            <w:rFonts w:cs="Times New Roman"/>
            <w:i w:val="0"/>
            <w:iCs w:val="0"/>
            <w:noProof/>
            <w:sz w:val="22"/>
            <w:szCs w:val="22"/>
            <w:lang w:val="el-GR" w:eastAsia="el-GR"/>
          </w:rPr>
          <w:tab/>
        </w:r>
        <w:r w:rsidR="00DA18CF" w:rsidRPr="001C2541">
          <w:rPr>
            <w:rStyle w:val="-"/>
            <w:noProof/>
            <w:lang w:val="el-GR"/>
          </w:rPr>
          <w:t>Τεχνική και επαγγελματική ικανότητα</w:t>
        </w:r>
        <w:r w:rsidR="00DA18CF">
          <w:rPr>
            <w:noProof/>
            <w:webHidden/>
          </w:rPr>
          <w:tab/>
        </w:r>
        <w:r w:rsidR="00DA18CF">
          <w:rPr>
            <w:noProof/>
            <w:webHidden/>
          </w:rPr>
          <w:fldChar w:fldCharType="begin"/>
        </w:r>
        <w:r w:rsidR="00DA18CF">
          <w:rPr>
            <w:noProof/>
            <w:webHidden/>
          </w:rPr>
          <w:instrText xml:space="preserve"> PAGEREF _Toc97199928 \h </w:instrText>
        </w:r>
        <w:r w:rsidR="00DA18CF">
          <w:rPr>
            <w:noProof/>
            <w:webHidden/>
          </w:rPr>
        </w:r>
        <w:r w:rsidR="00DA18CF">
          <w:rPr>
            <w:noProof/>
            <w:webHidden/>
          </w:rPr>
          <w:fldChar w:fldCharType="separate"/>
        </w:r>
        <w:r w:rsidR="004376F6">
          <w:rPr>
            <w:noProof/>
            <w:webHidden/>
          </w:rPr>
          <w:t>19</w:t>
        </w:r>
        <w:r w:rsidR="00DA18CF">
          <w:rPr>
            <w:noProof/>
            <w:webHidden/>
          </w:rPr>
          <w:fldChar w:fldCharType="end"/>
        </w:r>
      </w:hyperlink>
    </w:p>
    <w:p w14:paraId="4B993ABD" w14:textId="35399106"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29" w:history="1">
        <w:r w:rsidR="00DA18CF" w:rsidRPr="001C2541">
          <w:rPr>
            <w:rStyle w:val="-"/>
            <w:noProof/>
            <w:lang w:val="el-GR"/>
          </w:rPr>
          <w:t>2.2.7</w:t>
        </w:r>
        <w:r w:rsidR="00DA18CF" w:rsidRPr="005F2CE2">
          <w:rPr>
            <w:rFonts w:cs="Times New Roman"/>
            <w:i w:val="0"/>
            <w:iCs w:val="0"/>
            <w:noProof/>
            <w:sz w:val="22"/>
            <w:szCs w:val="22"/>
            <w:lang w:val="el-GR" w:eastAsia="el-GR"/>
          </w:rPr>
          <w:tab/>
        </w:r>
        <w:r w:rsidR="00DA18CF" w:rsidRPr="001C2541">
          <w:rPr>
            <w:rStyle w:val="-"/>
            <w:noProof/>
            <w:lang w:val="el-GR"/>
          </w:rPr>
          <w:t>Πρότυπα διασφάλισης ποιότητας και πρότυπα περιβαλλοντικής διαχείρισης</w:t>
        </w:r>
        <w:r w:rsidR="00DA18CF">
          <w:rPr>
            <w:noProof/>
            <w:webHidden/>
          </w:rPr>
          <w:tab/>
        </w:r>
        <w:r w:rsidR="00DA18CF">
          <w:rPr>
            <w:noProof/>
            <w:webHidden/>
          </w:rPr>
          <w:fldChar w:fldCharType="begin"/>
        </w:r>
        <w:r w:rsidR="00DA18CF">
          <w:rPr>
            <w:noProof/>
            <w:webHidden/>
          </w:rPr>
          <w:instrText xml:space="preserve"> PAGEREF _Toc97199929 \h </w:instrText>
        </w:r>
        <w:r w:rsidR="00DA18CF">
          <w:rPr>
            <w:noProof/>
            <w:webHidden/>
          </w:rPr>
        </w:r>
        <w:r w:rsidR="00DA18CF">
          <w:rPr>
            <w:noProof/>
            <w:webHidden/>
          </w:rPr>
          <w:fldChar w:fldCharType="separate"/>
        </w:r>
        <w:r w:rsidR="004376F6">
          <w:rPr>
            <w:noProof/>
            <w:webHidden/>
          </w:rPr>
          <w:t>19</w:t>
        </w:r>
        <w:r w:rsidR="00DA18CF">
          <w:rPr>
            <w:noProof/>
            <w:webHidden/>
          </w:rPr>
          <w:fldChar w:fldCharType="end"/>
        </w:r>
      </w:hyperlink>
    </w:p>
    <w:p w14:paraId="506F319C" w14:textId="11FE6163"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30" w:history="1">
        <w:r w:rsidR="00DA18CF" w:rsidRPr="001C2541">
          <w:rPr>
            <w:rStyle w:val="-"/>
            <w:noProof/>
            <w:lang w:val="el-GR"/>
          </w:rPr>
          <w:t>2.2.8</w:t>
        </w:r>
        <w:r w:rsidR="00DA18CF" w:rsidRPr="005F2CE2">
          <w:rPr>
            <w:rFonts w:cs="Times New Roman"/>
            <w:i w:val="0"/>
            <w:iCs w:val="0"/>
            <w:noProof/>
            <w:sz w:val="22"/>
            <w:szCs w:val="22"/>
            <w:lang w:val="el-GR" w:eastAsia="el-GR"/>
          </w:rPr>
          <w:tab/>
        </w:r>
        <w:r w:rsidR="00DA18CF" w:rsidRPr="001C2541">
          <w:rPr>
            <w:rStyle w:val="-"/>
            <w:noProof/>
            <w:lang w:val="el-GR"/>
          </w:rPr>
          <w:t>Στήριξη στην ικανότητα τρίτων – Υπεργολαβία</w:t>
        </w:r>
        <w:r w:rsidR="00DA18CF">
          <w:rPr>
            <w:noProof/>
            <w:webHidden/>
          </w:rPr>
          <w:tab/>
        </w:r>
        <w:r w:rsidR="00DA18CF">
          <w:rPr>
            <w:noProof/>
            <w:webHidden/>
          </w:rPr>
          <w:fldChar w:fldCharType="begin"/>
        </w:r>
        <w:r w:rsidR="00DA18CF">
          <w:rPr>
            <w:noProof/>
            <w:webHidden/>
          </w:rPr>
          <w:instrText xml:space="preserve"> PAGEREF _Toc97199930 \h </w:instrText>
        </w:r>
        <w:r w:rsidR="00DA18CF">
          <w:rPr>
            <w:noProof/>
            <w:webHidden/>
          </w:rPr>
        </w:r>
        <w:r w:rsidR="00DA18CF">
          <w:rPr>
            <w:noProof/>
            <w:webHidden/>
          </w:rPr>
          <w:fldChar w:fldCharType="separate"/>
        </w:r>
        <w:r w:rsidR="004376F6">
          <w:rPr>
            <w:noProof/>
            <w:webHidden/>
          </w:rPr>
          <w:t>19</w:t>
        </w:r>
        <w:r w:rsidR="00DA18CF">
          <w:rPr>
            <w:noProof/>
            <w:webHidden/>
          </w:rPr>
          <w:fldChar w:fldCharType="end"/>
        </w:r>
      </w:hyperlink>
    </w:p>
    <w:p w14:paraId="54CF1C6A" w14:textId="5530D1DA"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31" w:history="1">
        <w:r w:rsidR="00DA18CF" w:rsidRPr="001C2541">
          <w:rPr>
            <w:rStyle w:val="-"/>
            <w:noProof/>
            <w:lang w:val="el-GR"/>
          </w:rPr>
          <w:t>2.2.9</w:t>
        </w:r>
        <w:r w:rsidR="00DA18CF" w:rsidRPr="005F2CE2">
          <w:rPr>
            <w:rFonts w:cs="Times New Roman"/>
            <w:i w:val="0"/>
            <w:iCs w:val="0"/>
            <w:noProof/>
            <w:sz w:val="22"/>
            <w:szCs w:val="22"/>
            <w:lang w:val="el-GR" w:eastAsia="el-GR"/>
          </w:rPr>
          <w:tab/>
        </w:r>
        <w:r w:rsidR="00DA18CF" w:rsidRPr="001C2541">
          <w:rPr>
            <w:rStyle w:val="-"/>
            <w:noProof/>
            <w:lang w:val="el-GR"/>
          </w:rPr>
          <w:t>Κανόνες απόδειξης ποιοτικής επιλογής</w:t>
        </w:r>
        <w:r w:rsidR="00DA18CF">
          <w:rPr>
            <w:noProof/>
            <w:webHidden/>
          </w:rPr>
          <w:tab/>
        </w:r>
        <w:r w:rsidR="00DA18CF">
          <w:rPr>
            <w:noProof/>
            <w:webHidden/>
          </w:rPr>
          <w:fldChar w:fldCharType="begin"/>
        </w:r>
        <w:r w:rsidR="00DA18CF">
          <w:rPr>
            <w:noProof/>
            <w:webHidden/>
          </w:rPr>
          <w:instrText xml:space="preserve"> PAGEREF _Toc97199931 \h </w:instrText>
        </w:r>
        <w:r w:rsidR="00DA18CF">
          <w:rPr>
            <w:noProof/>
            <w:webHidden/>
          </w:rPr>
        </w:r>
        <w:r w:rsidR="00DA18CF">
          <w:rPr>
            <w:noProof/>
            <w:webHidden/>
          </w:rPr>
          <w:fldChar w:fldCharType="separate"/>
        </w:r>
        <w:r w:rsidR="004376F6">
          <w:rPr>
            <w:noProof/>
            <w:webHidden/>
          </w:rPr>
          <w:t>20</w:t>
        </w:r>
        <w:r w:rsidR="00DA18CF">
          <w:rPr>
            <w:noProof/>
            <w:webHidden/>
          </w:rPr>
          <w:fldChar w:fldCharType="end"/>
        </w:r>
      </w:hyperlink>
    </w:p>
    <w:p w14:paraId="2881FA2E" w14:textId="73550428"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32" w:history="1">
        <w:r w:rsidR="00DA18CF" w:rsidRPr="001C2541">
          <w:rPr>
            <w:rStyle w:val="-"/>
            <w:noProof/>
            <w:lang w:val="el-GR"/>
          </w:rPr>
          <w:t>2.3</w:t>
        </w:r>
        <w:r w:rsidR="00DA18CF" w:rsidRPr="005F2CE2">
          <w:rPr>
            <w:rFonts w:cs="Times New Roman"/>
            <w:smallCaps w:val="0"/>
            <w:noProof/>
            <w:sz w:val="22"/>
            <w:szCs w:val="22"/>
            <w:lang w:val="el-GR" w:eastAsia="el-GR"/>
          </w:rPr>
          <w:tab/>
        </w:r>
        <w:r w:rsidR="00DA18CF" w:rsidRPr="001C2541">
          <w:rPr>
            <w:rStyle w:val="-"/>
            <w:noProof/>
            <w:lang w:val="el-GR"/>
          </w:rPr>
          <w:t xml:space="preserve">Κριτήρια Ανάθεσης </w:t>
        </w:r>
        <w:r w:rsidR="00DA18CF">
          <w:rPr>
            <w:noProof/>
            <w:webHidden/>
          </w:rPr>
          <w:tab/>
        </w:r>
        <w:r w:rsidR="00DA18CF">
          <w:rPr>
            <w:noProof/>
            <w:webHidden/>
          </w:rPr>
          <w:fldChar w:fldCharType="begin"/>
        </w:r>
        <w:r w:rsidR="00DA18CF">
          <w:rPr>
            <w:noProof/>
            <w:webHidden/>
          </w:rPr>
          <w:instrText xml:space="preserve"> PAGEREF _Toc97199932 \h </w:instrText>
        </w:r>
        <w:r w:rsidR="00DA18CF">
          <w:rPr>
            <w:noProof/>
            <w:webHidden/>
          </w:rPr>
        </w:r>
        <w:r w:rsidR="00DA18CF">
          <w:rPr>
            <w:noProof/>
            <w:webHidden/>
          </w:rPr>
          <w:fldChar w:fldCharType="separate"/>
        </w:r>
        <w:r w:rsidR="004376F6">
          <w:rPr>
            <w:noProof/>
            <w:webHidden/>
          </w:rPr>
          <w:t>27</w:t>
        </w:r>
        <w:r w:rsidR="00DA18CF">
          <w:rPr>
            <w:noProof/>
            <w:webHidden/>
          </w:rPr>
          <w:fldChar w:fldCharType="end"/>
        </w:r>
      </w:hyperlink>
    </w:p>
    <w:p w14:paraId="1D67913A" w14:textId="36E77F50"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33" w:history="1">
        <w:r w:rsidR="00DA18CF" w:rsidRPr="001C2541">
          <w:rPr>
            <w:rStyle w:val="-"/>
            <w:noProof/>
            <w:lang w:val="el-GR"/>
          </w:rPr>
          <w:t>2.3.1</w:t>
        </w:r>
        <w:r w:rsidR="00DA18CF" w:rsidRPr="005F2CE2">
          <w:rPr>
            <w:rFonts w:cs="Times New Roman"/>
            <w:i w:val="0"/>
            <w:iCs w:val="0"/>
            <w:noProof/>
            <w:sz w:val="22"/>
            <w:szCs w:val="22"/>
            <w:lang w:val="el-GR" w:eastAsia="el-GR"/>
          </w:rPr>
          <w:tab/>
        </w:r>
        <w:r w:rsidR="00DA18CF" w:rsidRPr="001C2541">
          <w:rPr>
            <w:rStyle w:val="-"/>
            <w:noProof/>
            <w:lang w:val="el-GR"/>
          </w:rPr>
          <w:t>Κριτήριο ανάθεσης της συμφωνίας-πλαίσιο</w:t>
        </w:r>
        <w:r w:rsidR="00DA18CF">
          <w:rPr>
            <w:noProof/>
            <w:webHidden/>
          </w:rPr>
          <w:tab/>
        </w:r>
        <w:r w:rsidR="00DA18CF">
          <w:rPr>
            <w:noProof/>
            <w:webHidden/>
          </w:rPr>
          <w:fldChar w:fldCharType="begin"/>
        </w:r>
        <w:r w:rsidR="00DA18CF">
          <w:rPr>
            <w:noProof/>
            <w:webHidden/>
          </w:rPr>
          <w:instrText xml:space="preserve"> PAGEREF _Toc97199933 \h </w:instrText>
        </w:r>
        <w:r w:rsidR="00DA18CF">
          <w:rPr>
            <w:noProof/>
            <w:webHidden/>
          </w:rPr>
        </w:r>
        <w:r w:rsidR="00DA18CF">
          <w:rPr>
            <w:noProof/>
            <w:webHidden/>
          </w:rPr>
          <w:fldChar w:fldCharType="separate"/>
        </w:r>
        <w:r w:rsidR="004376F6">
          <w:rPr>
            <w:noProof/>
            <w:webHidden/>
          </w:rPr>
          <w:t>27</w:t>
        </w:r>
        <w:r w:rsidR="00DA18CF">
          <w:rPr>
            <w:noProof/>
            <w:webHidden/>
          </w:rPr>
          <w:fldChar w:fldCharType="end"/>
        </w:r>
      </w:hyperlink>
    </w:p>
    <w:p w14:paraId="293B21BB" w14:textId="1AF5BE0C"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34" w:history="1">
        <w:r w:rsidR="00DA18CF" w:rsidRPr="001C2541">
          <w:rPr>
            <w:rStyle w:val="-"/>
            <w:noProof/>
            <w:lang w:val="el-GR"/>
          </w:rPr>
          <w:t>2.3.2</w:t>
        </w:r>
        <w:r w:rsidR="00DA18CF" w:rsidRPr="005F2CE2">
          <w:rPr>
            <w:rFonts w:cs="Times New Roman"/>
            <w:i w:val="0"/>
            <w:iCs w:val="0"/>
            <w:noProof/>
            <w:sz w:val="22"/>
            <w:szCs w:val="22"/>
            <w:lang w:val="el-GR" w:eastAsia="el-GR"/>
          </w:rPr>
          <w:tab/>
        </w:r>
        <w:r w:rsidR="00DA18CF" w:rsidRPr="001C2541">
          <w:rPr>
            <w:rStyle w:val="-"/>
            <w:noProof/>
            <w:lang w:val="el-GR"/>
          </w:rPr>
          <w:t>Ανάθεση συμβάσεων που βασίζονται στη συμφωνία-πλαίσιο (“εκτελεστικές συμβάσεις”)</w:t>
        </w:r>
        <w:r w:rsidR="00DA18CF">
          <w:rPr>
            <w:noProof/>
            <w:webHidden/>
          </w:rPr>
          <w:tab/>
        </w:r>
        <w:r w:rsidR="00DA18CF">
          <w:rPr>
            <w:noProof/>
            <w:webHidden/>
          </w:rPr>
          <w:fldChar w:fldCharType="begin"/>
        </w:r>
        <w:r w:rsidR="00DA18CF">
          <w:rPr>
            <w:noProof/>
            <w:webHidden/>
          </w:rPr>
          <w:instrText xml:space="preserve"> PAGEREF _Toc97199934 \h </w:instrText>
        </w:r>
        <w:r w:rsidR="00DA18CF">
          <w:rPr>
            <w:noProof/>
            <w:webHidden/>
          </w:rPr>
        </w:r>
        <w:r w:rsidR="00DA18CF">
          <w:rPr>
            <w:noProof/>
            <w:webHidden/>
          </w:rPr>
          <w:fldChar w:fldCharType="separate"/>
        </w:r>
        <w:r w:rsidR="004376F6">
          <w:rPr>
            <w:noProof/>
            <w:webHidden/>
          </w:rPr>
          <w:t>27</w:t>
        </w:r>
        <w:r w:rsidR="00DA18CF">
          <w:rPr>
            <w:noProof/>
            <w:webHidden/>
          </w:rPr>
          <w:fldChar w:fldCharType="end"/>
        </w:r>
      </w:hyperlink>
    </w:p>
    <w:p w14:paraId="5C89DD98" w14:textId="6692D1EA"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35" w:history="1">
        <w:r w:rsidR="00DA18CF" w:rsidRPr="001C2541">
          <w:rPr>
            <w:rStyle w:val="-"/>
            <w:noProof/>
            <w:lang w:val="el-GR"/>
          </w:rPr>
          <w:t>2.4</w:t>
        </w:r>
        <w:r w:rsidR="00DA18CF" w:rsidRPr="005F2CE2">
          <w:rPr>
            <w:rFonts w:cs="Times New Roman"/>
            <w:smallCaps w:val="0"/>
            <w:noProof/>
            <w:sz w:val="22"/>
            <w:szCs w:val="22"/>
            <w:lang w:val="el-GR" w:eastAsia="el-GR"/>
          </w:rPr>
          <w:tab/>
        </w:r>
        <w:r w:rsidR="00DA18CF" w:rsidRPr="001C2541">
          <w:rPr>
            <w:rStyle w:val="-"/>
            <w:noProof/>
            <w:lang w:val="el-GR"/>
          </w:rPr>
          <w:t>Κατάρτιση - Περιεχόμενο Προσφορών</w:t>
        </w:r>
        <w:r w:rsidR="00DA18CF">
          <w:rPr>
            <w:noProof/>
            <w:webHidden/>
          </w:rPr>
          <w:tab/>
        </w:r>
        <w:r w:rsidR="00DA18CF">
          <w:rPr>
            <w:noProof/>
            <w:webHidden/>
          </w:rPr>
          <w:fldChar w:fldCharType="begin"/>
        </w:r>
        <w:r w:rsidR="00DA18CF">
          <w:rPr>
            <w:noProof/>
            <w:webHidden/>
          </w:rPr>
          <w:instrText xml:space="preserve"> PAGEREF _Toc97199935 \h </w:instrText>
        </w:r>
        <w:r w:rsidR="00DA18CF">
          <w:rPr>
            <w:noProof/>
            <w:webHidden/>
          </w:rPr>
        </w:r>
        <w:r w:rsidR="00DA18CF">
          <w:rPr>
            <w:noProof/>
            <w:webHidden/>
          </w:rPr>
          <w:fldChar w:fldCharType="separate"/>
        </w:r>
        <w:r w:rsidR="004376F6">
          <w:rPr>
            <w:noProof/>
            <w:webHidden/>
          </w:rPr>
          <w:t>27</w:t>
        </w:r>
        <w:r w:rsidR="00DA18CF">
          <w:rPr>
            <w:noProof/>
            <w:webHidden/>
          </w:rPr>
          <w:fldChar w:fldCharType="end"/>
        </w:r>
      </w:hyperlink>
    </w:p>
    <w:p w14:paraId="3007082E" w14:textId="4D32EC13"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36" w:history="1">
        <w:r w:rsidR="00DA18CF" w:rsidRPr="001C2541">
          <w:rPr>
            <w:rStyle w:val="-"/>
            <w:noProof/>
            <w:lang w:val="el-GR"/>
          </w:rPr>
          <w:t>2.4.1</w:t>
        </w:r>
        <w:r w:rsidR="00DA18CF" w:rsidRPr="005F2CE2">
          <w:rPr>
            <w:rFonts w:cs="Times New Roman"/>
            <w:i w:val="0"/>
            <w:iCs w:val="0"/>
            <w:noProof/>
            <w:sz w:val="22"/>
            <w:szCs w:val="22"/>
            <w:lang w:val="el-GR" w:eastAsia="el-GR"/>
          </w:rPr>
          <w:tab/>
        </w:r>
        <w:r w:rsidR="00DA18CF" w:rsidRPr="001C2541">
          <w:rPr>
            <w:rStyle w:val="-"/>
            <w:noProof/>
            <w:lang w:val="el-GR"/>
          </w:rPr>
          <w:t>Γενικοί όροι υποβολής προσφορών</w:t>
        </w:r>
        <w:r w:rsidR="00DA18CF">
          <w:rPr>
            <w:noProof/>
            <w:webHidden/>
          </w:rPr>
          <w:tab/>
        </w:r>
        <w:r w:rsidR="00DA18CF">
          <w:rPr>
            <w:noProof/>
            <w:webHidden/>
          </w:rPr>
          <w:fldChar w:fldCharType="begin"/>
        </w:r>
        <w:r w:rsidR="00DA18CF">
          <w:rPr>
            <w:noProof/>
            <w:webHidden/>
          </w:rPr>
          <w:instrText xml:space="preserve"> PAGEREF _Toc97199936 \h </w:instrText>
        </w:r>
        <w:r w:rsidR="00DA18CF">
          <w:rPr>
            <w:noProof/>
            <w:webHidden/>
          </w:rPr>
        </w:r>
        <w:r w:rsidR="00DA18CF">
          <w:rPr>
            <w:noProof/>
            <w:webHidden/>
          </w:rPr>
          <w:fldChar w:fldCharType="separate"/>
        </w:r>
        <w:r w:rsidR="004376F6">
          <w:rPr>
            <w:noProof/>
            <w:webHidden/>
          </w:rPr>
          <w:t>27</w:t>
        </w:r>
        <w:r w:rsidR="00DA18CF">
          <w:rPr>
            <w:noProof/>
            <w:webHidden/>
          </w:rPr>
          <w:fldChar w:fldCharType="end"/>
        </w:r>
      </w:hyperlink>
    </w:p>
    <w:p w14:paraId="18D19F23" w14:textId="37C9F6F5"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37" w:history="1">
        <w:r w:rsidR="00DA18CF" w:rsidRPr="001C2541">
          <w:rPr>
            <w:rStyle w:val="-"/>
            <w:noProof/>
            <w:lang w:val="el-GR"/>
          </w:rPr>
          <w:t>2.4.2</w:t>
        </w:r>
        <w:r w:rsidR="00DA18CF" w:rsidRPr="005F2CE2">
          <w:rPr>
            <w:rFonts w:cs="Times New Roman"/>
            <w:i w:val="0"/>
            <w:iCs w:val="0"/>
            <w:noProof/>
            <w:sz w:val="22"/>
            <w:szCs w:val="22"/>
            <w:lang w:val="el-GR" w:eastAsia="el-GR"/>
          </w:rPr>
          <w:tab/>
        </w:r>
        <w:r w:rsidR="00DA18CF" w:rsidRPr="001C2541">
          <w:rPr>
            <w:rStyle w:val="-"/>
            <w:noProof/>
            <w:lang w:val="el-GR"/>
          </w:rPr>
          <w:t>Χρόνος και Τρόπος υποβολής προσφορών</w:t>
        </w:r>
        <w:r w:rsidR="00DA18CF">
          <w:rPr>
            <w:noProof/>
            <w:webHidden/>
          </w:rPr>
          <w:tab/>
        </w:r>
        <w:r w:rsidR="00DA18CF">
          <w:rPr>
            <w:noProof/>
            <w:webHidden/>
          </w:rPr>
          <w:fldChar w:fldCharType="begin"/>
        </w:r>
        <w:r w:rsidR="00DA18CF">
          <w:rPr>
            <w:noProof/>
            <w:webHidden/>
          </w:rPr>
          <w:instrText xml:space="preserve"> PAGEREF _Toc97199937 \h </w:instrText>
        </w:r>
        <w:r w:rsidR="00DA18CF">
          <w:rPr>
            <w:noProof/>
            <w:webHidden/>
          </w:rPr>
        </w:r>
        <w:r w:rsidR="00DA18CF">
          <w:rPr>
            <w:noProof/>
            <w:webHidden/>
          </w:rPr>
          <w:fldChar w:fldCharType="separate"/>
        </w:r>
        <w:r w:rsidR="004376F6">
          <w:rPr>
            <w:noProof/>
            <w:webHidden/>
          </w:rPr>
          <w:t>28</w:t>
        </w:r>
        <w:r w:rsidR="00DA18CF">
          <w:rPr>
            <w:noProof/>
            <w:webHidden/>
          </w:rPr>
          <w:fldChar w:fldCharType="end"/>
        </w:r>
      </w:hyperlink>
    </w:p>
    <w:p w14:paraId="3CD2ADB3" w14:textId="53E22BF1"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38" w:history="1">
        <w:r w:rsidR="00DA18CF" w:rsidRPr="001C2541">
          <w:rPr>
            <w:rStyle w:val="-"/>
            <w:noProof/>
            <w:lang w:val="el-GR"/>
          </w:rPr>
          <w:t>2.4.3</w:t>
        </w:r>
        <w:r w:rsidR="00DA18CF" w:rsidRPr="005F2CE2">
          <w:rPr>
            <w:rFonts w:cs="Times New Roman"/>
            <w:i w:val="0"/>
            <w:iCs w:val="0"/>
            <w:noProof/>
            <w:sz w:val="22"/>
            <w:szCs w:val="22"/>
            <w:lang w:val="el-GR" w:eastAsia="el-GR"/>
          </w:rPr>
          <w:tab/>
        </w:r>
        <w:r w:rsidR="00DA18CF" w:rsidRPr="001C2541">
          <w:rPr>
            <w:rStyle w:val="-"/>
            <w:noProof/>
            <w:lang w:val="el-GR"/>
          </w:rPr>
          <w:t>Περιεχόμενα Φακέλου «Δικαιολογητικά Συμμετοχής- Τεχνική Προσφορά»</w:t>
        </w:r>
        <w:r w:rsidR="00DA18CF">
          <w:rPr>
            <w:noProof/>
            <w:webHidden/>
          </w:rPr>
          <w:tab/>
        </w:r>
        <w:r w:rsidR="00DA18CF">
          <w:rPr>
            <w:noProof/>
            <w:webHidden/>
          </w:rPr>
          <w:fldChar w:fldCharType="begin"/>
        </w:r>
        <w:r w:rsidR="00DA18CF">
          <w:rPr>
            <w:noProof/>
            <w:webHidden/>
          </w:rPr>
          <w:instrText xml:space="preserve"> PAGEREF _Toc97199938 \h </w:instrText>
        </w:r>
        <w:r w:rsidR="00DA18CF">
          <w:rPr>
            <w:noProof/>
            <w:webHidden/>
          </w:rPr>
        </w:r>
        <w:r w:rsidR="00DA18CF">
          <w:rPr>
            <w:noProof/>
            <w:webHidden/>
          </w:rPr>
          <w:fldChar w:fldCharType="separate"/>
        </w:r>
        <w:r w:rsidR="004376F6">
          <w:rPr>
            <w:noProof/>
            <w:webHidden/>
          </w:rPr>
          <w:t>30</w:t>
        </w:r>
        <w:r w:rsidR="00DA18CF">
          <w:rPr>
            <w:noProof/>
            <w:webHidden/>
          </w:rPr>
          <w:fldChar w:fldCharType="end"/>
        </w:r>
      </w:hyperlink>
    </w:p>
    <w:p w14:paraId="795E7767" w14:textId="2EF3CDC6"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39" w:history="1">
        <w:r w:rsidR="00DA18CF" w:rsidRPr="001C2541">
          <w:rPr>
            <w:rStyle w:val="-"/>
            <w:noProof/>
            <w:lang w:val="el-GR"/>
          </w:rPr>
          <w:t>2.4.4</w:t>
        </w:r>
        <w:r w:rsidR="00DA18CF" w:rsidRPr="005F2CE2">
          <w:rPr>
            <w:rFonts w:cs="Times New Roman"/>
            <w:i w:val="0"/>
            <w:iCs w:val="0"/>
            <w:noProof/>
            <w:sz w:val="22"/>
            <w:szCs w:val="22"/>
            <w:lang w:val="el-GR" w:eastAsia="el-GR"/>
          </w:rPr>
          <w:tab/>
        </w:r>
        <w:r w:rsidR="00DA18CF" w:rsidRPr="001C2541">
          <w:rPr>
            <w:rStyle w:val="-"/>
            <w:noProof/>
            <w:lang w:val="el-GR"/>
          </w:rPr>
          <w:t>Περιεχόμενα Φακέλου «Οικονομική Προσφορά» / Τρόπος σύνταξης και υποβολής οικονομικών προσφορών</w:t>
        </w:r>
        <w:r w:rsidR="00DA18CF">
          <w:rPr>
            <w:noProof/>
            <w:webHidden/>
          </w:rPr>
          <w:tab/>
        </w:r>
        <w:r w:rsidR="00DA18CF">
          <w:rPr>
            <w:noProof/>
            <w:webHidden/>
          </w:rPr>
          <w:fldChar w:fldCharType="begin"/>
        </w:r>
        <w:r w:rsidR="00DA18CF">
          <w:rPr>
            <w:noProof/>
            <w:webHidden/>
          </w:rPr>
          <w:instrText xml:space="preserve"> PAGEREF _Toc97199939 \h </w:instrText>
        </w:r>
        <w:r w:rsidR="00DA18CF">
          <w:rPr>
            <w:noProof/>
            <w:webHidden/>
          </w:rPr>
        </w:r>
        <w:r w:rsidR="00DA18CF">
          <w:rPr>
            <w:noProof/>
            <w:webHidden/>
          </w:rPr>
          <w:fldChar w:fldCharType="separate"/>
        </w:r>
        <w:r w:rsidR="004376F6">
          <w:rPr>
            <w:noProof/>
            <w:webHidden/>
          </w:rPr>
          <w:t>32</w:t>
        </w:r>
        <w:r w:rsidR="00DA18CF">
          <w:rPr>
            <w:noProof/>
            <w:webHidden/>
          </w:rPr>
          <w:fldChar w:fldCharType="end"/>
        </w:r>
      </w:hyperlink>
    </w:p>
    <w:p w14:paraId="3817A048" w14:textId="6AA5135F"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40" w:history="1">
        <w:r w:rsidR="00DA18CF" w:rsidRPr="001C2541">
          <w:rPr>
            <w:rStyle w:val="-"/>
            <w:noProof/>
            <w:lang w:val="el-GR"/>
          </w:rPr>
          <w:t>2.4.5</w:t>
        </w:r>
        <w:r w:rsidR="00DA18CF" w:rsidRPr="005F2CE2">
          <w:rPr>
            <w:rFonts w:cs="Times New Roman"/>
            <w:i w:val="0"/>
            <w:iCs w:val="0"/>
            <w:noProof/>
            <w:sz w:val="22"/>
            <w:szCs w:val="22"/>
            <w:lang w:val="el-GR" w:eastAsia="el-GR"/>
          </w:rPr>
          <w:tab/>
        </w:r>
        <w:r w:rsidR="00DA18CF" w:rsidRPr="001C2541">
          <w:rPr>
            <w:rStyle w:val="-"/>
            <w:noProof/>
            <w:lang w:val="el-GR"/>
          </w:rPr>
          <w:t>Χρόνος ισχύος των προσφορών</w:t>
        </w:r>
        <w:r w:rsidR="00DA18CF">
          <w:rPr>
            <w:noProof/>
            <w:webHidden/>
          </w:rPr>
          <w:tab/>
        </w:r>
        <w:r w:rsidR="00DA18CF">
          <w:rPr>
            <w:noProof/>
            <w:webHidden/>
          </w:rPr>
          <w:fldChar w:fldCharType="begin"/>
        </w:r>
        <w:r w:rsidR="00DA18CF">
          <w:rPr>
            <w:noProof/>
            <w:webHidden/>
          </w:rPr>
          <w:instrText xml:space="preserve"> PAGEREF _Toc97199940 \h </w:instrText>
        </w:r>
        <w:r w:rsidR="00DA18CF">
          <w:rPr>
            <w:noProof/>
            <w:webHidden/>
          </w:rPr>
        </w:r>
        <w:r w:rsidR="00DA18CF">
          <w:rPr>
            <w:noProof/>
            <w:webHidden/>
          </w:rPr>
          <w:fldChar w:fldCharType="separate"/>
        </w:r>
        <w:r w:rsidR="004376F6">
          <w:rPr>
            <w:noProof/>
            <w:webHidden/>
          </w:rPr>
          <w:t>33</w:t>
        </w:r>
        <w:r w:rsidR="00DA18CF">
          <w:rPr>
            <w:noProof/>
            <w:webHidden/>
          </w:rPr>
          <w:fldChar w:fldCharType="end"/>
        </w:r>
      </w:hyperlink>
    </w:p>
    <w:p w14:paraId="7D6CB95A" w14:textId="5CAF9DA5"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41" w:history="1">
        <w:r w:rsidR="00DA18CF" w:rsidRPr="001C2541">
          <w:rPr>
            <w:rStyle w:val="-"/>
            <w:noProof/>
            <w:lang w:val="el-GR"/>
          </w:rPr>
          <w:t>2.4.6</w:t>
        </w:r>
        <w:r w:rsidR="00DA18CF" w:rsidRPr="005F2CE2">
          <w:rPr>
            <w:rFonts w:cs="Times New Roman"/>
            <w:i w:val="0"/>
            <w:iCs w:val="0"/>
            <w:noProof/>
            <w:sz w:val="22"/>
            <w:szCs w:val="22"/>
            <w:lang w:val="el-GR" w:eastAsia="el-GR"/>
          </w:rPr>
          <w:tab/>
        </w:r>
        <w:r w:rsidR="00DA18CF" w:rsidRPr="001C2541">
          <w:rPr>
            <w:rStyle w:val="-"/>
            <w:noProof/>
            <w:lang w:val="el-GR"/>
          </w:rPr>
          <w:t>Λόγοι απόρριψης προσφορών</w:t>
        </w:r>
        <w:r w:rsidR="00DA18CF">
          <w:rPr>
            <w:noProof/>
            <w:webHidden/>
          </w:rPr>
          <w:tab/>
        </w:r>
        <w:r w:rsidR="00DA18CF">
          <w:rPr>
            <w:noProof/>
            <w:webHidden/>
          </w:rPr>
          <w:fldChar w:fldCharType="begin"/>
        </w:r>
        <w:r w:rsidR="00DA18CF">
          <w:rPr>
            <w:noProof/>
            <w:webHidden/>
          </w:rPr>
          <w:instrText xml:space="preserve"> PAGEREF _Toc97199941 \h </w:instrText>
        </w:r>
        <w:r w:rsidR="00DA18CF">
          <w:rPr>
            <w:noProof/>
            <w:webHidden/>
          </w:rPr>
        </w:r>
        <w:r w:rsidR="00DA18CF">
          <w:rPr>
            <w:noProof/>
            <w:webHidden/>
          </w:rPr>
          <w:fldChar w:fldCharType="separate"/>
        </w:r>
        <w:r w:rsidR="004376F6">
          <w:rPr>
            <w:noProof/>
            <w:webHidden/>
          </w:rPr>
          <w:t>33</w:t>
        </w:r>
        <w:r w:rsidR="00DA18CF">
          <w:rPr>
            <w:noProof/>
            <w:webHidden/>
          </w:rPr>
          <w:fldChar w:fldCharType="end"/>
        </w:r>
      </w:hyperlink>
    </w:p>
    <w:p w14:paraId="4F0FB1AC" w14:textId="12FA5856" w:rsidR="00DA18CF" w:rsidRPr="005F2CE2" w:rsidRDefault="00FF4A78" w:rsidP="00DA18CF">
      <w:pPr>
        <w:pStyle w:val="16"/>
        <w:tabs>
          <w:tab w:val="left" w:pos="440"/>
          <w:tab w:val="right" w:leader="dot" w:pos="9628"/>
        </w:tabs>
        <w:rPr>
          <w:rFonts w:cs="Times New Roman"/>
          <w:b w:val="0"/>
          <w:bCs w:val="0"/>
          <w:caps w:val="0"/>
          <w:noProof/>
          <w:sz w:val="22"/>
          <w:szCs w:val="22"/>
          <w:lang w:val="el-GR" w:eastAsia="el-GR"/>
        </w:rPr>
      </w:pPr>
      <w:hyperlink w:anchor="_Toc97199942" w:history="1">
        <w:r w:rsidR="00DA18CF" w:rsidRPr="001C2541">
          <w:rPr>
            <w:rStyle w:val="-"/>
            <w:noProof/>
            <w:lang w:val="el-GR"/>
          </w:rPr>
          <w:t>3.</w:t>
        </w:r>
        <w:r w:rsidR="00DA18CF" w:rsidRPr="005F2CE2">
          <w:rPr>
            <w:rFonts w:cs="Times New Roman"/>
            <w:b w:val="0"/>
            <w:bCs w:val="0"/>
            <w:caps w:val="0"/>
            <w:noProof/>
            <w:sz w:val="22"/>
            <w:szCs w:val="22"/>
            <w:lang w:val="el-GR" w:eastAsia="el-GR"/>
          </w:rPr>
          <w:tab/>
        </w:r>
        <w:r w:rsidR="00DA18CF" w:rsidRPr="001C2541">
          <w:rPr>
            <w:rStyle w:val="-"/>
            <w:noProof/>
            <w:lang w:val="el-GR"/>
          </w:rPr>
          <w:t>ΔΙΕΝΕΡΓΕΙΑ ΔΙΑΔΙΚΑΣΙΑΣ - ΑΞΙΟΛΟΓΗΣΗ ΠΡΟΣΦΟΡΩΝ</w:t>
        </w:r>
        <w:r w:rsidR="00DA18CF">
          <w:rPr>
            <w:noProof/>
            <w:webHidden/>
          </w:rPr>
          <w:tab/>
        </w:r>
        <w:r w:rsidR="00DA18CF">
          <w:rPr>
            <w:noProof/>
            <w:webHidden/>
          </w:rPr>
          <w:fldChar w:fldCharType="begin"/>
        </w:r>
        <w:r w:rsidR="00DA18CF">
          <w:rPr>
            <w:noProof/>
            <w:webHidden/>
          </w:rPr>
          <w:instrText xml:space="preserve"> PAGEREF _Toc97199942 \h </w:instrText>
        </w:r>
        <w:r w:rsidR="00DA18CF">
          <w:rPr>
            <w:noProof/>
            <w:webHidden/>
          </w:rPr>
        </w:r>
        <w:r w:rsidR="00DA18CF">
          <w:rPr>
            <w:noProof/>
            <w:webHidden/>
          </w:rPr>
          <w:fldChar w:fldCharType="separate"/>
        </w:r>
        <w:r w:rsidR="004376F6">
          <w:rPr>
            <w:noProof/>
            <w:webHidden/>
          </w:rPr>
          <w:t>35</w:t>
        </w:r>
        <w:r w:rsidR="00DA18CF">
          <w:rPr>
            <w:noProof/>
            <w:webHidden/>
          </w:rPr>
          <w:fldChar w:fldCharType="end"/>
        </w:r>
      </w:hyperlink>
    </w:p>
    <w:p w14:paraId="281FF69E" w14:textId="3ED3C26A"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43" w:history="1">
        <w:r w:rsidR="00DA18CF" w:rsidRPr="001C2541">
          <w:rPr>
            <w:rStyle w:val="-"/>
            <w:noProof/>
            <w:lang w:val="el-GR"/>
          </w:rPr>
          <w:t>3.1</w:t>
        </w:r>
        <w:r w:rsidR="00DA18CF" w:rsidRPr="005F2CE2">
          <w:rPr>
            <w:rFonts w:cs="Times New Roman"/>
            <w:smallCaps w:val="0"/>
            <w:noProof/>
            <w:sz w:val="22"/>
            <w:szCs w:val="22"/>
            <w:lang w:val="el-GR" w:eastAsia="el-GR"/>
          </w:rPr>
          <w:tab/>
        </w:r>
        <w:r w:rsidR="00DA18CF" w:rsidRPr="001C2541">
          <w:rPr>
            <w:rStyle w:val="-"/>
            <w:noProof/>
            <w:lang w:val="el-GR"/>
          </w:rPr>
          <w:t>Αποσφράγιση και αξιολόγηση προσφορών</w:t>
        </w:r>
        <w:r w:rsidR="00DA18CF">
          <w:rPr>
            <w:noProof/>
            <w:webHidden/>
          </w:rPr>
          <w:tab/>
        </w:r>
        <w:r w:rsidR="00DA18CF">
          <w:rPr>
            <w:noProof/>
            <w:webHidden/>
          </w:rPr>
          <w:fldChar w:fldCharType="begin"/>
        </w:r>
        <w:r w:rsidR="00DA18CF">
          <w:rPr>
            <w:noProof/>
            <w:webHidden/>
          </w:rPr>
          <w:instrText xml:space="preserve"> PAGEREF _Toc97199943 \h </w:instrText>
        </w:r>
        <w:r w:rsidR="00DA18CF">
          <w:rPr>
            <w:noProof/>
            <w:webHidden/>
          </w:rPr>
        </w:r>
        <w:r w:rsidR="00DA18CF">
          <w:rPr>
            <w:noProof/>
            <w:webHidden/>
          </w:rPr>
          <w:fldChar w:fldCharType="separate"/>
        </w:r>
        <w:r w:rsidR="004376F6">
          <w:rPr>
            <w:noProof/>
            <w:webHidden/>
          </w:rPr>
          <w:t>35</w:t>
        </w:r>
        <w:r w:rsidR="00DA18CF">
          <w:rPr>
            <w:noProof/>
            <w:webHidden/>
          </w:rPr>
          <w:fldChar w:fldCharType="end"/>
        </w:r>
      </w:hyperlink>
    </w:p>
    <w:p w14:paraId="6D44CAC9" w14:textId="5CD1CC04"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44" w:history="1">
        <w:r w:rsidR="00DA18CF" w:rsidRPr="001C2541">
          <w:rPr>
            <w:rStyle w:val="-"/>
            <w:noProof/>
            <w:lang w:val="el-GR"/>
          </w:rPr>
          <w:t>3.1.1</w:t>
        </w:r>
        <w:r w:rsidR="00DA18CF" w:rsidRPr="005F2CE2">
          <w:rPr>
            <w:rFonts w:cs="Times New Roman"/>
            <w:i w:val="0"/>
            <w:iCs w:val="0"/>
            <w:noProof/>
            <w:sz w:val="22"/>
            <w:szCs w:val="22"/>
            <w:lang w:val="el-GR" w:eastAsia="el-GR"/>
          </w:rPr>
          <w:tab/>
        </w:r>
        <w:r w:rsidR="00DA18CF" w:rsidRPr="001C2541">
          <w:rPr>
            <w:rStyle w:val="-"/>
            <w:noProof/>
            <w:lang w:val="el-GR"/>
          </w:rPr>
          <w:t>Ηλεκτρονική αποσφράγιση προσφορών</w:t>
        </w:r>
        <w:r w:rsidR="00DA18CF">
          <w:rPr>
            <w:noProof/>
            <w:webHidden/>
          </w:rPr>
          <w:tab/>
        </w:r>
        <w:r w:rsidR="00DA18CF">
          <w:rPr>
            <w:noProof/>
            <w:webHidden/>
          </w:rPr>
          <w:fldChar w:fldCharType="begin"/>
        </w:r>
        <w:r w:rsidR="00DA18CF">
          <w:rPr>
            <w:noProof/>
            <w:webHidden/>
          </w:rPr>
          <w:instrText xml:space="preserve"> PAGEREF _Toc97199944 \h </w:instrText>
        </w:r>
        <w:r w:rsidR="00DA18CF">
          <w:rPr>
            <w:noProof/>
            <w:webHidden/>
          </w:rPr>
        </w:r>
        <w:r w:rsidR="00DA18CF">
          <w:rPr>
            <w:noProof/>
            <w:webHidden/>
          </w:rPr>
          <w:fldChar w:fldCharType="separate"/>
        </w:r>
        <w:r w:rsidR="004376F6">
          <w:rPr>
            <w:noProof/>
            <w:webHidden/>
          </w:rPr>
          <w:t>35</w:t>
        </w:r>
        <w:r w:rsidR="00DA18CF">
          <w:rPr>
            <w:noProof/>
            <w:webHidden/>
          </w:rPr>
          <w:fldChar w:fldCharType="end"/>
        </w:r>
      </w:hyperlink>
    </w:p>
    <w:p w14:paraId="0324747D" w14:textId="217F700D"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45" w:history="1">
        <w:r w:rsidR="00DA18CF" w:rsidRPr="001C2541">
          <w:rPr>
            <w:rStyle w:val="-"/>
            <w:noProof/>
            <w:lang w:val="el-GR"/>
          </w:rPr>
          <w:t>3.1.2</w:t>
        </w:r>
        <w:r w:rsidR="00DA18CF" w:rsidRPr="005F2CE2">
          <w:rPr>
            <w:rFonts w:cs="Times New Roman"/>
            <w:i w:val="0"/>
            <w:iCs w:val="0"/>
            <w:noProof/>
            <w:sz w:val="22"/>
            <w:szCs w:val="22"/>
            <w:lang w:val="el-GR" w:eastAsia="el-GR"/>
          </w:rPr>
          <w:tab/>
        </w:r>
        <w:r w:rsidR="00DA18CF" w:rsidRPr="001C2541">
          <w:rPr>
            <w:rStyle w:val="-"/>
            <w:noProof/>
            <w:lang w:val="el-GR"/>
          </w:rPr>
          <w:t>Αξιολόγηση προσφορών</w:t>
        </w:r>
        <w:r w:rsidR="00DA18CF">
          <w:rPr>
            <w:noProof/>
            <w:webHidden/>
          </w:rPr>
          <w:tab/>
        </w:r>
        <w:r w:rsidR="00DA18CF">
          <w:rPr>
            <w:noProof/>
            <w:webHidden/>
          </w:rPr>
          <w:fldChar w:fldCharType="begin"/>
        </w:r>
        <w:r w:rsidR="00DA18CF">
          <w:rPr>
            <w:noProof/>
            <w:webHidden/>
          </w:rPr>
          <w:instrText xml:space="preserve"> PAGEREF _Toc97199945 \h </w:instrText>
        </w:r>
        <w:r w:rsidR="00DA18CF">
          <w:rPr>
            <w:noProof/>
            <w:webHidden/>
          </w:rPr>
        </w:r>
        <w:r w:rsidR="00DA18CF">
          <w:rPr>
            <w:noProof/>
            <w:webHidden/>
          </w:rPr>
          <w:fldChar w:fldCharType="separate"/>
        </w:r>
        <w:r w:rsidR="004376F6">
          <w:rPr>
            <w:noProof/>
            <w:webHidden/>
          </w:rPr>
          <w:t>35</w:t>
        </w:r>
        <w:r w:rsidR="00DA18CF">
          <w:rPr>
            <w:noProof/>
            <w:webHidden/>
          </w:rPr>
          <w:fldChar w:fldCharType="end"/>
        </w:r>
      </w:hyperlink>
    </w:p>
    <w:p w14:paraId="28958F71" w14:textId="04680849"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46" w:history="1">
        <w:r w:rsidR="00DA18CF" w:rsidRPr="001C2541">
          <w:rPr>
            <w:rStyle w:val="-"/>
            <w:noProof/>
            <w:lang w:val="el-GR"/>
          </w:rPr>
          <w:t>3.2</w:t>
        </w:r>
        <w:r w:rsidR="00DA18CF" w:rsidRPr="005F2CE2">
          <w:rPr>
            <w:rFonts w:cs="Times New Roman"/>
            <w:smallCaps w:val="0"/>
            <w:noProof/>
            <w:sz w:val="22"/>
            <w:szCs w:val="22"/>
            <w:lang w:val="el-GR" w:eastAsia="el-GR"/>
          </w:rPr>
          <w:tab/>
        </w:r>
        <w:r w:rsidR="00DA18CF" w:rsidRPr="001C2541">
          <w:rPr>
            <w:rStyle w:val="-"/>
            <w:noProof/>
            <w:lang w:val="el-GR"/>
          </w:rPr>
          <w:t>Πρόσκληση υποβολής δικαιολογητικών προσωρινού αναδόχου - Δικαιολογητικά προσωρινού αναδόχου</w:t>
        </w:r>
        <w:r w:rsidR="00DA18CF">
          <w:rPr>
            <w:noProof/>
            <w:webHidden/>
          </w:rPr>
          <w:tab/>
        </w:r>
        <w:r w:rsidR="00DA18CF">
          <w:rPr>
            <w:noProof/>
            <w:webHidden/>
          </w:rPr>
          <w:fldChar w:fldCharType="begin"/>
        </w:r>
        <w:r w:rsidR="00DA18CF">
          <w:rPr>
            <w:noProof/>
            <w:webHidden/>
          </w:rPr>
          <w:instrText xml:space="preserve"> PAGEREF _Toc97199946 \h </w:instrText>
        </w:r>
        <w:r w:rsidR="00DA18CF">
          <w:rPr>
            <w:noProof/>
            <w:webHidden/>
          </w:rPr>
        </w:r>
        <w:r w:rsidR="00DA18CF">
          <w:rPr>
            <w:noProof/>
            <w:webHidden/>
          </w:rPr>
          <w:fldChar w:fldCharType="separate"/>
        </w:r>
        <w:r w:rsidR="004376F6">
          <w:rPr>
            <w:noProof/>
            <w:webHidden/>
          </w:rPr>
          <w:t>36</w:t>
        </w:r>
        <w:r w:rsidR="00DA18CF">
          <w:rPr>
            <w:noProof/>
            <w:webHidden/>
          </w:rPr>
          <w:fldChar w:fldCharType="end"/>
        </w:r>
      </w:hyperlink>
    </w:p>
    <w:p w14:paraId="0CACA617" w14:textId="073495D8"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47" w:history="1">
        <w:r w:rsidR="00DA18CF" w:rsidRPr="001C2541">
          <w:rPr>
            <w:rStyle w:val="-"/>
            <w:noProof/>
            <w:lang w:val="el-GR"/>
          </w:rPr>
          <w:t>3.3</w:t>
        </w:r>
        <w:r w:rsidR="00DA18CF" w:rsidRPr="005F2CE2">
          <w:rPr>
            <w:rFonts w:cs="Times New Roman"/>
            <w:smallCaps w:val="0"/>
            <w:noProof/>
            <w:sz w:val="22"/>
            <w:szCs w:val="22"/>
            <w:lang w:val="el-GR" w:eastAsia="el-GR"/>
          </w:rPr>
          <w:tab/>
        </w:r>
        <w:r w:rsidR="00DA18CF" w:rsidRPr="001C2541">
          <w:rPr>
            <w:rStyle w:val="-"/>
            <w:noProof/>
            <w:lang w:val="el-GR"/>
          </w:rPr>
          <w:t>Κατακύρωση - σύναψη συμφωνίας-πλαίσιο</w:t>
        </w:r>
        <w:r w:rsidR="00DA18CF">
          <w:rPr>
            <w:noProof/>
            <w:webHidden/>
          </w:rPr>
          <w:tab/>
        </w:r>
        <w:r w:rsidR="00DA18CF">
          <w:rPr>
            <w:noProof/>
            <w:webHidden/>
          </w:rPr>
          <w:fldChar w:fldCharType="begin"/>
        </w:r>
        <w:r w:rsidR="00DA18CF">
          <w:rPr>
            <w:noProof/>
            <w:webHidden/>
          </w:rPr>
          <w:instrText xml:space="preserve"> PAGEREF _Toc97199947 \h </w:instrText>
        </w:r>
        <w:r w:rsidR="00DA18CF">
          <w:rPr>
            <w:noProof/>
            <w:webHidden/>
          </w:rPr>
        </w:r>
        <w:r w:rsidR="00DA18CF">
          <w:rPr>
            <w:noProof/>
            <w:webHidden/>
          </w:rPr>
          <w:fldChar w:fldCharType="separate"/>
        </w:r>
        <w:r w:rsidR="004376F6">
          <w:rPr>
            <w:noProof/>
            <w:webHidden/>
          </w:rPr>
          <w:t>38</w:t>
        </w:r>
        <w:r w:rsidR="00DA18CF">
          <w:rPr>
            <w:noProof/>
            <w:webHidden/>
          </w:rPr>
          <w:fldChar w:fldCharType="end"/>
        </w:r>
      </w:hyperlink>
    </w:p>
    <w:p w14:paraId="566C8823" w14:textId="34D55F97"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48" w:history="1">
        <w:r w:rsidR="00DA18CF" w:rsidRPr="001C2541">
          <w:rPr>
            <w:rStyle w:val="-"/>
            <w:noProof/>
            <w:lang w:val="el-GR"/>
          </w:rPr>
          <w:t>3.4</w:t>
        </w:r>
        <w:r w:rsidR="00DA18CF" w:rsidRPr="005F2CE2">
          <w:rPr>
            <w:rFonts w:cs="Times New Roman"/>
            <w:smallCaps w:val="0"/>
            <w:noProof/>
            <w:sz w:val="22"/>
            <w:szCs w:val="22"/>
            <w:lang w:val="el-GR" w:eastAsia="el-GR"/>
          </w:rPr>
          <w:tab/>
        </w:r>
        <w:r w:rsidR="00DA18CF" w:rsidRPr="001C2541">
          <w:rPr>
            <w:rStyle w:val="-"/>
            <w:noProof/>
            <w:lang w:val="el-GR"/>
          </w:rPr>
          <w:t>Προδικαστικές Προσφυγές - Προσωρινή και οριστική Δικαστική Προστασία</w:t>
        </w:r>
        <w:r w:rsidR="00DA18CF">
          <w:rPr>
            <w:noProof/>
            <w:webHidden/>
          </w:rPr>
          <w:tab/>
        </w:r>
        <w:r w:rsidR="00DA18CF">
          <w:rPr>
            <w:noProof/>
            <w:webHidden/>
          </w:rPr>
          <w:fldChar w:fldCharType="begin"/>
        </w:r>
        <w:r w:rsidR="00DA18CF">
          <w:rPr>
            <w:noProof/>
            <w:webHidden/>
          </w:rPr>
          <w:instrText xml:space="preserve"> PAGEREF _Toc97199948 \h </w:instrText>
        </w:r>
        <w:r w:rsidR="00DA18CF">
          <w:rPr>
            <w:noProof/>
            <w:webHidden/>
          </w:rPr>
        </w:r>
        <w:r w:rsidR="00DA18CF">
          <w:rPr>
            <w:noProof/>
            <w:webHidden/>
          </w:rPr>
          <w:fldChar w:fldCharType="separate"/>
        </w:r>
        <w:r w:rsidR="004376F6">
          <w:rPr>
            <w:noProof/>
            <w:webHidden/>
          </w:rPr>
          <w:t>39</w:t>
        </w:r>
        <w:r w:rsidR="00DA18CF">
          <w:rPr>
            <w:noProof/>
            <w:webHidden/>
          </w:rPr>
          <w:fldChar w:fldCharType="end"/>
        </w:r>
      </w:hyperlink>
    </w:p>
    <w:p w14:paraId="1CAF8102" w14:textId="23E60E18"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49" w:history="1">
        <w:r w:rsidR="00DA18CF" w:rsidRPr="001C2541">
          <w:rPr>
            <w:rStyle w:val="-"/>
            <w:noProof/>
            <w:lang w:val="el-GR"/>
          </w:rPr>
          <w:t>3.5</w:t>
        </w:r>
        <w:r w:rsidR="00DA18CF" w:rsidRPr="005F2CE2">
          <w:rPr>
            <w:rFonts w:cs="Times New Roman"/>
            <w:smallCaps w:val="0"/>
            <w:noProof/>
            <w:sz w:val="22"/>
            <w:szCs w:val="22"/>
            <w:lang w:val="el-GR" w:eastAsia="el-GR"/>
          </w:rPr>
          <w:tab/>
        </w:r>
        <w:r w:rsidR="00DA18CF" w:rsidRPr="001C2541">
          <w:rPr>
            <w:rStyle w:val="-"/>
            <w:noProof/>
            <w:lang w:val="el-GR"/>
          </w:rPr>
          <w:t>Ματαίωση Διαδικασίας</w:t>
        </w:r>
        <w:r w:rsidR="00DA18CF">
          <w:rPr>
            <w:noProof/>
            <w:webHidden/>
          </w:rPr>
          <w:tab/>
        </w:r>
        <w:r w:rsidR="00DA18CF">
          <w:rPr>
            <w:noProof/>
            <w:webHidden/>
          </w:rPr>
          <w:fldChar w:fldCharType="begin"/>
        </w:r>
        <w:r w:rsidR="00DA18CF">
          <w:rPr>
            <w:noProof/>
            <w:webHidden/>
          </w:rPr>
          <w:instrText xml:space="preserve"> PAGEREF _Toc97199949 \h </w:instrText>
        </w:r>
        <w:r w:rsidR="00DA18CF">
          <w:rPr>
            <w:noProof/>
            <w:webHidden/>
          </w:rPr>
        </w:r>
        <w:r w:rsidR="00DA18CF">
          <w:rPr>
            <w:noProof/>
            <w:webHidden/>
          </w:rPr>
          <w:fldChar w:fldCharType="separate"/>
        </w:r>
        <w:r w:rsidR="004376F6">
          <w:rPr>
            <w:noProof/>
            <w:webHidden/>
          </w:rPr>
          <w:t>42</w:t>
        </w:r>
        <w:r w:rsidR="00DA18CF">
          <w:rPr>
            <w:noProof/>
            <w:webHidden/>
          </w:rPr>
          <w:fldChar w:fldCharType="end"/>
        </w:r>
      </w:hyperlink>
    </w:p>
    <w:p w14:paraId="13F4D87C" w14:textId="12A64B70" w:rsidR="00DA18CF" w:rsidRPr="005F2CE2" w:rsidRDefault="00FF4A78" w:rsidP="00DA18CF">
      <w:pPr>
        <w:pStyle w:val="16"/>
        <w:tabs>
          <w:tab w:val="left" w:pos="440"/>
          <w:tab w:val="right" w:leader="dot" w:pos="9628"/>
        </w:tabs>
        <w:rPr>
          <w:rFonts w:cs="Times New Roman"/>
          <w:b w:val="0"/>
          <w:bCs w:val="0"/>
          <w:caps w:val="0"/>
          <w:noProof/>
          <w:sz w:val="22"/>
          <w:szCs w:val="22"/>
          <w:lang w:val="el-GR" w:eastAsia="el-GR"/>
        </w:rPr>
      </w:pPr>
      <w:hyperlink w:anchor="_Toc97199950" w:history="1">
        <w:r w:rsidR="00DA18CF" w:rsidRPr="001C2541">
          <w:rPr>
            <w:rStyle w:val="-"/>
            <w:noProof/>
            <w:lang w:val="el-GR"/>
          </w:rPr>
          <w:t>4.</w:t>
        </w:r>
        <w:r w:rsidR="00DA18CF" w:rsidRPr="005F2CE2">
          <w:rPr>
            <w:rFonts w:cs="Times New Roman"/>
            <w:b w:val="0"/>
            <w:bCs w:val="0"/>
            <w:caps w:val="0"/>
            <w:noProof/>
            <w:sz w:val="22"/>
            <w:szCs w:val="22"/>
            <w:lang w:val="el-GR" w:eastAsia="el-GR"/>
          </w:rPr>
          <w:tab/>
        </w:r>
        <w:r w:rsidR="00DA18CF" w:rsidRPr="001C2541">
          <w:rPr>
            <w:rStyle w:val="-"/>
            <w:noProof/>
            <w:lang w:val="el-GR"/>
          </w:rPr>
          <w:t>ΟΡΟΙ ΕΚΤΕΛΕΣΗΣ ΤΗΣ ΣΥΜΦΩΝΙΑΣ-ΠΛΑΙΣΙΟ</w:t>
        </w:r>
        <w:r w:rsidR="00DA18CF">
          <w:rPr>
            <w:noProof/>
            <w:webHidden/>
          </w:rPr>
          <w:tab/>
        </w:r>
        <w:r w:rsidR="00DA18CF">
          <w:rPr>
            <w:noProof/>
            <w:webHidden/>
          </w:rPr>
          <w:fldChar w:fldCharType="begin"/>
        </w:r>
        <w:r w:rsidR="00DA18CF">
          <w:rPr>
            <w:noProof/>
            <w:webHidden/>
          </w:rPr>
          <w:instrText xml:space="preserve"> PAGEREF _Toc97199950 \h </w:instrText>
        </w:r>
        <w:r w:rsidR="00DA18CF">
          <w:rPr>
            <w:noProof/>
            <w:webHidden/>
          </w:rPr>
        </w:r>
        <w:r w:rsidR="00DA18CF">
          <w:rPr>
            <w:noProof/>
            <w:webHidden/>
          </w:rPr>
          <w:fldChar w:fldCharType="separate"/>
        </w:r>
        <w:r w:rsidR="004376F6">
          <w:rPr>
            <w:noProof/>
            <w:webHidden/>
          </w:rPr>
          <w:t>43</w:t>
        </w:r>
        <w:r w:rsidR="00DA18CF">
          <w:rPr>
            <w:noProof/>
            <w:webHidden/>
          </w:rPr>
          <w:fldChar w:fldCharType="end"/>
        </w:r>
      </w:hyperlink>
    </w:p>
    <w:p w14:paraId="3321CDB6" w14:textId="6E89464B"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51" w:history="1">
        <w:r w:rsidR="00DA18CF" w:rsidRPr="001C2541">
          <w:rPr>
            <w:rStyle w:val="-"/>
            <w:noProof/>
            <w:lang w:val="el-GR"/>
          </w:rPr>
          <w:t>4.1</w:t>
        </w:r>
        <w:r w:rsidR="00DA18CF" w:rsidRPr="005F2CE2">
          <w:rPr>
            <w:rFonts w:cs="Times New Roman"/>
            <w:smallCaps w:val="0"/>
            <w:noProof/>
            <w:sz w:val="22"/>
            <w:szCs w:val="22"/>
            <w:lang w:val="el-GR" w:eastAsia="el-GR"/>
          </w:rPr>
          <w:tab/>
        </w:r>
        <w:r w:rsidR="00DA18CF" w:rsidRPr="001C2541">
          <w:rPr>
            <w:rStyle w:val="-"/>
            <w:noProof/>
            <w:lang w:val="el-GR"/>
          </w:rPr>
          <w:t>Εγγυήσεις  (καλής εκτέλεσης, προκαταβολής)</w:t>
        </w:r>
        <w:r w:rsidR="00DA18CF">
          <w:rPr>
            <w:noProof/>
            <w:webHidden/>
          </w:rPr>
          <w:tab/>
        </w:r>
        <w:r w:rsidR="00DA18CF">
          <w:rPr>
            <w:noProof/>
            <w:webHidden/>
          </w:rPr>
          <w:fldChar w:fldCharType="begin"/>
        </w:r>
        <w:r w:rsidR="00DA18CF">
          <w:rPr>
            <w:noProof/>
            <w:webHidden/>
          </w:rPr>
          <w:instrText xml:space="preserve"> PAGEREF _Toc97199951 \h </w:instrText>
        </w:r>
        <w:r w:rsidR="00DA18CF">
          <w:rPr>
            <w:noProof/>
            <w:webHidden/>
          </w:rPr>
        </w:r>
        <w:r w:rsidR="00DA18CF">
          <w:rPr>
            <w:noProof/>
            <w:webHidden/>
          </w:rPr>
          <w:fldChar w:fldCharType="separate"/>
        </w:r>
        <w:r w:rsidR="004376F6">
          <w:rPr>
            <w:noProof/>
            <w:webHidden/>
          </w:rPr>
          <w:t>43</w:t>
        </w:r>
        <w:r w:rsidR="00DA18CF">
          <w:rPr>
            <w:noProof/>
            <w:webHidden/>
          </w:rPr>
          <w:fldChar w:fldCharType="end"/>
        </w:r>
      </w:hyperlink>
    </w:p>
    <w:p w14:paraId="32DD8F97" w14:textId="3EA9354C"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52" w:history="1">
        <w:r w:rsidR="00DA18CF" w:rsidRPr="001C2541">
          <w:rPr>
            <w:rStyle w:val="-"/>
            <w:noProof/>
            <w:lang w:val="el-GR"/>
          </w:rPr>
          <w:t>4.1.1</w:t>
        </w:r>
        <w:r w:rsidR="00DA18CF" w:rsidRPr="005F2CE2">
          <w:rPr>
            <w:rFonts w:cs="Times New Roman"/>
            <w:i w:val="0"/>
            <w:iCs w:val="0"/>
            <w:noProof/>
            <w:sz w:val="22"/>
            <w:szCs w:val="22"/>
            <w:lang w:val="el-GR" w:eastAsia="el-GR"/>
          </w:rPr>
          <w:tab/>
        </w:r>
        <w:r w:rsidR="00DA18CF" w:rsidRPr="001C2541">
          <w:rPr>
            <w:rStyle w:val="-"/>
            <w:noProof/>
            <w:lang w:val="el-GR"/>
          </w:rPr>
          <w:t>Εγγύηση καλής εκτέλεσης συμφωνίας-πλαίσιο</w:t>
        </w:r>
        <w:r w:rsidR="00DA18CF">
          <w:rPr>
            <w:noProof/>
            <w:webHidden/>
          </w:rPr>
          <w:tab/>
        </w:r>
        <w:r w:rsidR="00DA18CF">
          <w:rPr>
            <w:noProof/>
            <w:webHidden/>
          </w:rPr>
          <w:fldChar w:fldCharType="begin"/>
        </w:r>
        <w:r w:rsidR="00DA18CF">
          <w:rPr>
            <w:noProof/>
            <w:webHidden/>
          </w:rPr>
          <w:instrText xml:space="preserve"> PAGEREF _Toc97199952 \h </w:instrText>
        </w:r>
        <w:r w:rsidR="00DA18CF">
          <w:rPr>
            <w:noProof/>
            <w:webHidden/>
          </w:rPr>
        </w:r>
        <w:r w:rsidR="00DA18CF">
          <w:rPr>
            <w:noProof/>
            <w:webHidden/>
          </w:rPr>
          <w:fldChar w:fldCharType="separate"/>
        </w:r>
        <w:r w:rsidR="004376F6">
          <w:rPr>
            <w:noProof/>
            <w:webHidden/>
          </w:rPr>
          <w:t>43</w:t>
        </w:r>
        <w:r w:rsidR="00DA18CF">
          <w:rPr>
            <w:noProof/>
            <w:webHidden/>
          </w:rPr>
          <w:fldChar w:fldCharType="end"/>
        </w:r>
      </w:hyperlink>
    </w:p>
    <w:p w14:paraId="78DA70D7" w14:textId="51E6ABD4" w:rsidR="00DA18CF" w:rsidRPr="005F2CE2" w:rsidRDefault="00FF4A78" w:rsidP="00DA18CF">
      <w:pPr>
        <w:pStyle w:val="32"/>
        <w:tabs>
          <w:tab w:val="left" w:pos="1100"/>
          <w:tab w:val="right" w:leader="dot" w:pos="9628"/>
        </w:tabs>
        <w:rPr>
          <w:rFonts w:cs="Times New Roman"/>
          <w:i w:val="0"/>
          <w:iCs w:val="0"/>
          <w:noProof/>
          <w:sz w:val="22"/>
          <w:szCs w:val="22"/>
          <w:lang w:val="el-GR" w:eastAsia="el-GR"/>
        </w:rPr>
      </w:pPr>
      <w:hyperlink w:anchor="_Toc97199953" w:history="1">
        <w:r w:rsidR="00DA18CF" w:rsidRPr="001C2541">
          <w:rPr>
            <w:rStyle w:val="-"/>
            <w:noProof/>
            <w:lang w:val="el-GR"/>
          </w:rPr>
          <w:t>4.1.2</w:t>
        </w:r>
        <w:r w:rsidR="00DA18CF" w:rsidRPr="005F2CE2">
          <w:rPr>
            <w:rFonts w:cs="Times New Roman"/>
            <w:i w:val="0"/>
            <w:iCs w:val="0"/>
            <w:noProof/>
            <w:sz w:val="22"/>
            <w:szCs w:val="22"/>
            <w:lang w:val="el-GR" w:eastAsia="el-GR"/>
          </w:rPr>
          <w:tab/>
        </w:r>
        <w:r w:rsidR="00DA18CF" w:rsidRPr="001C2541">
          <w:rPr>
            <w:rStyle w:val="-"/>
            <w:noProof/>
            <w:lang w:val="el-GR"/>
          </w:rPr>
          <w:t xml:space="preserve">Εγγύηση καλής εκτέλεσης εκτελεστικών συμβάσεων, εγγύηση προκαταβολής </w:t>
        </w:r>
        <w:r w:rsidR="00DA18CF">
          <w:rPr>
            <w:noProof/>
            <w:webHidden/>
          </w:rPr>
          <w:tab/>
        </w:r>
        <w:r w:rsidR="00DA18CF">
          <w:rPr>
            <w:noProof/>
            <w:webHidden/>
          </w:rPr>
          <w:fldChar w:fldCharType="begin"/>
        </w:r>
        <w:r w:rsidR="00DA18CF">
          <w:rPr>
            <w:noProof/>
            <w:webHidden/>
          </w:rPr>
          <w:instrText xml:space="preserve"> PAGEREF _Toc97199953 \h </w:instrText>
        </w:r>
        <w:r w:rsidR="00DA18CF">
          <w:rPr>
            <w:noProof/>
            <w:webHidden/>
          </w:rPr>
        </w:r>
        <w:r w:rsidR="00DA18CF">
          <w:rPr>
            <w:noProof/>
            <w:webHidden/>
          </w:rPr>
          <w:fldChar w:fldCharType="separate"/>
        </w:r>
        <w:r w:rsidR="004376F6">
          <w:rPr>
            <w:noProof/>
            <w:webHidden/>
          </w:rPr>
          <w:t>43</w:t>
        </w:r>
        <w:r w:rsidR="00DA18CF">
          <w:rPr>
            <w:noProof/>
            <w:webHidden/>
          </w:rPr>
          <w:fldChar w:fldCharType="end"/>
        </w:r>
      </w:hyperlink>
    </w:p>
    <w:p w14:paraId="6F27D1E7" w14:textId="73FA1611"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54" w:history="1">
        <w:r w:rsidR="00DA18CF" w:rsidRPr="001C2541">
          <w:rPr>
            <w:rStyle w:val="-"/>
            <w:noProof/>
            <w:lang w:val="el-GR"/>
          </w:rPr>
          <w:t>4.2</w:t>
        </w:r>
        <w:r w:rsidR="00DA18CF" w:rsidRPr="005F2CE2">
          <w:rPr>
            <w:rFonts w:cs="Times New Roman"/>
            <w:smallCaps w:val="0"/>
            <w:noProof/>
            <w:sz w:val="22"/>
            <w:szCs w:val="22"/>
            <w:lang w:val="el-GR" w:eastAsia="el-GR"/>
          </w:rPr>
          <w:tab/>
        </w:r>
        <w:r w:rsidR="00DA18CF" w:rsidRPr="001C2541">
          <w:rPr>
            <w:rStyle w:val="-"/>
            <w:noProof/>
            <w:lang w:val="el-GR"/>
          </w:rPr>
          <w:t>Συμβατικό Πλαίσιο - Εφαρμοστέα Νομοθεσία</w:t>
        </w:r>
        <w:r w:rsidR="00DA18CF">
          <w:rPr>
            <w:noProof/>
            <w:webHidden/>
          </w:rPr>
          <w:tab/>
        </w:r>
        <w:r w:rsidR="00DA18CF">
          <w:rPr>
            <w:noProof/>
            <w:webHidden/>
          </w:rPr>
          <w:fldChar w:fldCharType="begin"/>
        </w:r>
        <w:r w:rsidR="00DA18CF">
          <w:rPr>
            <w:noProof/>
            <w:webHidden/>
          </w:rPr>
          <w:instrText xml:space="preserve"> PAGEREF _Toc97199954 \h </w:instrText>
        </w:r>
        <w:r w:rsidR="00DA18CF">
          <w:rPr>
            <w:noProof/>
            <w:webHidden/>
          </w:rPr>
        </w:r>
        <w:r w:rsidR="00DA18CF">
          <w:rPr>
            <w:noProof/>
            <w:webHidden/>
          </w:rPr>
          <w:fldChar w:fldCharType="separate"/>
        </w:r>
        <w:r w:rsidR="004376F6">
          <w:rPr>
            <w:noProof/>
            <w:webHidden/>
          </w:rPr>
          <w:t>44</w:t>
        </w:r>
        <w:r w:rsidR="00DA18CF">
          <w:rPr>
            <w:noProof/>
            <w:webHidden/>
          </w:rPr>
          <w:fldChar w:fldCharType="end"/>
        </w:r>
      </w:hyperlink>
    </w:p>
    <w:p w14:paraId="65AC770A" w14:textId="00B62905"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55" w:history="1">
        <w:r w:rsidR="00DA18CF" w:rsidRPr="001C2541">
          <w:rPr>
            <w:rStyle w:val="-"/>
            <w:noProof/>
            <w:lang w:val="el-GR"/>
          </w:rPr>
          <w:t>4.3</w:t>
        </w:r>
        <w:r w:rsidR="00DA18CF" w:rsidRPr="005F2CE2">
          <w:rPr>
            <w:rFonts w:cs="Times New Roman"/>
            <w:smallCaps w:val="0"/>
            <w:noProof/>
            <w:sz w:val="22"/>
            <w:szCs w:val="22"/>
            <w:lang w:val="el-GR" w:eastAsia="el-GR"/>
          </w:rPr>
          <w:tab/>
        </w:r>
        <w:r w:rsidR="00DA18CF" w:rsidRPr="001C2541">
          <w:rPr>
            <w:rStyle w:val="-"/>
            <w:noProof/>
            <w:lang w:val="el-GR"/>
          </w:rPr>
          <w:t>Όροι εκτέλεσης της συμφωνίας-πλαίσιο</w:t>
        </w:r>
        <w:r w:rsidR="00DA18CF">
          <w:rPr>
            <w:noProof/>
            <w:webHidden/>
          </w:rPr>
          <w:tab/>
        </w:r>
        <w:r w:rsidR="00DA18CF">
          <w:rPr>
            <w:noProof/>
            <w:webHidden/>
          </w:rPr>
          <w:fldChar w:fldCharType="begin"/>
        </w:r>
        <w:r w:rsidR="00DA18CF">
          <w:rPr>
            <w:noProof/>
            <w:webHidden/>
          </w:rPr>
          <w:instrText xml:space="preserve"> PAGEREF _Toc97199955 \h </w:instrText>
        </w:r>
        <w:r w:rsidR="00DA18CF">
          <w:rPr>
            <w:noProof/>
            <w:webHidden/>
          </w:rPr>
        </w:r>
        <w:r w:rsidR="00DA18CF">
          <w:rPr>
            <w:noProof/>
            <w:webHidden/>
          </w:rPr>
          <w:fldChar w:fldCharType="separate"/>
        </w:r>
        <w:r w:rsidR="004376F6">
          <w:rPr>
            <w:noProof/>
            <w:webHidden/>
          </w:rPr>
          <w:t>44</w:t>
        </w:r>
        <w:r w:rsidR="00DA18CF">
          <w:rPr>
            <w:noProof/>
            <w:webHidden/>
          </w:rPr>
          <w:fldChar w:fldCharType="end"/>
        </w:r>
      </w:hyperlink>
    </w:p>
    <w:p w14:paraId="245F98AB" w14:textId="0480EAD2"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56" w:history="1">
        <w:r w:rsidR="00DA18CF" w:rsidRPr="001C2541">
          <w:rPr>
            <w:rStyle w:val="-"/>
            <w:noProof/>
            <w:lang w:val="el-GR"/>
          </w:rPr>
          <w:t>4.4</w:t>
        </w:r>
        <w:r w:rsidR="00DA18CF" w:rsidRPr="005F2CE2">
          <w:rPr>
            <w:rFonts w:cs="Times New Roman"/>
            <w:smallCaps w:val="0"/>
            <w:noProof/>
            <w:sz w:val="22"/>
            <w:szCs w:val="22"/>
            <w:lang w:val="el-GR" w:eastAsia="el-GR"/>
          </w:rPr>
          <w:tab/>
        </w:r>
        <w:r w:rsidR="00DA18CF" w:rsidRPr="001C2541">
          <w:rPr>
            <w:rStyle w:val="-"/>
            <w:noProof/>
            <w:lang w:val="el-GR"/>
          </w:rPr>
          <w:t>Υπεργολαβία</w:t>
        </w:r>
        <w:r w:rsidR="00DA18CF">
          <w:rPr>
            <w:noProof/>
            <w:webHidden/>
          </w:rPr>
          <w:tab/>
        </w:r>
        <w:r w:rsidR="00DA18CF">
          <w:rPr>
            <w:noProof/>
            <w:webHidden/>
          </w:rPr>
          <w:fldChar w:fldCharType="begin"/>
        </w:r>
        <w:r w:rsidR="00DA18CF">
          <w:rPr>
            <w:noProof/>
            <w:webHidden/>
          </w:rPr>
          <w:instrText xml:space="preserve"> PAGEREF _Toc97199956 \h </w:instrText>
        </w:r>
        <w:r w:rsidR="00DA18CF">
          <w:rPr>
            <w:noProof/>
            <w:webHidden/>
          </w:rPr>
        </w:r>
        <w:r w:rsidR="00DA18CF">
          <w:rPr>
            <w:noProof/>
            <w:webHidden/>
          </w:rPr>
          <w:fldChar w:fldCharType="separate"/>
        </w:r>
        <w:r w:rsidR="004376F6">
          <w:rPr>
            <w:noProof/>
            <w:webHidden/>
          </w:rPr>
          <w:t>45</w:t>
        </w:r>
        <w:r w:rsidR="00DA18CF">
          <w:rPr>
            <w:noProof/>
            <w:webHidden/>
          </w:rPr>
          <w:fldChar w:fldCharType="end"/>
        </w:r>
      </w:hyperlink>
    </w:p>
    <w:p w14:paraId="0270B064" w14:textId="2963BB65"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57" w:history="1">
        <w:r w:rsidR="00DA18CF" w:rsidRPr="001C2541">
          <w:rPr>
            <w:rStyle w:val="-"/>
            <w:noProof/>
            <w:lang w:val="el-GR"/>
          </w:rPr>
          <w:t>4.5</w:t>
        </w:r>
        <w:r w:rsidR="00DA18CF" w:rsidRPr="005F2CE2">
          <w:rPr>
            <w:rFonts w:cs="Times New Roman"/>
            <w:smallCaps w:val="0"/>
            <w:noProof/>
            <w:sz w:val="22"/>
            <w:szCs w:val="22"/>
            <w:lang w:val="el-GR" w:eastAsia="el-GR"/>
          </w:rPr>
          <w:tab/>
        </w:r>
        <w:r w:rsidR="00DA18CF" w:rsidRPr="001C2541">
          <w:rPr>
            <w:rStyle w:val="-"/>
            <w:noProof/>
            <w:lang w:val="el-GR"/>
          </w:rPr>
          <w:t>Τροποποίηση συμφωνίας-πλαίσιο κατά τη διάρκειά της</w:t>
        </w:r>
        <w:r w:rsidR="00DA18CF">
          <w:rPr>
            <w:noProof/>
            <w:webHidden/>
          </w:rPr>
          <w:tab/>
        </w:r>
        <w:r w:rsidR="00DA18CF">
          <w:rPr>
            <w:noProof/>
            <w:webHidden/>
          </w:rPr>
          <w:fldChar w:fldCharType="begin"/>
        </w:r>
        <w:r w:rsidR="00DA18CF">
          <w:rPr>
            <w:noProof/>
            <w:webHidden/>
          </w:rPr>
          <w:instrText xml:space="preserve"> PAGEREF _Toc97199957 \h </w:instrText>
        </w:r>
        <w:r w:rsidR="00DA18CF">
          <w:rPr>
            <w:noProof/>
            <w:webHidden/>
          </w:rPr>
        </w:r>
        <w:r w:rsidR="00DA18CF">
          <w:rPr>
            <w:noProof/>
            <w:webHidden/>
          </w:rPr>
          <w:fldChar w:fldCharType="separate"/>
        </w:r>
        <w:r w:rsidR="004376F6">
          <w:rPr>
            <w:noProof/>
            <w:webHidden/>
          </w:rPr>
          <w:t>46</w:t>
        </w:r>
        <w:r w:rsidR="00DA18CF">
          <w:rPr>
            <w:noProof/>
            <w:webHidden/>
          </w:rPr>
          <w:fldChar w:fldCharType="end"/>
        </w:r>
      </w:hyperlink>
    </w:p>
    <w:p w14:paraId="382B9EC1" w14:textId="094DB7CB"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58" w:history="1">
        <w:r w:rsidR="00DA18CF" w:rsidRPr="001C2541">
          <w:rPr>
            <w:rStyle w:val="-"/>
            <w:noProof/>
            <w:lang w:val="el-GR"/>
          </w:rPr>
          <w:t>4.6</w:t>
        </w:r>
        <w:r w:rsidR="00DA18CF" w:rsidRPr="005F2CE2">
          <w:rPr>
            <w:rFonts w:cs="Times New Roman"/>
            <w:smallCaps w:val="0"/>
            <w:noProof/>
            <w:sz w:val="22"/>
            <w:szCs w:val="22"/>
            <w:lang w:val="el-GR" w:eastAsia="el-GR"/>
          </w:rPr>
          <w:tab/>
        </w:r>
        <w:r w:rsidR="00DA18CF" w:rsidRPr="001C2541">
          <w:rPr>
            <w:rStyle w:val="-"/>
            <w:noProof/>
            <w:lang w:val="el-GR"/>
          </w:rPr>
          <w:t>Δικαίωμα μονομερούς λύσης της συμφωνίας-πλαίσιο</w:t>
        </w:r>
        <w:r w:rsidR="00DA18CF">
          <w:rPr>
            <w:noProof/>
            <w:webHidden/>
          </w:rPr>
          <w:tab/>
        </w:r>
        <w:r w:rsidR="00DA18CF">
          <w:rPr>
            <w:noProof/>
            <w:webHidden/>
          </w:rPr>
          <w:fldChar w:fldCharType="begin"/>
        </w:r>
        <w:r w:rsidR="00DA18CF">
          <w:rPr>
            <w:noProof/>
            <w:webHidden/>
          </w:rPr>
          <w:instrText xml:space="preserve"> PAGEREF _Toc97199958 \h </w:instrText>
        </w:r>
        <w:r w:rsidR="00DA18CF">
          <w:rPr>
            <w:noProof/>
            <w:webHidden/>
          </w:rPr>
        </w:r>
        <w:r w:rsidR="00DA18CF">
          <w:rPr>
            <w:noProof/>
            <w:webHidden/>
          </w:rPr>
          <w:fldChar w:fldCharType="separate"/>
        </w:r>
        <w:r w:rsidR="004376F6">
          <w:rPr>
            <w:noProof/>
            <w:webHidden/>
          </w:rPr>
          <w:t>46</w:t>
        </w:r>
        <w:r w:rsidR="00DA18CF">
          <w:rPr>
            <w:noProof/>
            <w:webHidden/>
          </w:rPr>
          <w:fldChar w:fldCharType="end"/>
        </w:r>
      </w:hyperlink>
    </w:p>
    <w:p w14:paraId="7C763551" w14:textId="5A9624CE"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59" w:history="1">
        <w:r w:rsidR="00DA18CF" w:rsidRPr="001C2541">
          <w:rPr>
            <w:rStyle w:val="-"/>
            <w:noProof/>
            <w:lang w:val="el-GR"/>
          </w:rPr>
          <w:t>4.7</w:t>
        </w:r>
        <w:r w:rsidR="00DA18CF" w:rsidRPr="005F2CE2">
          <w:rPr>
            <w:rFonts w:cs="Times New Roman"/>
            <w:smallCaps w:val="0"/>
            <w:noProof/>
            <w:sz w:val="22"/>
            <w:szCs w:val="22"/>
            <w:lang w:val="el-GR" w:eastAsia="el-GR"/>
          </w:rPr>
          <w:tab/>
        </w:r>
        <w:r w:rsidR="00DA18CF" w:rsidRPr="001C2541">
          <w:rPr>
            <w:rStyle w:val="-"/>
            <w:noProof/>
            <w:lang w:val="el-GR"/>
          </w:rPr>
          <w:t>Κήρυξη οικονομικού φορέα εκπτώτου από τη συμφωνία-πλαίσιο</w:t>
        </w:r>
        <w:r w:rsidR="00DA18CF">
          <w:rPr>
            <w:noProof/>
            <w:webHidden/>
          </w:rPr>
          <w:tab/>
        </w:r>
        <w:r w:rsidR="00DA18CF">
          <w:rPr>
            <w:noProof/>
            <w:webHidden/>
          </w:rPr>
          <w:fldChar w:fldCharType="begin"/>
        </w:r>
        <w:r w:rsidR="00DA18CF">
          <w:rPr>
            <w:noProof/>
            <w:webHidden/>
          </w:rPr>
          <w:instrText xml:space="preserve"> PAGEREF _Toc97199959 \h </w:instrText>
        </w:r>
        <w:r w:rsidR="00DA18CF">
          <w:rPr>
            <w:noProof/>
            <w:webHidden/>
          </w:rPr>
        </w:r>
        <w:r w:rsidR="00DA18CF">
          <w:rPr>
            <w:noProof/>
            <w:webHidden/>
          </w:rPr>
          <w:fldChar w:fldCharType="separate"/>
        </w:r>
        <w:r w:rsidR="004376F6">
          <w:rPr>
            <w:noProof/>
            <w:webHidden/>
          </w:rPr>
          <w:t>47</w:t>
        </w:r>
        <w:r w:rsidR="00DA18CF">
          <w:rPr>
            <w:noProof/>
            <w:webHidden/>
          </w:rPr>
          <w:fldChar w:fldCharType="end"/>
        </w:r>
      </w:hyperlink>
    </w:p>
    <w:p w14:paraId="5DE86826" w14:textId="1A573187" w:rsidR="00DA18CF" w:rsidRPr="005F2CE2" w:rsidRDefault="00FF4A78" w:rsidP="00DA18CF">
      <w:pPr>
        <w:pStyle w:val="16"/>
        <w:tabs>
          <w:tab w:val="left" w:pos="440"/>
          <w:tab w:val="right" w:leader="dot" w:pos="9628"/>
        </w:tabs>
        <w:rPr>
          <w:rFonts w:cs="Times New Roman"/>
          <w:b w:val="0"/>
          <w:bCs w:val="0"/>
          <w:caps w:val="0"/>
          <w:noProof/>
          <w:sz w:val="22"/>
          <w:szCs w:val="22"/>
          <w:lang w:val="el-GR" w:eastAsia="el-GR"/>
        </w:rPr>
      </w:pPr>
      <w:hyperlink w:anchor="_Toc97199960" w:history="1">
        <w:r w:rsidR="00DA18CF" w:rsidRPr="001C2541">
          <w:rPr>
            <w:rStyle w:val="-"/>
            <w:noProof/>
            <w:lang w:val="el-GR"/>
          </w:rPr>
          <w:t>5.</w:t>
        </w:r>
        <w:r w:rsidR="00DA18CF" w:rsidRPr="005F2CE2">
          <w:rPr>
            <w:rFonts w:cs="Times New Roman"/>
            <w:b w:val="0"/>
            <w:bCs w:val="0"/>
            <w:caps w:val="0"/>
            <w:noProof/>
            <w:sz w:val="22"/>
            <w:szCs w:val="22"/>
            <w:lang w:val="el-GR" w:eastAsia="el-GR"/>
          </w:rPr>
          <w:tab/>
        </w:r>
        <w:r w:rsidR="00DA18CF" w:rsidRPr="001C2541">
          <w:rPr>
            <w:rStyle w:val="-"/>
            <w:noProof/>
            <w:lang w:val="el-GR"/>
          </w:rPr>
          <w:t>ΕΙΔΙΚΟΙ ΟΡΟΙ ΕΚΤΕΛΕΣΗΣ ΕΚΤΕΛΕΣΤΙΚΩΝ ΣΥΜΒΑΣΕΩΝ</w:t>
        </w:r>
        <w:r w:rsidR="00DA18CF">
          <w:rPr>
            <w:noProof/>
            <w:webHidden/>
          </w:rPr>
          <w:tab/>
        </w:r>
        <w:r w:rsidR="00DA18CF">
          <w:rPr>
            <w:noProof/>
            <w:webHidden/>
          </w:rPr>
          <w:fldChar w:fldCharType="begin"/>
        </w:r>
        <w:r w:rsidR="00DA18CF">
          <w:rPr>
            <w:noProof/>
            <w:webHidden/>
          </w:rPr>
          <w:instrText xml:space="preserve"> PAGEREF _Toc97199960 \h </w:instrText>
        </w:r>
        <w:r w:rsidR="00DA18CF">
          <w:rPr>
            <w:noProof/>
            <w:webHidden/>
          </w:rPr>
        </w:r>
        <w:r w:rsidR="00DA18CF">
          <w:rPr>
            <w:noProof/>
            <w:webHidden/>
          </w:rPr>
          <w:fldChar w:fldCharType="separate"/>
        </w:r>
        <w:r w:rsidR="004376F6">
          <w:rPr>
            <w:noProof/>
            <w:webHidden/>
          </w:rPr>
          <w:t>48</w:t>
        </w:r>
        <w:r w:rsidR="00DA18CF">
          <w:rPr>
            <w:noProof/>
            <w:webHidden/>
          </w:rPr>
          <w:fldChar w:fldCharType="end"/>
        </w:r>
      </w:hyperlink>
    </w:p>
    <w:p w14:paraId="37F0603C" w14:textId="78132B51"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61" w:history="1">
        <w:r w:rsidR="00DA18CF" w:rsidRPr="001C2541">
          <w:rPr>
            <w:rStyle w:val="-"/>
            <w:noProof/>
            <w:lang w:val="el-GR"/>
          </w:rPr>
          <w:t>5.1</w:t>
        </w:r>
        <w:r w:rsidR="00DA18CF" w:rsidRPr="005F2CE2">
          <w:rPr>
            <w:rFonts w:cs="Times New Roman"/>
            <w:smallCaps w:val="0"/>
            <w:noProof/>
            <w:sz w:val="22"/>
            <w:szCs w:val="22"/>
            <w:lang w:val="el-GR" w:eastAsia="el-GR"/>
          </w:rPr>
          <w:tab/>
        </w:r>
        <w:r w:rsidR="00DA18CF" w:rsidRPr="001C2541">
          <w:rPr>
            <w:rStyle w:val="-"/>
            <w:noProof/>
            <w:lang w:val="el-GR"/>
          </w:rPr>
          <w:t>Τρόπος πληρωμής</w:t>
        </w:r>
        <w:r w:rsidR="00DA18CF">
          <w:rPr>
            <w:noProof/>
            <w:webHidden/>
          </w:rPr>
          <w:tab/>
        </w:r>
        <w:r w:rsidR="00DA18CF">
          <w:rPr>
            <w:noProof/>
            <w:webHidden/>
          </w:rPr>
          <w:fldChar w:fldCharType="begin"/>
        </w:r>
        <w:r w:rsidR="00DA18CF">
          <w:rPr>
            <w:noProof/>
            <w:webHidden/>
          </w:rPr>
          <w:instrText xml:space="preserve"> PAGEREF _Toc97199961 \h </w:instrText>
        </w:r>
        <w:r w:rsidR="00DA18CF">
          <w:rPr>
            <w:noProof/>
            <w:webHidden/>
          </w:rPr>
        </w:r>
        <w:r w:rsidR="00DA18CF">
          <w:rPr>
            <w:noProof/>
            <w:webHidden/>
          </w:rPr>
          <w:fldChar w:fldCharType="separate"/>
        </w:r>
        <w:r w:rsidR="004376F6">
          <w:rPr>
            <w:noProof/>
            <w:webHidden/>
          </w:rPr>
          <w:t>48</w:t>
        </w:r>
        <w:r w:rsidR="00DA18CF">
          <w:rPr>
            <w:noProof/>
            <w:webHidden/>
          </w:rPr>
          <w:fldChar w:fldCharType="end"/>
        </w:r>
      </w:hyperlink>
    </w:p>
    <w:p w14:paraId="1BA89CE4" w14:textId="6E7502F4"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62" w:history="1">
        <w:r w:rsidR="00DA18CF" w:rsidRPr="001C2541">
          <w:rPr>
            <w:rStyle w:val="-"/>
            <w:noProof/>
            <w:lang w:val="el-GR"/>
          </w:rPr>
          <w:t>5.2</w:t>
        </w:r>
        <w:r w:rsidR="00DA18CF" w:rsidRPr="005F2CE2">
          <w:rPr>
            <w:rFonts w:cs="Times New Roman"/>
            <w:smallCaps w:val="0"/>
            <w:noProof/>
            <w:sz w:val="22"/>
            <w:szCs w:val="22"/>
            <w:lang w:val="el-GR" w:eastAsia="el-GR"/>
          </w:rPr>
          <w:tab/>
        </w:r>
        <w:r w:rsidR="00DA18CF" w:rsidRPr="001C2541">
          <w:rPr>
            <w:rStyle w:val="-"/>
            <w:noProof/>
            <w:lang w:val="el-GR"/>
          </w:rPr>
          <w:t>Χρόνος παράδοσης υλικών</w:t>
        </w:r>
        <w:r w:rsidR="00DA18CF">
          <w:rPr>
            <w:noProof/>
            <w:webHidden/>
          </w:rPr>
          <w:tab/>
        </w:r>
        <w:r w:rsidR="00DA18CF">
          <w:rPr>
            <w:noProof/>
            <w:webHidden/>
          </w:rPr>
          <w:fldChar w:fldCharType="begin"/>
        </w:r>
        <w:r w:rsidR="00DA18CF">
          <w:rPr>
            <w:noProof/>
            <w:webHidden/>
          </w:rPr>
          <w:instrText xml:space="preserve"> PAGEREF _Toc97199962 \h </w:instrText>
        </w:r>
        <w:r w:rsidR="00DA18CF">
          <w:rPr>
            <w:noProof/>
            <w:webHidden/>
          </w:rPr>
        </w:r>
        <w:r w:rsidR="00DA18CF">
          <w:rPr>
            <w:noProof/>
            <w:webHidden/>
          </w:rPr>
          <w:fldChar w:fldCharType="separate"/>
        </w:r>
        <w:r w:rsidR="004376F6">
          <w:rPr>
            <w:noProof/>
            <w:webHidden/>
          </w:rPr>
          <w:t>49</w:t>
        </w:r>
        <w:r w:rsidR="00DA18CF">
          <w:rPr>
            <w:noProof/>
            <w:webHidden/>
          </w:rPr>
          <w:fldChar w:fldCharType="end"/>
        </w:r>
      </w:hyperlink>
    </w:p>
    <w:p w14:paraId="2E97880F" w14:textId="54D6AF5D"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63" w:history="1">
        <w:r w:rsidR="00DA18CF" w:rsidRPr="001C2541">
          <w:rPr>
            <w:rStyle w:val="-"/>
            <w:noProof/>
            <w:lang w:val="el-GR"/>
          </w:rPr>
          <w:t>5.3</w:t>
        </w:r>
        <w:r w:rsidR="00DA18CF" w:rsidRPr="005F2CE2">
          <w:rPr>
            <w:rFonts w:cs="Times New Roman"/>
            <w:smallCaps w:val="0"/>
            <w:noProof/>
            <w:sz w:val="22"/>
            <w:szCs w:val="22"/>
            <w:lang w:val="el-GR" w:eastAsia="el-GR"/>
          </w:rPr>
          <w:tab/>
        </w:r>
        <w:r w:rsidR="00DA18CF" w:rsidRPr="001C2541">
          <w:rPr>
            <w:rStyle w:val="-"/>
            <w:noProof/>
            <w:lang w:val="el-GR"/>
          </w:rPr>
          <w:t>Παραλαβή υλικών - Χρόνος και τρόπος παραλαβής υλικών</w:t>
        </w:r>
        <w:r w:rsidR="00DA18CF">
          <w:rPr>
            <w:noProof/>
            <w:webHidden/>
          </w:rPr>
          <w:tab/>
        </w:r>
        <w:r w:rsidR="00DA18CF">
          <w:rPr>
            <w:noProof/>
            <w:webHidden/>
          </w:rPr>
          <w:fldChar w:fldCharType="begin"/>
        </w:r>
        <w:r w:rsidR="00DA18CF">
          <w:rPr>
            <w:noProof/>
            <w:webHidden/>
          </w:rPr>
          <w:instrText xml:space="preserve"> PAGEREF _Toc97199963 \h </w:instrText>
        </w:r>
        <w:r w:rsidR="00DA18CF">
          <w:rPr>
            <w:noProof/>
            <w:webHidden/>
          </w:rPr>
        </w:r>
        <w:r w:rsidR="00DA18CF">
          <w:rPr>
            <w:noProof/>
            <w:webHidden/>
          </w:rPr>
          <w:fldChar w:fldCharType="separate"/>
        </w:r>
        <w:r w:rsidR="004376F6">
          <w:rPr>
            <w:noProof/>
            <w:webHidden/>
          </w:rPr>
          <w:t>49</w:t>
        </w:r>
        <w:r w:rsidR="00DA18CF">
          <w:rPr>
            <w:noProof/>
            <w:webHidden/>
          </w:rPr>
          <w:fldChar w:fldCharType="end"/>
        </w:r>
      </w:hyperlink>
    </w:p>
    <w:p w14:paraId="064B67E4" w14:textId="719A3C9E"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64" w:history="1">
        <w:r w:rsidR="00DA18CF" w:rsidRPr="001C2541">
          <w:rPr>
            <w:rStyle w:val="-"/>
            <w:noProof/>
            <w:lang w:val="el-GR"/>
          </w:rPr>
          <w:t>5.4</w:t>
        </w:r>
        <w:r w:rsidR="00DA18CF" w:rsidRPr="005F2CE2">
          <w:rPr>
            <w:rFonts w:cs="Times New Roman"/>
            <w:smallCaps w:val="0"/>
            <w:noProof/>
            <w:sz w:val="22"/>
            <w:szCs w:val="22"/>
            <w:lang w:val="el-GR" w:eastAsia="el-GR"/>
          </w:rPr>
          <w:tab/>
        </w:r>
        <w:r w:rsidR="00DA18CF" w:rsidRPr="001C2541">
          <w:rPr>
            <w:rStyle w:val="-"/>
            <w:noProof/>
            <w:lang w:val="el-GR"/>
          </w:rPr>
          <w:t>Ειδικοί όροι ναύλωσης – ασφάλισης - ανακοίνωσης φόρτωσης και ποιοτικού ελέγχου στο εξωτερικό</w:t>
        </w:r>
        <w:r w:rsidR="00DA18CF">
          <w:rPr>
            <w:noProof/>
            <w:webHidden/>
          </w:rPr>
          <w:tab/>
        </w:r>
        <w:r w:rsidR="00DA18CF">
          <w:rPr>
            <w:noProof/>
            <w:webHidden/>
          </w:rPr>
          <w:fldChar w:fldCharType="begin"/>
        </w:r>
        <w:r w:rsidR="00DA18CF">
          <w:rPr>
            <w:noProof/>
            <w:webHidden/>
          </w:rPr>
          <w:instrText xml:space="preserve"> PAGEREF _Toc97199964 \h </w:instrText>
        </w:r>
        <w:r w:rsidR="00DA18CF">
          <w:rPr>
            <w:noProof/>
            <w:webHidden/>
          </w:rPr>
        </w:r>
        <w:r w:rsidR="00DA18CF">
          <w:rPr>
            <w:noProof/>
            <w:webHidden/>
          </w:rPr>
          <w:fldChar w:fldCharType="separate"/>
        </w:r>
        <w:r w:rsidR="004376F6">
          <w:rPr>
            <w:noProof/>
            <w:webHidden/>
          </w:rPr>
          <w:t>51</w:t>
        </w:r>
        <w:r w:rsidR="00DA18CF">
          <w:rPr>
            <w:noProof/>
            <w:webHidden/>
          </w:rPr>
          <w:fldChar w:fldCharType="end"/>
        </w:r>
      </w:hyperlink>
    </w:p>
    <w:p w14:paraId="15DD5166" w14:textId="17C2925F"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65" w:history="1">
        <w:r w:rsidR="00DA18CF" w:rsidRPr="001C2541">
          <w:rPr>
            <w:rStyle w:val="-"/>
            <w:noProof/>
            <w:lang w:val="el-GR"/>
          </w:rPr>
          <w:t>5.5</w:t>
        </w:r>
        <w:r w:rsidR="00DA18CF" w:rsidRPr="005F2CE2">
          <w:rPr>
            <w:rFonts w:cs="Times New Roman"/>
            <w:smallCaps w:val="0"/>
            <w:noProof/>
            <w:sz w:val="22"/>
            <w:szCs w:val="22"/>
            <w:lang w:val="el-GR" w:eastAsia="el-GR"/>
          </w:rPr>
          <w:tab/>
        </w:r>
        <w:r w:rsidR="00DA18CF" w:rsidRPr="001C2541">
          <w:rPr>
            <w:rStyle w:val="-"/>
            <w:noProof/>
            <w:lang w:val="el-GR"/>
          </w:rPr>
          <w:t>Απόρριψη συμβατικών υλικών – Αντικατάσταση</w:t>
        </w:r>
        <w:r w:rsidR="00DA18CF">
          <w:rPr>
            <w:noProof/>
            <w:webHidden/>
          </w:rPr>
          <w:tab/>
        </w:r>
        <w:r w:rsidR="00DA18CF">
          <w:rPr>
            <w:noProof/>
            <w:webHidden/>
          </w:rPr>
          <w:fldChar w:fldCharType="begin"/>
        </w:r>
        <w:r w:rsidR="00DA18CF">
          <w:rPr>
            <w:noProof/>
            <w:webHidden/>
          </w:rPr>
          <w:instrText xml:space="preserve"> PAGEREF _Toc97199965 \h </w:instrText>
        </w:r>
        <w:r w:rsidR="00DA18CF">
          <w:rPr>
            <w:noProof/>
            <w:webHidden/>
          </w:rPr>
        </w:r>
        <w:r w:rsidR="00DA18CF">
          <w:rPr>
            <w:noProof/>
            <w:webHidden/>
          </w:rPr>
          <w:fldChar w:fldCharType="separate"/>
        </w:r>
        <w:r w:rsidR="004376F6">
          <w:rPr>
            <w:noProof/>
            <w:webHidden/>
          </w:rPr>
          <w:t>51</w:t>
        </w:r>
        <w:r w:rsidR="00DA18CF">
          <w:rPr>
            <w:noProof/>
            <w:webHidden/>
          </w:rPr>
          <w:fldChar w:fldCharType="end"/>
        </w:r>
      </w:hyperlink>
    </w:p>
    <w:p w14:paraId="6688790A" w14:textId="620BC05E"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66" w:history="1">
        <w:r w:rsidR="00DA18CF" w:rsidRPr="001C2541">
          <w:rPr>
            <w:rStyle w:val="-"/>
            <w:noProof/>
            <w:lang w:val="el-GR"/>
          </w:rPr>
          <w:t>5.6</w:t>
        </w:r>
        <w:r w:rsidR="00DA18CF" w:rsidRPr="005F2CE2">
          <w:rPr>
            <w:rFonts w:cs="Times New Roman"/>
            <w:smallCaps w:val="0"/>
            <w:noProof/>
            <w:sz w:val="22"/>
            <w:szCs w:val="22"/>
            <w:lang w:val="el-GR" w:eastAsia="el-GR"/>
          </w:rPr>
          <w:tab/>
        </w:r>
        <w:r w:rsidR="00DA18CF" w:rsidRPr="001C2541">
          <w:rPr>
            <w:rStyle w:val="-"/>
            <w:noProof/>
            <w:lang w:val="el-GR"/>
          </w:rPr>
          <w:t>Δείγματα – Δειγματοληψία – Εργαστηριακές εξετάσεις</w:t>
        </w:r>
        <w:r w:rsidR="00DA18CF">
          <w:rPr>
            <w:noProof/>
            <w:webHidden/>
          </w:rPr>
          <w:tab/>
        </w:r>
        <w:r w:rsidR="00DA18CF">
          <w:rPr>
            <w:noProof/>
            <w:webHidden/>
          </w:rPr>
          <w:fldChar w:fldCharType="begin"/>
        </w:r>
        <w:r w:rsidR="00DA18CF">
          <w:rPr>
            <w:noProof/>
            <w:webHidden/>
          </w:rPr>
          <w:instrText xml:space="preserve"> PAGEREF _Toc97199966 \h </w:instrText>
        </w:r>
        <w:r w:rsidR="00DA18CF">
          <w:rPr>
            <w:noProof/>
            <w:webHidden/>
          </w:rPr>
        </w:r>
        <w:r w:rsidR="00DA18CF">
          <w:rPr>
            <w:noProof/>
            <w:webHidden/>
          </w:rPr>
          <w:fldChar w:fldCharType="separate"/>
        </w:r>
        <w:r w:rsidR="004376F6">
          <w:rPr>
            <w:noProof/>
            <w:webHidden/>
          </w:rPr>
          <w:t>51</w:t>
        </w:r>
        <w:r w:rsidR="00DA18CF">
          <w:rPr>
            <w:noProof/>
            <w:webHidden/>
          </w:rPr>
          <w:fldChar w:fldCharType="end"/>
        </w:r>
      </w:hyperlink>
    </w:p>
    <w:p w14:paraId="1C985D4F" w14:textId="67004CC8"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67" w:history="1">
        <w:r w:rsidR="00DA18CF" w:rsidRPr="001C2541">
          <w:rPr>
            <w:rStyle w:val="-"/>
            <w:noProof/>
            <w:lang w:val="el-GR"/>
          </w:rPr>
          <w:t>5.7</w:t>
        </w:r>
        <w:r w:rsidR="00DA18CF" w:rsidRPr="005F2CE2">
          <w:rPr>
            <w:rFonts w:cs="Times New Roman"/>
            <w:smallCaps w:val="0"/>
            <w:noProof/>
            <w:sz w:val="22"/>
            <w:szCs w:val="22"/>
            <w:lang w:val="el-GR" w:eastAsia="el-GR"/>
          </w:rPr>
          <w:tab/>
        </w:r>
        <w:r w:rsidR="00DA18CF" w:rsidRPr="001C2541">
          <w:rPr>
            <w:rStyle w:val="-"/>
            <w:noProof/>
            <w:lang w:val="el-GR"/>
          </w:rPr>
          <w:t>Εγγυημένη λειτουργία προμήθειας</w:t>
        </w:r>
        <w:r w:rsidR="00DA18CF">
          <w:rPr>
            <w:noProof/>
            <w:webHidden/>
          </w:rPr>
          <w:tab/>
        </w:r>
        <w:r w:rsidR="00DA18CF">
          <w:rPr>
            <w:noProof/>
            <w:webHidden/>
          </w:rPr>
          <w:fldChar w:fldCharType="begin"/>
        </w:r>
        <w:r w:rsidR="00DA18CF">
          <w:rPr>
            <w:noProof/>
            <w:webHidden/>
          </w:rPr>
          <w:instrText xml:space="preserve"> PAGEREF _Toc97199967 \h </w:instrText>
        </w:r>
        <w:r w:rsidR="00DA18CF">
          <w:rPr>
            <w:noProof/>
            <w:webHidden/>
          </w:rPr>
        </w:r>
        <w:r w:rsidR="00DA18CF">
          <w:rPr>
            <w:noProof/>
            <w:webHidden/>
          </w:rPr>
          <w:fldChar w:fldCharType="separate"/>
        </w:r>
        <w:r w:rsidR="004376F6">
          <w:rPr>
            <w:noProof/>
            <w:webHidden/>
          </w:rPr>
          <w:t>51</w:t>
        </w:r>
        <w:r w:rsidR="00DA18CF">
          <w:rPr>
            <w:noProof/>
            <w:webHidden/>
          </w:rPr>
          <w:fldChar w:fldCharType="end"/>
        </w:r>
      </w:hyperlink>
    </w:p>
    <w:p w14:paraId="1C407006" w14:textId="13E23A3E"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68" w:history="1">
        <w:r w:rsidR="00DA18CF" w:rsidRPr="001C2541">
          <w:rPr>
            <w:rStyle w:val="-"/>
            <w:noProof/>
            <w:lang w:val="el-GR"/>
          </w:rPr>
          <w:t>5.8</w:t>
        </w:r>
        <w:r w:rsidR="00DA18CF" w:rsidRPr="005F2CE2">
          <w:rPr>
            <w:rFonts w:cs="Times New Roman"/>
            <w:smallCaps w:val="0"/>
            <w:noProof/>
            <w:sz w:val="22"/>
            <w:szCs w:val="22"/>
            <w:lang w:val="el-GR" w:eastAsia="el-GR"/>
          </w:rPr>
          <w:tab/>
        </w:r>
        <w:r w:rsidR="00DA18CF" w:rsidRPr="001C2541">
          <w:rPr>
            <w:rStyle w:val="-"/>
            <w:noProof/>
            <w:lang w:val="el-GR"/>
          </w:rPr>
          <w:t>Αναπροσαρμογή τιμής</w:t>
        </w:r>
        <w:r w:rsidR="00DA18CF">
          <w:rPr>
            <w:noProof/>
            <w:webHidden/>
          </w:rPr>
          <w:tab/>
        </w:r>
        <w:r w:rsidR="00DA18CF">
          <w:rPr>
            <w:noProof/>
            <w:webHidden/>
          </w:rPr>
          <w:fldChar w:fldCharType="begin"/>
        </w:r>
        <w:r w:rsidR="00DA18CF">
          <w:rPr>
            <w:noProof/>
            <w:webHidden/>
          </w:rPr>
          <w:instrText xml:space="preserve"> PAGEREF _Toc97199968 \h </w:instrText>
        </w:r>
        <w:r w:rsidR="00DA18CF">
          <w:rPr>
            <w:noProof/>
            <w:webHidden/>
          </w:rPr>
        </w:r>
        <w:r w:rsidR="00DA18CF">
          <w:rPr>
            <w:noProof/>
            <w:webHidden/>
          </w:rPr>
          <w:fldChar w:fldCharType="separate"/>
        </w:r>
        <w:r w:rsidR="004376F6">
          <w:rPr>
            <w:noProof/>
            <w:webHidden/>
          </w:rPr>
          <w:t>51</w:t>
        </w:r>
        <w:r w:rsidR="00DA18CF">
          <w:rPr>
            <w:noProof/>
            <w:webHidden/>
          </w:rPr>
          <w:fldChar w:fldCharType="end"/>
        </w:r>
      </w:hyperlink>
    </w:p>
    <w:p w14:paraId="6F16653A" w14:textId="52853B0B"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69" w:history="1">
        <w:r w:rsidR="00DA18CF" w:rsidRPr="001C2541">
          <w:rPr>
            <w:rStyle w:val="-"/>
            <w:noProof/>
            <w:lang w:val="el-GR"/>
          </w:rPr>
          <w:t>5.9</w:t>
        </w:r>
        <w:r w:rsidR="00DA18CF" w:rsidRPr="005F2CE2">
          <w:rPr>
            <w:rFonts w:cs="Times New Roman"/>
            <w:smallCaps w:val="0"/>
            <w:noProof/>
            <w:sz w:val="22"/>
            <w:szCs w:val="22"/>
            <w:lang w:val="el-GR" w:eastAsia="el-GR"/>
          </w:rPr>
          <w:tab/>
        </w:r>
        <w:r w:rsidR="00DA18CF" w:rsidRPr="001C2541">
          <w:rPr>
            <w:rStyle w:val="-"/>
            <w:noProof/>
            <w:lang w:val="el-GR"/>
          </w:rPr>
          <w:t>Κήρυξη οικονομικού φορέα εκπτώτου - Κυρώσεις</w:t>
        </w:r>
        <w:r w:rsidR="00DA18CF">
          <w:rPr>
            <w:noProof/>
            <w:webHidden/>
          </w:rPr>
          <w:tab/>
        </w:r>
        <w:r w:rsidR="00DA18CF">
          <w:rPr>
            <w:noProof/>
            <w:webHidden/>
          </w:rPr>
          <w:fldChar w:fldCharType="begin"/>
        </w:r>
        <w:r w:rsidR="00DA18CF">
          <w:rPr>
            <w:noProof/>
            <w:webHidden/>
          </w:rPr>
          <w:instrText xml:space="preserve"> PAGEREF _Toc97199969 \h </w:instrText>
        </w:r>
        <w:r w:rsidR="00DA18CF">
          <w:rPr>
            <w:noProof/>
            <w:webHidden/>
          </w:rPr>
        </w:r>
        <w:r w:rsidR="00DA18CF">
          <w:rPr>
            <w:noProof/>
            <w:webHidden/>
          </w:rPr>
          <w:fldChar w:fldCharType="separate"/>
        </w:r>
        <w:r w:rsidR="004376F6">
          <w:rPr>
            <w:noProof/>
            <w:webHidden/>
          </w:rPr>
          <w:t>51</w:t>
        </w:r>
        <w:r w:rsidR="00DA18CF">
          <w:rPr>
            <w:noProof/>
            <w:webHidden/>
          </w:rPr>
          <w:fldChar w:fldCharType="end"/>
        </w:r>
      </w:hyperlink>
    </w:p>
    <w:p w14:paraId="4936541C" w14:textId="77AE32A1"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70" w:history="1">
        <w:r w:rsidR="00DA18CF" w:rsidRPr="001C2541">
          <w:rPr>
            <w:rStyle w:val="-"/>
            <w:noProof/>
            <w:lang w:val="el-GR"/>
          </w:rPr>
          <w:t>5.10</w:t>
        </w:r>
        <w:r w:rsidR="00DA18CF" w:rsidRPr="005F2CE2">
          <w:rPr>
            <w:rFonts w:cs="Times New Roman"/>
            <w:smallCaps w:val="0"/>
            <w:noProof/>
            <w:sz w:val="22"/>
            <w:szCs w:val="22"/>
            <w:lang w:val="el-GR" w:eastAsia="el-GR"/>
          </w:rPr>
          <w:tab/>
        </w:r>
        <w:r w:rsidR="00DA18CF" w:rsidRPr="001C2541">
          <w:rPr>
            <w:rStyle w:val="-"/>
            <w:noProof/>
            <w:lang w:val="el-GR"/>
          </w:rPr>
          <w:t>Διοικητικές προσφυγές κατά τη διαδικασία εκτέλεσης των συμβάσεων</w:t>
        </w:r>
        <w:r w:rsidR="00DA18CF">
          <w:rPr>
            <w:noProof/>
            <w:webHidden/>
          </w:rPr>
          <w:tab/>
        </w:r>
        <w:r w:rsidR="00DA18CF">
          <w:rPr>
            <w:noProof/>
            <w:webHidden/>
          </w:rPr>
          <w:fldChar w:fldCharType="begin"/>
        </w:r>
        <w:r w:rsidR="00DA18CF">
          <w:rPr>
            <w:noProof/>
            <w:webHidden/>
          </w:rPr>
          <w:instrText xml:space="preserve"> PAGEREF _Toc97199970 \h </w:instrText>
        </w:r>
        <w:r w:rsidR="00DA18CF">
          <w:rPr>
            <w:noProof/>
            <w:webHidden/>
          </w:rPr>
        </w:r>
        <w:r w:rsidR="00DA18CF">
          <w:rPr>
            <w:noProof/>
            <w:webHidden/>
          </w:rPr>
          <w:fldChar w:fldCharType="separate"/>
        </w:r>
        <w:r w:rsidR="004376F6">
          <w:rPr>
            <w:noProof/>
            <w:webHidden/>
          </w:rPr>
          <w:t>53</w:t>
        </w:r>
        <w:r w:rsidR="00DA18CF">
          <w:rPr>
            <w:noProof/>
            <w:webHidden/>
          </w:rPr>
          <w:fldChar w:fldCharType="end"/>
        </w:r>
      </w:hyperlink>
    </w:p>
    <w:p w14:paraId="4445A1B2" w14:textId="46A74A6B" w:rsidR="00DA18CF" w:rsidRPr="005F2CE2" w:rsidRDefault="00FF4A78" w:rsidP="00DA18CF">
      <w:pPr>
        <w:pStyle w:val="25"/>
        <w:tabs>
          <w:tab w:val="left" w:pos="880"/>
          <w:tab w:val="right" w:leader="dot" w:pos="9628"/>
        </w:tabs>
        <w:rPr>
          <w:rFonts w:cs="Times New Roman"/>
          <w:smallCaps w:val="0"/>
          <w:noProof/>
          <w:sz w:val="22"/>
          <w:szCs w:val="22"/>
          <w:lang w:val="el-GR" w:eastAsia="el-GR"/>
        </w:rPr>
      </w:pPr>
      <w:hyperlink w:anchor="_Toc97199971" w:history="1">
        <w:r w:rsidR="00DA18CF" w:rsidRPr="001C2541">
          <w:rPr>
            <w:rStyle w:val="-"/>
            <w:noProof/>
            <w:lang w:val="el-GR"/>
          </w:rPr>
          <w:t>5.11</w:t>
        </w:r>
        <w:r w:rsidR="00DA18CF" w:rsidRPr="005F2CE2">
          <w:rPr>
            <w:rFonts w:cs="Times New Roman"/>
            <w:smallCaps w:val="0"/>
            <w:noProof/>
            <w:sz w:val="22"/>
            <w:szCs w:val="22"/>
            <w:lang w:val="el-GR" w:eastAsia="el-GR"/>
          </w:rPr>
          <w:tab/>
        </w:r>
        <w:r w:rsidR="00DA18CF" w:rsidRPr="001C2541">
          <w:rPr>
            <w:rStyle w:val="-"/>
            <w:noProof/>
            <w:lang w:val="el-GR"/>
          </w:rPr>
          <w:t xml:space="preserve"> Δικαστική επίλυση διαφορών</w:t>
        </w:r>
        <w:r w:rsidR="00DA18CF">
          <w:rPr>
            <w:noProof/>
            <w:webHidden/>
          </w:rPr>
          <w:tab/>
        </w:r>
        <w:r w:rsidR="00DA18CF">
          <w:rPr>
            <w:noProof/>
            <w:webHidden/>
          </w:rPr>
          <w:fldChar w:fldCharType="begin"/>
        </w:r>
        <w:r w:rsidR="00DA18CF">
          <w:rPr>
            <w:noProof/>
            <w:webHidden/>
          </w:rPr>
          <w:instrText xml:space="preserve"> PAGEREF _Toc97199971 \h </w:instrText>
        </w:r>
        <w:r w:rsidR="00DA18CF">
          <w:rPr>
            <w:noProof/>
            <w:webHidden/>
          </w:rPr>
        </w:r>
        <w:r w:rsidR="00DA18CF">
          <w:rPr>
            <w:noProof/>
            <w:webHidden/>
          </w:rPr>
          <w:fldChar w:fldCharType="separate"/>
        </w:r>
        <w:r w:rsidR="004376F6">
          <w:rPr>
            <w:noProof/>
            <w:webHidden/>
          </w:rPr>
          <w:t>54</w:t>
        </w:r>
        <w:r w:rsidR="00DA18CF">
          <w:rPr>
            <w:noProof/>
            <w:webHidden/>
          </w:rPr>
          <w:fldChar w:fldCharType="end"/>
        </w:r>
      </w:hyperlink>
    </w:p>
    <w:p w14:paraId="3E58F63E" w14:textId="7895B2B2" w:rsidR="00DA18CF" w:rsidRPr="005F2CE2" w:rsidRDefault="00FF4A78" w:rsidP="00DA18CF">
      <w:pPr>
        <w:pStyle w:val="16"/>
        <w:tabs>
          <w:tab w:val="right" w:leader="dot" w:pos="9628"/>
        </w:tabs>
        <w:rPr>
          <w:rFonts w:cs="Times New Roman"/>
          <w:b w:val="0"/>
          <w:bCs w:val="0"/>
          <w:caps w:val="0"/>
          <w:noProof/>
          <w:sz w:val="22"/>
          <w:szCs w:val="22"/>
          <w:lang w:val="el-GR" w:eastAsia="el-GR"/>
        </w:rPr>
      </w:pPr>
      <w:hyperlink w:anchor="_Toc97199972" w:history="1">
        <w:r w:rsidR="00DA18CF" w:rsidRPr="001C2541">
          <w:rPr>
            <w:rStyle w:val="-"/>
            <w:noProof/>
            <w:lang w:val="el-GR"/>
          </w:rPr>
          <w:t>ΠΑΡΑΡΤΗΜΑΤΑ</w:t>
        </w:r>
        <w:r w:rsidR="00DA18CF">
          <w:rPr>
            <w:noProof/>
            <w:webHidden/>
          </w:rPr>
          <w:tab/>
        </w:r>
        <w:r w:rsidR="00DA18CF">
          <w:rPr>
            <w:noProof/>
            <w:webHidden/>
          </w:rPr>
          <w:fldChar w:fldCharType="begin"/>
        </w:r>
        <w:r w:rsidR="00DA18CF">
          <w:rPr>
            <w:noProof/>
            <w:webHidden/>
          </w:rPr>
          <w:instrText xml:space="preserve"> PAGEREF _Toc97199972 \h </w:instrText>
        </w:r>
        <w:r w:rsidR="00DA18CF">
          <w:rPr>
            <w:noProof/>
            <w:webHidden/>
          </w:rPr>
        </w:r>
        <w:r w:rsidR="00DA18CF">
          <w:rPr>
            <w:noProof/>
            <w:webHidden/>
          </w:rPr>
          <w:fldChar w:fldCharType="separate"/>
        </w:r>
        <w:r w:rsidR="004376F6">
          <w:rPr>
            <w:noProof/>
            <w:webHidden/>
          </w:rPr>
          <w:t>55</w:t>
        </w:r>
        <w:r w:rsidR="00DA18CF">
          <w:rPr>
            <w:noProof/>
            <w:webHidden/>
          </w:rPr>
          <w:fldChar w:fldCharType="end"/>
        </w:r>
      </w:hyperlink>
    </w:p>
    <w:p w14:paraId="75EB746C" w14:textId="38EC4A9A" w:rsidR="00DA18CF" w:rsidRPr="005F2CE2" w:rsidRDefault="00FF4A78" w:rsidP="00DA18CF">
      <w:pPr>
        <w:pStyle w:val="25"/>
        <w:tabs>
          <w:tab w:val="right" w:leader="dot" w:pos="9628"/>
        </w:tabs>
        <w:rPr>
          <w:rFonts w:cs="Times New Roman"/>
          <w:smallCaps w:val="0"/>
          <w:noProof/>
          <w:sz w:val="22"/>
          <w:szCs w:val="22"/>
          <w:lang w:val="el-GR" w:eastAsia="el-GR"/>
        </w:rPr>
      </w:pPr>
      <w:hyperlink w:anchor="_Toc97199973" w:history="1">
        <w:r w:rsidR="00DA18CF" w:rsidRPr="001C2541">
          <w:rPr>
            <w:rStyle w:val="-"/>
            <w:noProof/>
            <w:lang w:val="el-GR"/>
          </w:rPr>
          <w:t>ΠΑΡΑΡΤΗΜΑ Ι  ΑΠΑΙΤΗΣΕΙΣ-ΤΕΧΝΙΚΕΣ ΠΡΟΔΙΑΓΡΑΦΕΣ</w:t>
        </w:r>
        <w:r w:rsidR="00DA18CF">
          <w:rPr>
            <w:noProof/>
            <w:webHidden/>
          </w:rPr>
          <w:tab/>
        </w:r>
        <w:r w:rsidR="00DA18CF">
          <w:rPr>
            <w:noProof/>
            <w:webHidden/>
          </w:rPr>
          <w:fldChar w:fldCharType="begin"/>
        </w:r>
        <w:r w:rsidR="00DA18CF">
          <w:rPr>
            <w:noProof/>
            <w:webHidden/>
          </w:rPr>
          <w:instrText xml:space="preserve"> PAGEREF _Toc97199973 \h </w:instrText>
        </w:r>
        <w:r w:rsidR="00DA18CF">
          <w:rPr>
            <w:noProof/>
            <w:webHidden/>
          </w:rPr>
        </w:r>
        <w:r w:rsidR="00DA18CF">
          <w:rPr>
            <w:noProof/>
            <w:webHidden/>
          </w:rPr>
          <w:fldChar w:fldCharType="separate"/>
        </w:r>
        <w:r w:rsidR="004376F6">
          <w:rPr>
            <w:noProof/>
            <w:webHidden/>
          </w:rPr>
          <w:t>55</w:t>
        </w:r>
        <w:r w:rsidR="00DA18CF">
          <w:rPr>
            <w:noProof/>
            <w:webHidden/>
          </w:rPr>
          <w:fldChar w:fldCharType="end"/>
        </w:r>
      </w:hyperlink>
    </w:p>
    <w:p w14:paraId="64DE5382" w14:textId="2423637A" w:rsidR="00DA18CF" w:rsidRPr="005F2CE2" w:rsidRDefault="00FF4A78" w:rsidP="00DA18CF">
      <w:pPr>
        <w:pStyle w:val="25"/>
        <w:tabs>
          <w:tab w:val="right" w:leader="dot" w:pos="9628"/>
        </w:tabs>
        <w:rPr>
          <w:rFonts w:cs="Times New Roman"/>
          <w:smallCaps w:val="0"/>
          <w:noProof/>
          <w:sz w:val="22"/>
          <w:szCs w:val="22"/>
          <w:lang w:val="el-GR" w:eastAsia="el-GR"/>
        </w:rPr>
      </w:pPr>
      <w:hyperlink w:anchor="_Toc97200134" w:history="1">
        <w:r w:rsidR="00DA18CF" w:rsidRPr="001C2541">
          <w:rPr>
            <w:rStyle w:val="-"/>
            <w:noProof/>
            <w:lang w:val="el-GR"/>
          </w:rPr>
          <w:t>ΠΑΡΑΡΤΗΜΑ ΙΙ – ΕΕΕΣ</w:t>
        </w:r>
        <w:r w:rsidR="00DA18CF">
          <w:rPr>
            <w:noProof/>
            <w:webHidden/>
          </w:rPr>
          <w:tab/>
        </w:r>
        <w:r w:rsidR="00DA18CF">
          <w:rPr>
            <w:noProof/>
            <w:webHidden/>
          </w:rPr>
          <w:fldChar w:fldCharType="begin"/>
        </w:r>
        <w:r w:rsidR="00DA18CF">
          <w:rPr>
            <w:noProof/>
            <w:webHidden/>
          </w:rPr>
          <w:instrText xml:space="preserve"> PAGEREF _Toc97200134 \h </w:instrText>
        </w:r>
        <w:r w:rsidR="00DA18CF">
          <w:rPr>
            <w:noProof/>
            <w:webHidden/>
          </w:rPr>
        </w:r>
        <w:r w:rsidR="00DA18CF">
          <w:rPr>
            <w:noProof/>
            <w:webHidden/>
          </w:rPr>
          <w:fldChar w:fldCharType="separate"/>
        </w:r>
        <w:r w:rsidR="004376F6">
          <w:rPr>
            <w:noProof/>
            <w:webHidden/>
          </w:rPr>
          <w:t>73</w:t>
        </w:r>
        <w:r w:rsidR="00DA18CF">
          <w:rPr>
            <w:noProof/>
            <w:webHidden/>
          </w:rPr>
          <w:fldChar w:fldCharType="end"/>
        </w:r>
      </w:hyperlink>
    </w:p>
    <w:p w14:paraId="4036A13B" w14:textId="2F6D2DFD" w:rsidR="00DA18CF" w:rsidRPr="005F2CE2" w:rsidRDefault="00FF4A78" w:rsidP="00DA18CF">
      <w:pPr>
        <w:pStyle w:val="25"/>
        <w:tabs>
          <w:tab w:val="right" w:leader="dot" w:pos="9628"/>
        </w:tabs>
        <w:rPr>
          <w:rFonts w:cs="Times New Roman"/>
          <w:smallCaps w:val="0"/>
          <w:noProof/>
          <w:sz w:val="22"/>
          <w:szCs w:val="22"/>
          <w:lang w:val="el-GR" w:eastAsia="el-GR"/>
        </w:rPr>
      </w:pPr>
      <w:hyperlink w:anchor="_Toc97200135" w:history="1">
        <w:r w:rsidR="00DA18CF" w:rsidRPr="001C2541">
          <w:rPr>
            <w:rStyle w:val="-"/>
            <w:noProof/>
            <w:lang w:val="el-GR"/>
          </w:rPr>
          <w:t>ΠΑΡΑΡΤΗΜΑ ΙΙΙ – Υπόδειγμα Εγγυητικών Επιστολών</w:t>
        </w:r>
        <w:r w:rsidR="00DA18CF">
          <w:rPr>
            <w:noProof/>
            <w:webHidden/>
          </w:rPr>
          <w:tab/>
        </w:r>
        <w:r w:rsidR="00DA18CF">
          <w:rPr>
            <w:noProof/>
            <w:webHidden/>
          </w:rPr>
          <w:fldChar w:fldCharType="begin"/>
        </w:r>
        <w:r w:rsidR="00DA18CF">
          <w:rPr>
            <w:noProof/>
            <w:webHidden/>
          </w:rPr>
          <w:instrText xml:space="preserve"> PAGEREF _Toc97200135 \h </w:instrText>
        </w:r>
        <w:r w:rsidR="00DA18CF">
          <w:rPr>
            <w:noProof/>
            <w:webHidden/>
          </w:rPr>
        </w:r>
        <w:r w:rsidR="00DA18CF">
          <w:rPr>
            <w:noProof/>
            <w:webHidden/>
          </w:rPr>
          <w:fldChar w:fldCharType="separate"/>
        </w:r>
        <w:r w:rsidR="004376F6">
          <w:rPr>
            <w:noProof/>
            <w:webHidden/>
          </w:rPr>
          <w:t>74</w:t>
        </w:r>
        <w:r w:rsidR="00DA18CF">
          <w:rPr>
            <w:noProof/>
            <w:webHidden/>
          </w:rPr>
          <w:fldChar w:fldCharType="end"/>
        </w:r>
      </w:hyperlink>
    </w:p>
    <w:p w14:paraId="0AD429B5" w14:textId="50FC0295" w:rsidR="00DA18CF" w:rsidRPr="005F2CE2" w:rsidRDefault="00FF4A78" w:rsidP="00DA18CF">
      <w:pPr>
        <w:pStyle w:val="25"/>
        <w:tabs>
          <w:tab w:val="right" w:leader="dot" w:pos="9628"/>
        </w:tabs>
        <w:rPr>
          <w:rFonts w:cs="Times New Roman"/>
          <w:smallCaps w:val="0"/>
          <w:noProof/>
          <w:sz w:val="22"/>
          <w:szCs w:val="22"/>
          <w:lang w:val="el-GR" w:eastAsia="el-GR"/>
        </w:rPr>
      </w:pPr>
      <w:hyperlink w:anchor="_Toc97200136" w:history="1">
        <w:r w:rsidR="00DA18CF" w:rsidRPr="001C2541">
          <w:rPr>
            <w:rStyle w:val="-"/>
            <w:noProof/>
            <w:lang w:val="el-GR"/>
          </w:rPr>
          <w:t xml:space="preserve">ΠΑΡΑΡΤΗΜΑ </w:t>
        </w:r>
        <w:r w:rsidR="00DA18CF" w:rsidRPr="001C2541">
          <w:rPr>
            <w:rStyle w:val="-"/>
            <w:noProof/>
            <w:lang w:val="en-US"/>
          </w:rPr>
          <w:t>IV</w:t>
        </w:r>
        <w:r w:rsidR="00DA18CF" w:rsidRPr="001C2541">
          <w:rPr>
            <w:rStyle w:val="-"/>
            <w:noProof/>
            <w:lang w:val="el-GR"/>
          </w:rPr>
          <w:t>– Ενημέρωση για την επεξεργασία προσωπικών δεδομένων</w:t>
        </w:r>
        <w:r w:rsidR="00DA18CF">
          <w:rPr>
            <w:noProof/>
            <w:webHidden/>
          </w:rPr>
          <w:tab/>
        </w:r>
        <w:r w:rsidR="00DA18CF">
          <w:rPr>
            <w:noProof/>
            <w:webHidden/>
          </w:rPr>
          <w:fldChar w:fldCharType="begin"/>
        </w:r>
        <w:r w:rsidR="00DA18CF">
          <w:rPr>
            <w:noProof/>
            <w:webHidden/>
          </w:rPr>
          <w:instrText xml:space="preserve"> PAGEREF _Toc97200136 \h </w:instrText>
        </w:r>
        <w:r w:rsidR="00DA18CF">
          <w:rPr>
            <w:noProof/>
            <w:webHidden/>
          </w:rPr>
        </w:r>
        <w:r w:rsidR="00DA18CF">
          <w:rPr>
            <w:noProof/>
            <w:webHidden/>
          </w:rPr>
          <w:fldChar w:fldCharType="separate"/>
        </w:r>
        <w:r w:rsidR="004376F6">
          <w:rPr>
            <w:noProof/>
            <w:webHidden/>
          </w:rPr>
          <w:t>80</w:t>
        </w:r>
        <w:r w:rsidR="00DA18CF">
          <w:rPr>
            <w:noProof/>
            <w:webHidden/>
          </w:rPr>
          <w:fldChar w:fldCharType="end"/>
        </w:r>
      </w:hyperlink>
    </w:p>
    <w:p w14:paraId="72FBB699" w14:textId="77777777" w:rsidR="00DA18CF" w:rsidRDefault="00DA18CF" w:rsidP="00DA18CF">
      <w:r>
        <w:rPr>
          <w:b/>
          <w:bCs/>
          <w:caps/>
          <w:smallCaps/>
          <w:sz w:val="20"/>
          <w:szCs w:val="20"/>
        </w:rPr>
        <w:fldChar w:fldCharType="end"/>
      </w:r>
    </w:p>
    <w:p w14:paraId="3D98EE57" w14:textId="77777777" w:rsidR="00DA18CF" w:rsidRDefault="00DA18CF" w:rsidP="00DA18CF">
      <w:pPr>
        <w:pStyle w:val="10"/>
        <w:numPr>
          <w:ilvl w:val="0"/>
          <w:numId w:val="4"/>
        </w:numPr>
        <w:tabs>
          <w:tab w:val="left" w:pos="567"/>
        </w:tabs>
        <w:ind w:left="567" w:hanging="567"/>
        <w:rPr>
          <w:lang w:val="el-GR"/>
        </w:rPr>
      </w:pPr>
      <w:bookmarkStart w:id="4" w:name="_Toc97199900"/>
      <w:r>
        <w:rPr>
          <w:lang w:val="el-GR"/>
        </w:rPr>
        <w:lastRenderedPageBreak/>
        <w:t>ΑΝΑΘΕΤΟΥΣΑ ΑΡΧΗ ΚΑΙ ΑΝΤΙΚΕΙΜΕΝΟ ΣΥΜΦΩΝΙΑΣ-ΠΛΑΙΣΙΟ</w:t>
      </w:r>
      <w:bookmarkEnd w:id="4"/>
      <w:r>
        <w:rPr>
          <w:lang w:val="el-GR"/>
        </w:rPr>
        <w:t xml:space="preserve">  </w:t>
      </w:r>
    </w:p>
    <w:p w14:paraId="2EFC42AB" w14:textId="77777777" w:rsidR="00DA18CF" w:rsidRPr="009371F6" w:rsidRDefault="00DA18CF" w:rsidP="00DA18CF">
      <w:pPr>
        <w:rPr>
          <w:lang w:val="el-GR"/>
        </w:rPr>
      </w:pPr>
    </w:p>
    <w:p w14:paraId="1E966367" w14:textId="77777777" w:rsidR="00DA18CF" w:rsidRDefault="00DA18CF" w:rsidP="00DA18CF">
      <w:pPr>
        <w:pStyle w:val="20"/>
        <w:numPr>
          <w:ilvl w:val="1"/>
          <w:numId w:val="20"/>
        </w:numPr>
        <w:rPr>
          <w:lang w:val="el-GR"/>
        </w:rPr>
      </w:pPr>
      <w:bookmarkStart w:id="5" w:name="_Toc97199901"/>
      <w:r w:rsidRPr="009371F6">
        <w:rPr>
          <w:lang w:val="el-GR"/>
        </w:rPr>
        <w:t>Στοιχεία Αναθέτουσας Αρχής</w:t>
      </w:r>
      <w:bookmarkEnd w:id="5"/>
      <w:r w:rsidRPr="009371F6">
        <w:rPr>
          <w:lang w:val="el-GR"/>
        </w:rPr>
        <w:t xml:space="preserve"> </w:t>
      </w:r>
    </w:p>
    <w:p w14:paraId="0A7032A0" w14:textId="77777777" w:rsidR="00DA18CF" w:rsidRPr="009371F6" w:rsidRDefault="00DA18CF" w:rsidP="00DA18CF">
      <w:pPr>
        <w:rPr>
          <w:lang w:val="el-GR"/>
        </w:rPr>
      </w:pPr>
    </w:p>
    <w:tbl>
      <w:tblPr>
        <w:tblW w:w="0" w:type="auto"/>
        <w:tblInd w:w="108" w:type="dxa"/>
        <w:tblLayout w:type="fixed"/>
        <w:tblLook w:val="0000" w:firstRow="0" w:lastRow="0" w:firstColumn="0" w:lastColumn="0" w:noHBand="0" w:noVBand="0"/>
      </w:tblPr>
      <w:tblGrid>
        <w:gridCol w:w="5245"/>
        <w:gridCol w:w="4129"/>
      </w:tblGrid>
      <w:tr w:rsidR="00DA18CF" w:rsidRPr="00FF4A78" w14:paraId="72B707FC" w14:textId="77777777" w:rsidTr="00F17861">
        <w:tc>
          <w:tcPr>
            <w:tcW w:w="5245" w:type="dxa"/>
            <w:tcBorders>
              <w:top w:val="single" w:sz="4" w:space="0" w:color="000000"/>
              <w:left w:val="single" w:sz="4" w:space="0" w:color="000000"/>
              <w:bottom w:val="single" w:sz="4" w:space="0" w:color="000000"/>
            </w:tcBorders>
            <w:shd w:val="clear" w:color="auto" w:fill="auto"/>
          </w:tcPr>
          <w:p w14:paraId="0D52CD30" w14:textId="77777777" w:rsidR="00DA18CF" w:rsidRPr="009371F6" w:rsidRDefault="00DA18CF" w:rsidP="00F17861">
            <w:pPr>
              <w:pStyle w:val="normalwithoutspacing"/>
              <w:spacing w:after="40"/>
            </w:pPr>
            <w:r w:rsidRPr="009371F6">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3C967298" w14:textId="77777777" w:rsidR="00DA18CF" w:rsidRPr="009371F6" w:rsidRDefault="00DA18CF" w:rsidP="00F17861">
            <w:pPr>
              <w:pStyle w:val="normalwithoutspacing"/>
              <w:snapToGrid w:val="0"/>
              <w:spacing w:after="40"/>
            </w:pPr>
            <w:r w:rsidRPr="009371F6">
              <w:t>Ελληνική Ραδιοφωνία Τηλεόραση Α.Ε</w:t>
            </w:r>
          </w:p>
        </w:tc>
      </w:tr>
      <w:tr w:rsidR="00DA18CF" w:rsidRPr="009B7B3D" w14:paraId="5E8B3286" w14:textId="77777777" w:rsidTr="00F17861">
        <w:tc>
          <w:tcPr>
            <w:tcW w:w="5245" w:type="dxa"/>
            <w:tcBorders>
              <w:top w:val="single" w:sz="4" w:space="0" w:color="000000"/>
              <w:left w:val="single" w:sz="4" w:space="0" w:color="000000"/>
              <w:bottom w:val="single" w:sz="4" w:space="0" w:color="000000"/>
            </w:tcBorders>
            <w:shd w:val="clear" w:color="auto" w:fill="auto"/>
          </w:tcPr>
          <w:p w14:paraId="72BA356C" w14:textId="77777777" w:rsidR="00DA18CF" w:rsidRPr="009371F6" w:rsidRDefault="00DA18CF" w:rsidP="00F17861">
            <w:pPr>
              <w:pStyle w:val="normalwithoutspacing"/>
              <w:spacing w:after="40"/>
            </w:pPr>
            <w:r w:rsidRPr="009371F6">
              <w:t>Αριθμός Φορολογικού Μητρώου (Α.Φ.Μ.)</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6CA05935" w14:textId="77777777" w:rsidR="00DA18CF" w:rsidRPr="009371F6" w:rsidRDefault="00DA18CF" w:rsidP="00F17861">
            <w:pPr>
              <w:pStyle w:val="normalwithoutspacing"/>
              <w:snapToGrid w:val="0"/>
              <w:spacing w:after="40"/>
              <w:rPr>
                <w:lang w:val="en-US"/>
              </w:rPr>
            </w:pPr>
            <w:r w:rsidRPr="009371F6">
              <w:rPr>
                <w:lang w:val="en-US"/>
              </w:rPr>
              <w:t>997476074</w:t>
            </w:r>
          </w:p>
        </w:tc>
      </w:tr>
      <w:tr w:rsidR="00DA18CF" w:rsidRPr="009B7B3D" w14:paraId="0D5B17D8" w14:textId="77777777" w:rsidTr="00F17861">
        <w:tc>
          <w:tcPr>
            <w:tcW w:w="5245" w:type="dxa"/>
            <w:tcBorders>
              <w:top w:val="single" w:sz="4" w:space="0" w:color="000000"/>
              <w:left w:val="single" w:sz="4" w:space="0" w:color="000000"/>
              <w:bottom w:val="single" w:sz="4" w:space="0" w:color="000000"/>
            </w:tcBorders>
            <w:shd w:val="clear" w:color="auto" w:fill="auto"/>
          </w:tcPr>
          <w:p w14:paraId="1D1E2AA7" w14:textId="77777777" w:rsidR="00DA18CF" w:rsidRPr="009371F6" w:rsidRDefault="00DA18CF" w:rsidP="00F17861">
            <w:pPr>
              <w:pStyle w:val="normalwithoutspacing"/>
              <w:spacing w:after="40"/>
            </w:pPr>
            <w:r w:rsidRPr="009371F6">
              <w:t>Κωδικός ηλεκτρονικής τιμολόγησης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295718B1" w14:textId="77777777" w:rsidR="00DA18CF" w:rsidRPr="009371F6" w:rsidRDefault="00DA18CF" w:rsidP="00F17861">
            <w:pPr>
              <w:pStyle w:val="normalwithoutspacing"/>
              <w:snapToGrid w:val="0"/>
              <w:spacing w:after="40"/>
            </w:pPr>
          </w:p>
        </w:tc>
      </w:tr>
      <w:tr w:rsidR="00DA18CF" w:rsidRPr="009B7B3D" w14:paraId="4C4B9391" w14:textId="77777777" w:rsidTr="00F17861">
        <w:tc>
          <w:tcPr>
            <w:tcW w:w="5245" w:type="dxa"/>
            <w:tcBorders>
              <w:top w:val="single" w:sz="4" w:space="0" w:color="000000"/>
              <w:left w:val="single" w:sz="4" w:space="0" w:color="000000"/>
              <w:bottom w:val="single" w:sz="4" w:space="0" w:color="000000"/>
            </w:tcBorders>
            <w:shd w:val="clear" w:color="auto" w:fill="auto"/>
          </w:tcPr>
          <w:p w14:paraId="7AAE6F44" w14:textId="77777777" w:rsidR="00DA18CF" w:rsidRPr="009371F6" w:rsidRDefault="00DA18CF" w:rsidP="00F17861">
            <w:pPr>
              <w:pStyle w:val="normalwithoutspacing"/>
              <w:spacing w:after="40"/>
            </w:pPr>
            <w:r w:rsidRPr="009371F6">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10EF6D94" w14:textId="77777777" w:rsidR="00DA18CF" w:rsidRPr="009371F6" w:rsidRDefault="00DA18CF" w:rsidP="00F17861">
            <w:pPr>
              <w:pStyle w:val="normalwithoutspacing"/>
              <w:snapToGrid w:val="0"/>
              <w:spacing w:after="40"/>
            </w:pPr>
            <w:r w:rsidRPr="009371F6">
              <w:t>Λ. Μεσογείων 432</w:t>
            </w:r>
          </w:p>
        </w:tc>
      </w:tr>
      <w:tr w:rsidR="00DA18CF" w:rsidRPr="009B7B3D" w14:paraId="4F02F358" w14:textId="77777777" w:rsidTr="00F17861">
        <w:tc>
          <w:tcPr>
            <w:tcW w:w="5245" w:type="dxa"/>
            <w:tcBorders>
              <w:top w:val="single" w:sz="4" w:space="0" w:color="000000"/>
              <w:left w:val="single" w:sz="4" w:space="0" w:color="000000"/>
              <w:bottom w:val="single" w:sz="4" w:space="0" w:color="000000"/>
            </w:tcBorders>
            <w:shd w:val="clear" w:color="auto" w:fill="auto"/>
          </w:tcPr>
          <w:p w14:paraId="0A69027D" w14:textId="77777777" w:rsidR="00DA18CF" w:rsidRPr="009371F6" w:rsidRDefault="00DA18CF" w:rsidP="00F17861">
            <w:pPr>
              <w:pStyle w:val="normalwithoutspacing"/>
              <w:spacing w:after="40"/>
            </w:pPr>
            <w:r w:rsidRPr="009371F6">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79911C98" w14:textId="77777777" w:rsidR="00DA18CF" w:rsidRPr="009371F6" w:rsidRDefault="00DA18CF" w:rsidP="00F17861">
            <w:pPr>
              <w:pStyle w:val="normalwithoutspacing"/>
              <w:snapToGrid w:val="0"/>
              <w:spacing w:after="40"/>
            </w:pPr>
            <w:r w:rsidRPr="009371F6">
              <w:t>Αγία Παρασκευή</w:t>
            </w:r>
          </w:p>
        </w:tc>
      </w:tr>
      <w:tr w:rsidR="00DA18CF" w:rsidRPr="009B7B3D" w14:paraId="3AACE04A" w14:textId="77777777" w:rsidTr="00F17861">
        <w:tc>
          <w:tcPr>
            <w:tcW w:w="5245" w:type="dxa"/>
            <w:tcBorders>
              <w:top w:val="single" w:sz="4" w:space="0" w:color="000000"/>
              <w:left w:val="single" w:sz="4" w:space="0" w:color="000000"/>
              <w:bottom w:val="single" w:sz="4" w:space="0" w:color="000000"/>
            </w:tcBorders>
            <w:shd w:val="clear" w:color="auto" w:fill="auto"/>
          </w:tcPr>
          <w:p w14:paraId="3F3E6830" w14:textId="77777777" w:rsidR="00DA18CF" w:rsidRPr="009371F6" w:rsidRDefault="00DA18CF" w:rsidP="00F17861">
            <w:pPr>
              <w:pStyle w:val="normalwithoutspacing"/>
              <w:spacing w:after="40"/>
            </w:pPr>
            <w:r w:rsidRPr="009371F6">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582FBE85" w14:textId="77777777" w:rsidR="00DA18CF" w:rsidRPr="009371F6" w:rsidRDefault="00DA18CF" w:rsidP="00F17861">
            <w:pPr>
              <w:pStyle w:val="normalwithoutspacing"/>
              <w:snapToGrid w:val="0"/>
              <w:spacing w:after="40"/>
            </w:pPr>
            <w:r w:rsidRPr="009371F6">
              <w:t>15342</w:t>
            </w:r>
          </w:p>
        </w:tc>
      </w:tr>
      <w:tr w:rsidR="00DA18CF" w:rsidRPr="009B7B3D" w14:paraId="65B85373" w14:textId="77777777" w:rsidTr="00F17861">
        <w:tc>
          <w:tcPr>
            <w:tcW w:w="5245" w:type="dxa"/>
            <w:tcBorders>
              <w:top w:val="single" w:sz="4" w:space="0" w:color="000000"/>
              <w:left w:val="single" w:sz="4" w:space="0" w:color="000000"/>
              <w:bottom w:val="single" w:sz="4" w:space="0" w:color="000000"/>
            </w:tcBorders>
            <w:shd w:val="clear" w:color="auto" w:fill="auto"/>
          </w:tcPr>
          <w:p w14:paraId="152546E9" w14:textId="77777777" w:rsidR="00DA18CF" w:rsidRPr="009371F6" w:rsidRDefault="00DA18CF" w:rsidP="00F17861">
            <w:pPr>
              <w:pStyle w:val="normalwithoutspacing"/>
              <w:spacing w:after="40"/>
            </w:pPr>
            <w:r w:rsidRPr="009371F6">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521E0BD2" w14:textId="77777777" w:rsidR="00DA18CF" w:rsidRPr="009371F6" w:rsidRDefault="00DA18CF" w:rsidP="00F17861">
            <w:pPr>
              <w:pStyle w:val="normalwithoutspacing"/>
              <w:snapToGrid w:val="0"/>
              <w:spacing w:after="40"/>
            </w:pPr>
            <w:r w:rsidRPr="009371F6">
              <w:t>Ελλάδα</w:t>
            </w:r>
          </w:p>
        </w:tc>
      </w:tr>
      <w:tr w:rsidR="00DA18CF" w:rsidRPr="009B7B3D" w14:paraId="22994F88" w14:textId="77777777" w:rsidTr="00F17861">
        <w:tc>
          <w:tcPr>
            <w:tcW w:w="5245" w:type="dxa"/>
            <w:tcBorders>
              <w:top w:val="single" w:sz="4" w:space="0" w:color="000000"/>
              <w:left w:val="single" w:sz="4" w:space="0" w:color="000000"/>
              <w:bottom w:val="single" w:sz="4" w:space="0" w:color="000000"/>
            </w:tcBorders>
            <w:shd w:val="clear" w:color="auto" w:fill="auto"/>
          </w:tcPr>
          <w:p w14:paraId="6B664CA6" w14:textId="77777777" w:rsidR="00DA18CF" w:rsidRPr="009371F6" w:rsidRDefault="00DA18CF" w:rsidP="00F17861">
            <w:pPr>
              <w:pStyle w:val="normalwithoutspacing"/>
              <w:spacing w:after="40"/>
            </w:pPr>
            <w:r w:rsidRPr="009371F6">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4E976F65" w14:textId="77777777" w:rsidR="00DA18CF" w:rsidRPr="009371F6" w:rsidRDefault="00DA18CF" w:rsidP="00F17861">
            <w:pPr>
              <w:pStyle w:val="normalwithoutspacing"/>
              <w:snapToGrid w:val="0"/>
              <w:spacing w:after="40"/>
              <w:rPr>
                <w:lang w:val="en-US"/>
              </w:rPr>
            </w:pPr>
            <w:r w:rsidRPr="009371F6">
              <w:t>21060</w:t>
            </w:r>
            <w:r w:rsidRPr="009371F6">
              <w:rPr>
                <w:lang w:val="en-US"/>
              </w:rPr>
              <w:t>75735</w:t>
            </w:r>
          </w:p>
        </w:tc>
      </w:tr>
      <w:tr w:rsidR="00DA18CF" w:rsidRPr="009B7B3D" w14:paraId="36660955" w14:textId="77777777" w:rsidTr="00F17861">
        <w:tc>
          <w:tcPr>
            <w:tcW w:w="5245" w:type="dxa"/>
            <w:tcBorders>
              <w:top w:val="single" w:sz="4" w:space="0" w:color="000000"/>
              <w:left w:val="single" w:sz="4" w:space="0" w:color="000000"/>
              <w:bottom w:val="single" w:sz="4" w:space="0" w:color="000000"/>
            </w:tcBorders>
            <w:shd w:val="clear" w:color="auto" w:fill="auto"/>
          </w:tcPr>
          <w:p w14:paraId="6E8CE613" w14:textId="77777777" w:rsidR="00DA18CF" w:rsidRPr="009371F6" w:rsidRDefault="00DA18CF" w:rsidP="00F17861">
            <w:pPr>
              <w:pStyle w:val="normalwithoutspacing"/>
              <w:spacing w:after="40"/>
            </w:pPr>
            <w:r w:rsidRPr="009371F6">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2E6366A8" w14:textId="77777777" w:rsidR="00DA18CF" w:rsidRPr="009371F6" w:rsidRDefault="00DA18CF" w:rsidP="00F17861">
            <w:pPr>
              <w:pStyle w:val="normalwithoutspacing"/>
              <w:snapToGrid w:val="0"/>
              <w:spacing w:after="40"/>
              <w:rPr>
                <w:lang w:val="en-US"/>
              </w:rPr>
            </w:pPr>
            <w:r w:rsidRPr="009371F6">
              <w:rPr>
                <w:lang w:val="en-US"/>
              </w:rPr>
              <w:t>eazaka@ert.gr</w:t>
            </w:r>
          </w:p>
        </w:tc>
      </w:tr>
      <w:tr w:rsidR="00DA18CF" w:rsidRPr="009B7B3D" w14:paraId="525E9CBB" w14:textId="77777777" w:rsidTr="00F17861">
        <w:tc>
          <w:tcPr>
            <w:tcW w:w="5245" w:type="dxa"/>
            <w:tcBorders>
              <w:top w:val="single" w:sz="4" w:space="0" w:color="000000"/>
              <w:left w:val="single" w:sz="4" w:space="0" w:color="000000"/>
              <w:bottom w:val="single" w:sz="4" w:space="0" w:color="000000"/>
            </w:tcBorders>
            <w:shd w:val="clear" w:color="auto" w:fill="auto"/>
          </w:tcPr>
          <w:p w14:paraId="0380D49B" w14:textId="77777777" w:rsidR="00DA18CF" w:rsidRPr="009371F6" w:rsidRDefault="00DA18CF" w:rsidP="00F17861">
            <w:pPr>
              <w:pStyle w:val="normalwithoutspacing"/>
              <w:spacing w:after="40"/>
            </w:pPr>
            <w:r w:rsidRPr="009371F6">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068DFCE" w14:textId="77777777" w:rsidR="00DA18CF" w:rsidRPr="009371F6" w:rsidRDefault="00DA18CF" w:rsidP="00F17861">
            <w:pPr>
              <w:pStyle w:val="normalwithoutspacing"/>
              <w:snapToGrid w:val="0"/>
              <w:spacing w:after="40"/>
            </w:pPr>
            <w:r w:rsidRPr="009371F6">
              <w:t>ΕΛΕΥΘΕΡΙΑ ΑΖΑΚΑ</w:t>
            </w:r>
          </w:p>
        </w:tc>
      </w:tr>
      <w:tr w:rsidR="00DA18CF" w:rsidRPr="009B7B3D" w14:paraId="70479167" w14:textId="77777777" w:rsidTr="00F17861">
        <w:tc>
          <w:tcPr>
            <w:tcW w:w="5245" w:type="dxa"/>
            <w:tcBorders>
              <w:top w:val="single" w:sz="4" w:space="0" w:color="000000"/>
              <w:left w:val="single" w:sz="4" w:space="0" w:color="000000"/>
              <w:bottom w:val="single" w:sz="4" w:space="0" w:color="000000"/>
            </w:tcBorders>
            <w:shd w:val="clear" w:color="auto" w:fill="auto"/>
          </w:tcPr>
          <w:p w14:paraId="12AF82F0" w14:textId="77777777" w:rsidR="00DA18CF" w:rsidRPr="009371F6" w:rsidRDefault="00DA18CF" w:rsidP="00F17861">
            <w:pPr>
              <w:pStyle w:val="normalwithoutspacing"/>
              <w:spacing w:after="40"/>
            </w:pPr>
            <w:r w:rsidRPr="009371F6">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723EDA3F" w14:textId="77777777" w:rsidR="00DA18CF" w:rsidRPr="009371F6" w:rsidRDefault="00DA18CF" w:rsidP="00F17861">
            <w:pPr>
              <w:pStyle w:val="normalwithoutspacing"/>
              <w:snapToGrid w:val="0"/>
              <w:spacing w:after="40"/>
            </w:pPr>
            <w:r w:rsidRPr="009371F6">
              <w:rPr>
                <w:lang w:val="en-US"/>
              </w:rPr>
              <w:t>http</w:t>
            </w:r>
            <w:r w:rsidRPr="009371F6">
              <w:t>://</w:t>
            </w:r>
            <w:hyperlink r:id="rId11" w:history="1">
              <w:r w:rsidRPr="009371F6">
                <w:rPr>
                  <w:rStyle w:val="-"/>
                  <w:lang w:val="en-US"/>
                </w:rPr>
                <w:t>www.ert.gr</w:t>
              </w:r>
            </w:hyperlink>
          </w:p>
        </w:tc>
      </w:tr>
    </w:tbl>
    <w:p w14:paraId="04A219A1" w14:textId="77777777" w:rsidR="00DA18CF" w:rsidRPr="009371F6" w:rsidRDefault="00DA18CF" w:rsidP="00DA18CF"/>
    <w:p w14:paraId="59BDD6AE" w14:textId="77777777" w:rsidR="00DA18CF" w:rsidRPr="009371F6" w:rsidRDefault="00DA18CF" w:rsidP="00DA18CF">
      <w:pPr>
        <w:pStyle w:val="normalwithoutspacing"/>
      </w:pPr>
      <w:r w:rsidRPr="009371F6">
        <w:rPr>
          <w:b/>
        </w:rPr>
        <w:t>Είδος Αναθέτουσας Αρχής</w:t>
      </w:r>
    </w:p>
    <w:p w14:paraId="62E1BCF5" w14:textId="77777777" w:rsidR="00DA18CF" w:rsidRPr="00713E9A" w:rsidRDefault="00DA18CF" w:rsidP="00DA18CF">
      <w:pPr>
        <w:rPr>
          <w:szCs w:val="22"/>
          <w:lang w:val="el-GR"/>
        </w:rPr>
      </w:pPr>
      <w:r w:rsidRPr="009371F6">
        <w:rPr>
          <w:szCs w:val="22"/>
          <w:lang w:val="el-GR"/>
        </w:rPr>
        <w:t xml:space="preserve">Η Αναθέτουσα Αρχή είναι </w:t>
      </w:r>
      <w:r w:rsidRPr="005249FB">
        <w:rPr>
          <w:color w:val="000000" w:themeColor="text1"/>
          <w:szCs w:val="22"/>
          <w:lang w:val="el-GR"/>
        </w:rPr>
        <w:t xml:space="preserve">δημόσια επιχείρηση που ανήκει στον δημόσιο τομέα  και αποτελεί </w:t>
      </w:r>
      <w:r w:rsidRPr="009371F6">
        <w:rPr>
          <w:szCs w:val="22"/>
          <w:lang w:val="el-GR"/>
        </w:rPr>
        <w:t>ενιαίο φορέα, ο οποίος περιλαμβάνει πανελλαδικούς και περιφερειακούς τηλεοπτικούς και ραδιοφωνικούς σταθμούς, μουσικά σύνολα και χορωδία, διαδικτυακούς ιστοτόπους.</w:t>
      </w:r>
    </w:p>
    <w:p w14:paraId="091AE47D" w14:textId="77777777" w:rsidR="00DA18CF" w:rsidRPr="009371F6" w:rsidRDefault="00DA18CF" w:rsidP="00DA18CF">
      <w:pPr>
        <w:pStyle w:val="normalwithoutspacing"/>
      </w:pPr>
      <w:r w:rsidRPr="009371F6">
        <w:rPr>
          <w:b/>
        </w:rPr>
        <w:t>Κύρια δραστηριότητα Α.Α.</w:t>
      </w:r>
    </w:p>
    <w:p w14:paraId="67BC4EF2" w14:textId="77777777" w:rsidR="00DA18CF" w:rsidRPr="009371F6" w:rsidRDefault="00DA18CF" w:rsidP="00DA18CF">
      <w:pPr>
        <w:rPr>
          <w:szCs w:val="22"/>
          <w:lang w:val="el-GR"/>
        </w:rPr>
      </w:pPr>
      <w:r w:rsidRPr="009371F6">
        <w:rPr>
          <w:szCs w:val="22"/>
          <w:lang w:val="el-GR"/>
        </w:rPr>
        <w:t>Η ΕΡΤ ΑΕ, σύμφωνα με τις ιδρυτικές της διατάξεις, αποβλέπει στην εκπλήρωση των σκοπών της δημόσιας ραδιοτηλεοπτικής υπηρεσίας, με την οργάνωση, εκμετάλλευση και λειτουργία τηλεοπτικών, διαδικτυακών και ραδιοφωνικών σταθμών, καθώς και την παροχή κάθε είδους οπτικοακουστικών υπηρεσιών και καλύπτει γεωγραφικά το σύνολο της Επικράτειας</w:t>
      </w:r>
    </w:p>
    <w:p w14:paraId="3E2D9B51" w14:textId="77777777" w:rsidR="00DA18CF" w:rsidRPr="00713E9A" w:rsidRDefault="00DA18CF" w:rsidP="00DA18CF">
      <w:pPr>
        <w:rPr>
          <w:szCs w:val="22"/>
          <w:lang w:val="el-GR"/>
        </w:rPr>
      </w:pPr>
      <w:r w:rsidRPr="009371F6">
        <w:rPr>
          <w:szCs w:val="22"/>
          <w:lang w:val="el-GR"/>
        </w:rPr>
        <w:t>Εφαρμοστέο δίκαιο είναι το Ελληνικό.</w:t>
      </w:r>
    </w:p>
    <w:p w14:paraId="76AC4080" w14:textId="77777777" w:rsidR="00DA18CF" w:rsidRPr="009371F6" w:rsidRDefault="00DA18CF" w:rsidP="00DA18CF">
      <w:pPr>
        <w:pStyle w:val="normalwithoutspacing"/>
      </w:pPr>
      <w:r w:rsidRPr="009371F6">
        <w:rPr>
          <w:b/>
        </w:rPr>
        <w:t xml:space="preserve">Στοιχεία Επικοινωνίας </w:t>
      </w:r>
    </w:p>
    <w:p w14:paraId="493352AE" w14:textId="77777777" w:rsidR="00DA18CF" w:rsidRPr="009371F6" w:rsidRDefault="00DA18CF" w:rsidP="00DA18CF">
      <w:pPr>
        <w:tabs>
          <w:tab w:val="left" w:pos="284"/>
        </w:tabs>
        <w:spacing w:before="120"/>
        <w:rPr>
          <w:szCs w:val="22"/>
          <w:lang w:val="el-GR"/>
        </w:rPr>
      </w:pPr>
      <w:r w:rsidRPr="009371F6">
        <w:rPr>
          <w:szCs w:val="22"/>
          <w:lang w:val="el-GR"/>
        </w:rPr>
        <w:t>α)</w:t>
      </w:r>
      <w:r w:rsidRPr="009371F6">
        <w:rPr>
          <w:szCs w:val="22"/>
          <w:lang w:val="el-GR"/>
        </w:rPr>
        <w:tab/>
        <w:t>Τα έγγραφα της σύμβασης είναι διαθέσιμα για ελεύθερη, πλήρη, άμεση &amp; δωρεάν ηλεκτρονική πρόσβαση στην διεύθυνση (</w:t>
      </w:r>
      <w:r w:rsidRPr="009371F6">
        <w:rPr>
          <w:szCs w:val="22"/>
        </w:rPr>
        <w:t>URL</w:t>
      </w:r>
      <w:r w:rsidRPr="009371F6">
        <w:rPr>
          <w:szCs w:val="22"/>
          <w:lang w:val="el-GR"/>
        </w:rPr>
        <w:t xml:space="preserve">): μέσω της διαδικτυακής πύλης </w:t>
      </w:r>
      <w:r w:rsidRPr="009371F6">
        <w:rPr>
          <w:szCs w:val="22"/>
        </w:rPr>
        <w:t>www</w:t>
      </w:r>
      <w:r w:rsidRPr="009371F6">
        <w:rPr>
          <w:szCs w:val="22"/>
          <w:lang w:val="el-GR"/>
        </w:rPr>
        <w:t>.</w:t>
      </w:r>
      <w:r w:rsidRPr="009371F6">
        <w:rPr>
          <w:szCs w:val="22"/>
        </w:rPr>
        <w:t>promitheus</w:t>
      </w:r>
      <w:r w:rsidRPr="009371F6">
        <w:rPr>
          <w:szCs w:val="22"/>
          <w:lang w:val="el-GR"/>
        </w:rPr>
        <w:t>.</w:t>
      </w:r>
      <w:r w:rsidRPr="009371F6">
        <w:rPr>
          <w:szCs w:val="22"/>
        </w:rPr>
        <w:t>gov</w:t>
      </w:r>
      <w:r w:rsidRPr="009371F6">
        <w:rPr>
          <w:szCs w:val="22"/>
          <w:lang w:val="el-GR"/>
        </w:rPr>
        <w:t>.</w:t>
      </w:r>
      <w:r w:rsidRPr="009371F6">
        <w:rPr>
          <w:szCs w:val="22"/>
        </w:rPr>
        <w:t>gr</w:t>
      </w:r>
      <w:r w:rsidRPr="009371F6">
        <w:rPr>
          <w:szCs w:val="22"/>
          <w:lang w:val="el-GR"/>
        </w:rPr>
        <w:t xml:space="preserve"> του Ε.Σ.Η.ΔΗ.Σ.</w:t>
      </w:r>
    </w:p>
    <w:p w14:paraId="50F7B181" w14:textId="77777777" w:rsidR="00DA18CF" w:rsidRPr="009371F6" w:rsidRDefault="00DA18CF" w:rsidP="00DA18CF">
      <w:pPr>
        <w:pStyle w:val="normalwithoutspacing"/>
        <w:tabs>
          <w:tab w:val="left" w:pos="284"/>
        </w:tabs>
        <w:spacing w:before="120" w:after="120"/>
        <w:rPr>
          <w:szCs w:val="22"/>
          <w:lang w:eastAsia="en-GB"/>
        </w:rPr>
      </w:pPr>
      <w:r w:rsidRPr="009371F6">
        <w:rPr>
          <w:szCs w:val="22"/>
          <w:lang w:eastAsia="en-GB"/>
        </w:rPr>
        <w:t>β)</w:t>
      </w:r>
      <w:r w:rsidRPr="009371F6">
        <w:rPr>
          <w:szCs w:val="22"/>
          <w:lang w:eastAsia="en-GB"/>
        </w:rPr>
        <w:tab/>
        <w:t>Κάθε είδους επικοινωνία και ανταλλαγή πληροφοριών πραγματοποιείται μέσω της διαδικτυακής πύλης www.promitheus.gov.gr του Ε.Σ.Η.ΔΗ.Σ.</w:t>
      </w:r>
    </w:p>
    <w:p w14:paraId="496188F7" w14:textId="77777777" w:rsidR="00DA18CF" w:rsidRPr="009371F6" w:rsidRDefault="00DA18CF" w:rsidP="00DA18CF">
      <w:pPr>
        <w:tabs>
          <w:tab w:val="left" w:pos="284"/>
        </w:tabs>
        <w:spacing w:before="120"/>
        <w:rPr>
          <w:szCs w:val="22"/>
          <w:lang w:val="el-GR"/>
        </w:rPr>
      </w:pPr>
      <w:r w:rsidRPr="009371F6">
        <w:rPr>
          <w:szCs w:val="22"/>
          <w:lang w:val="el-GR"/>
        </w:rPr>
        <w:t>γ)</w:t>
      </w:r>
      <w:r w:rsidRPr="009371F6">
        <w:rPr>
          <w:szCs w:val="22"/>
          <w:lang w:val="el-GR"/>
        </w:rPr>
        <w:tab/>
        <w:t xml:space="preserve">Περαιτέρω πληροφορίες είναι διαθέσιμες από την προαναφερθείσα διεύθυνση: </w:t>
      </w:r>
      <w:hyperlink r:id="rId12" w:history="1">
        <w:r w:rsidRPr="009371F6">
          <w:rPr>
            <w:szCs w:val="22"/>
          </w:rPr>
          <w:t>www</w:t>
        </w:r>
        <w:r w:rsidRPr="009371F6">
          <w:rPr>
            <w:szCs w:val="22"/>
            <w:lang w:val="el-GR"/>
          </w:rPr>
          <w:t>.</w:t>
        </w:r>
        <w:r w:rsidRPr="009371F6">
          <w:rPr>
            <w:szCs w:val="22"/>
          </w:rPr>
          <w:t>promitheus</w:t>
        </w:r>
        <w:r w:rsidRPr="009371F6">
          <w:rPr>
            <w:szCs w:val="22"/>
            <w:lang w:val="el-GR"/>
          </w:rPr>
          <w:t>.</w:t>
        </w:r>
        <w:r w:rsidRPr="009371F6">
          <w:rPr>
            <w:szCs w:val="22"/>
          </w:rPr>
          <w:t>gov</w:t>
        </w:r>
        <w:r w:rsidRPr="009371F6">
          <w:rPr>
            <w:szCs w:val="22"/>
            <w:lang w:val="el-GR"/>
          </w:rPr>
          <w:t>.</w:t>
        </w:r>
        <w:r w:rsidRPr="009371F6">
          <w:rPr>
            <w:szCs w:val="22"/>
          </w:rPr>
          <w:t>gr</w:t>
        </w:r>
      </w:hyperlink>
    </w:p>
    <w:p w14:paraId="3DD0432C" w14:textId="77777777" w:rsidR="00DA18CF" w:rsidRPr="009371F6" w:rsidRDefault="00DA18CF" w:rsidP="00DA18CF">
      <w:pPr>
        <w:tabs>
          <w:tab w:val="left" w:pos="284"/>
        </w:tabs>
        <w:spacing w:before="120"/>
        <w:rPr>
          <w:szCs w:val="22"/>
          <w:lang w:val="el-GR"/>
        </w:rPr>
      </w:pPr>
      <w:r w:rsidRPr="009371F6">
        <w:rPr>
          <w:szCs w:val="22"/>
          <w:lang w:val="el-GR"/>
        </w:rPr>
        <w:t>δ)</w:t>
      </w:r>
      <w:r w:rsidRPr="009371F6">
        <w:rPr>
          <w:szCs w:val="22"/>
          <w:lang w:val="el-GR"/>
        </w:rPr>
        <w:tab/>
        <w:t>Προς διευκόλυνση των ενδιαφερομένων, εκτός από την πλατφόρμα της διαδικτυακής πύλης του ΕΣΗΔΗΣ το πλήρες κείμενο της Προκήρυξης διατίθεται και στη διαδικτυακή σελίδα της ΕΡ</w:t>
      </w:r>
      <w:r w:rsidRPr="009371F6">
        <w:rPr>
          <w:szCs w:val="22"/>
          <w:lang w:val="en-US"/>
        </w:rPr>
        <w:t>T</w:t>
      </w:r>
      <w:r w:rsidRPr="009371F6">
        <w:rPr>
          <w:szCs w:val="22"/>
          <w:lang w:val="el-GR"/>
        </w:rPr>
        <w:t>:</w:t>
      </w:r>
    </w:p>
    <w:p w14:paraId="79ADC7D9" w14:textId="77777777" w:rsidR="00DA18CF" w:rsidRPr="009371F6" w:rsidRDefault="00DA18CF" w:rsidP="00DA18CF">
      <w:pPr>
        <w:tabs>
          <w:tab w:val="left" w:pos="284"/>
        </w:tabs>
        <w:rPr>
          <w:szCs w:val="22"/>
          <w:lang w:val="el-GR"/>
        </w:rPr>
      </w:pPr>
      <w:r w:rsidRPr="009371F6">
        <w:rPr>
          <w:szCs w:val="22"/>
        </w:rPr>
        <w:t>www</w:t>
      </w:r>
      <w:r w:rsidRPr="009371F6">
        <w:rPr>
          <w:szCs w:val="22"/>
          <w:lang w:val="el-GR"/>
        </w:rPr>
        <w:t>.</w:t>
      </w:r>
      <w:r w:rsidRPr="009371F6">
        <w:rPr>
          <w:szCs w:val="22"/>
          <w:lang w:val="en-US"/>
        </w:rPr>
        <w:t>company</w:t>
      </w:r>
      <w:r w:rsidRPr="009371F6">
        <w:rPr>
          <w:szCs w:val="22"/>
          <w:lang w:val="el-GR"/>
        </w:rPr>
        <w:t>.</w:t>
      </w:r>
      <w:r w:rsidRPr="009371F6">
        <w:rPr>
          <w:szCs w:val="22"/>
          <w:lang w:val="en-US"/>
        </w:rPr>
        <w:t>ert</w:t>
      </w:r>
      <w:r w:rsidRPr="009371F6">
        <w:rPr>
          <w:szCs w:val="22"/>
          <w:lang w:val="el-GR"/>
        </w:rPr>
        <w:t>.</w:t>
      </w:r>
      <w:r w:rsidRPr="009371F6">
        <w:rPr>
          <w:szCs w:val="22"/>
        </w:rPr>
        <w:t>gr</w:t>
      </w:r>
      <w:r w:rsidRPr="009371F6">
        <w:rPr>
          <w:szCs w:val="22"/>
          <w:lang w:val="el-GR"/>
        </w:rPr>
        <w:t>/</w:t>
      </w:r>
      <w:r w:rsidRPr="009371F6">
        <w:rPr>
          <w:szCs w:val="22"/>
          <w:lang w:val="en-US"/>
        </w:rPr>
        <w:t>category</w:t>
      </w:r>
      <w:r w:rsidRPr="009371F6">
        <w:rPr>
          <w:szCs w:val="22"/>
          <w:lang w:val="el-GR"/>
        </w:rPr>
        <w:t>/</w:t>
      </w:r>
      <w:r w:rsidRPr="009371F6">
        <w:rPr>
          <w:szCs w:val="22"/>
          <w:lang w:val="en-US"/>
        </w:rPr>
        <w:t>diagonismoi</w:t>
      </w:r>
      <w:r w:rsidRPr="009371F6">
        <w:rPr>
          <w:szCs w:val="22"/>
          <w:lang w:val="el-GR"/>
        </w:rPr>
        <w:t>.</w:t>
      </w:r>
    </w:p>
    <w:p w14:paraId="1AD8BA02" w14:textId="77777777" w:rsidR="00DA18CF" w:rsidRDefault="00DA18CF" w:rsidP="00DA18CF">
      <w:pPr>
        <w:rPr>
          <w:lang w:val="el-GR"/>
        </w:rPr>
      </w:pPr>
    </w:p>
    <w:p w14:paraId="0764A10B" w14:textId="77777777" w:rsidR="00DA18CF" w:rsidRPr="00AD2F72" w:rsidRDefault="00DA18CF" w:rsidP="00DA18CF">
      <w:pPr>
        <w:pStyle w:val="normalwithoutspacing"/>
        <w:ind w:left="426" w:hanging="426"/>
        <w:rPr>
          <w:iCs/>
          <w:kern w:val="1"/>
        </w:rPr>
      </w:pPr>
    </w:p>
    <w:p w14:paraId="3A82CCF5" w14:textId="77777777" w:rsidR="00DA18CF" w:rsidRDefault="00DA18CF" w:rsidP="00DA18CF">
      <w:pPr>
        <w:pStyle w:val="20"/>
        <w:rPr>
          <w:lang w:val="el-GR"/>
        </w:rPr>
      </w:pPr>
      <w:bookmarkStart w:id="6" w:name="_Toc97199902"/>
      <w:r>
        <w:rPr>
          <w:lang w:val="el-GR"/>
        </w:rPr>
        <w:t>1.2</w:t>
      </w:r>
      <w:r>
        <w:rPr>
          <w:lang w:val="el-GR"/>
        </w:rPr>
        <w:tab/>
        <w:t>Στοιχεία Διαδικασίας-Χρηματοδότηση</w:t>
      </w:r>
      <w:bookmarkEnd w:id="6"/>
    </w:p>
    <w:p w14:paraId="46FDA20E" w14:textId="77777777" w:rsidR="00DA18CF" w:rsidRPr="00F83F34" w:rsidRDefault="00DA18CF" w:rsidP="00DA18CF">
      <w:pPr>
        <w:rPr>
          <w:lang w:val="el-GR"/>
        </w:rPr>
      </w:pPr>
      <w:r>
        <w:rPr>
          <w:b/>
          <w:lang w:val="el-GR"/>
        </w:rPr>
        <w:t xml:space="preserve">Είδος διαδικασίας </w:t>
      </w:r>
    </w:p>
    <w:p w14:paraId="0B3EBEC4" w14:textId="77777777" w:rsidR="00DA18CF" w:rsidRDefault="00DA18CF" w:rsidP="00DA18CF">
      <w:pPr>
        <w:pStyle w:val="normalwithoutspacing"/>
        <w:rPr>
          <w:lang w:eastAsia="el-GR"/>
        </w:rPr>
      </w:pPr>
      <w:r>
        <w:t xml:space="preserve">Ο διαγωνισμός για την ανάδειξη οικονομικών φορέων που θα συμμετέχουν στη συμφωνία-πλαίσιο θα διεξαχθεί με την ανοικτή διαδικασία του άρθρου 27 του ν. 4412/16. </w:t>
      </w:r>
    </w:p>
    <w:p w14:paraId="01292A37" w14:textId="77777777" w:rsidR="00DA18CF" w:rsidRDefault="00DA18CF" w:rsidP="00DA18CF">
      <w:pPr>
        <w:pStyle w:val="normalwithoutspacing"/>
      </w:pPr>
    </w:p>
    <w:p w14:paraId="23453E9F" w14:textId="77777777" w:rsidR="00DA18CF" w:rsidRPr="001D559B" w:rsidRDefault="00DA18CF" w:rsidP="00DA18CF">
      <w:pPr>
        <w:pStyle w:val="normalwithoutspacing"/>
      </w:pPr>
      <w:r w:rsidRPr="001D559B">
        <w:rPr>
          <w:b/>
        </w:rPr>
        <w:t xml:space="preserve">Χρηματοδότηση της συμφωνίας-πλαίσιο </w:t>
      </w:r>
      <w:r w:rsidRPr="001D559B">
        <w:rPr>
          <w:rStyle w:val="a4"/>
          <w:b/>
          <w:szCs w:val="22"/>
        </w:rPr>
        <w:footnoteReference w:id="1"/>
      </w:r>
    </w:p>
    <w:p w14:paraId="32802DE9" w14:textId="77777777" w:rsidR="00DA18CF" w:rsidRPr="003A20C1" w:rsidRDefault="00DA18CF" w:rsidP="00DA18CF">
      <w:pPr>
        <w:spacing w:after="0"/>
        <w:rPr>
          <w:lang w:val="el-GR"/>
        </w:rPr>
      </w:pPr>
      <w:r w:rsidRPr="001D559B">
        <w:rPr>
          <w:i/>
          <w:iCs/>
          <w:color w:val="729FCF"/>
          <w:lang w:val="el-GR"/>
        </w:rPr>
        <w:t xml:space="preserve"> </w:t>
      </w:r>
      <w:r w:rsidRPr="001D559B">
        <w:rPr>
          <w:lang w:val="el-GR"/>
        </w:rPr>
        <w:t xml:space="preserve">Φορέας χρηματοδότησης της παρούσας συμφωνίας-πλαίσιο και των συμβάσεων που βασίζονται σε αυτή  (“εκτελεστικές συμβάσεις”), είναι η </w:t>
      </w:r>
      <w:r>
        <w:rPr>
          <w:lang w:val="el-GR"/>
        </w:rPr>
        <w:t xml:space="preserve"> ΕΡΤ Α.Ε (Λογαριασμός</w:t>
      </w:r>
      <w:r w:rsidRPr="003A20C1">
        <w:rPr>
          <w:lang w:val="el-GR"/>
        </w:rPr>
        <w:t>:12.06.00.0000)</w:t>
      </w:r>
    </w:p>
    <w:p w14:paraId="7A6E01F2" w14:textId="77777777" w:rsidR="00DA18CF" w:rsidRDefault="00DA18CF" w:rsidP="00DA18CF">
      <w:pPr>
        <w:pStyle w:val="normalwithoutspacing"/>
        <w:rPr>
          <w:i/>
          <w:iCs/>
          <w:color w:val="5B9BD5"/>
          <w:kern w:val="1"/>
        </w:rPr>
      </w:pPr>
    </w:p>
    <w:p w14:paraId="694D8F3E" w14:textId="77777777" w:rsidR="00DA18CF" w:rsidRDefault="00DA18CF" w:rsidP="00DA18CF">
      <w:pPr>
        <w:pStyle w:val="20"/>
        <w:rPr>
          <w:lang w:val="el-GR"/>
        </w:rPr>
      </w:pPr>
      <w:bookmarkStart w:id="7" w:name="_Toc97199903"/>
      <w:r>
        <w:rPr>
          <w:lang w:val="el-GR"/>
        </w:rPr>
        <w:t>1.3</w:t>
      </w:r>
      <w:r>
        <w:rPr>
          <w:lang w:val="el-GR"/>
        </w:rPr>
        <w:tab/>
        <w:t>Συνοπτική Περιγραφή φυσικού και οικονομικού αντικειμένου της συμφωνίας-πλαίσιο</w:t>
      </w:r>
      <w:bookmarkEnd w:id="7"/>
    </w:p>
    <w:p w14:paraId="5F7D3C86" w14:textId="77777777" w:rsidR="00DA18CF" w:rsidRPr="00D47FA8" w:rsidRDefault="00DA18CF" w:rsidP="00DA18CF">
      <w:pPr>
        <w:pStyle w:val="30"/>
        <w:rPr>
          <w:lang w:val="el-GR"/>
        </w:rPr>
      </w:pPr>
      <w:bookmarkStart w:id="8" w:name="_Toc97199904"/>
      <w:r>
        <w:rPr>
          <w:lang w:val="el-GR"/>
        </w:rPr>
        <w:t>1.3.1</w:t>
      </w:r>
      <w:r>
        <w:rPr>
          <w:lang w:val="el-GR"/>
        </w:rPr>
        <w:tab/>
        <w:t>Αντικείμενο της συμφωνίας-πλαίσιο</w:t>
      </w:r>
      <w:bookmarkEnd w:id="8"/>
      <w:r>
        <w:rPr>
          <w:lang w:val="el-GR"/>
        </w:rPr>
        <w:t xml:space="preserve">  </w:t>
      </w:r>
    </w:p>
    <w:p w14:paraId="6287DC4F" w14:textId="7188045B" w:rsidR="00DA18CF" w:rsidRPr="0070667C" w:rsidRDefault="00DA18CF" w:rsidP="00DA18CF">
      <w:pPr>
        <w:pStyle w:val="Web"/>
        <w:rPr>
          <w:rFonts w:ascii="Calibri" w:hAnsi="Calibri" w:cs="Calibri"/>
          <w:b/>
          <w:szCs w:val="22"/>
          <w:lang w:val="el-GR"/>
        </w:rPr>
      </w:pPr>
      <w:r>
        <w:rPr>
          <w:lang w:val="el-GR"/>
        </w:rPr>
        <w:t xml:space="preserve">Αντικείμενο της συμφωνίας-πλαίσιο είναι </w:t>
      </w:r>
      <w:r w:rsidRPr="00B0502A">
        <w:rPr>
          <w:rFonts w:ascii="Calibri" w:hAnsi="Calibri" w:cs="Calibri"/>
          <w:b/>
          <w:szCs w:val="22"/>
          <w:lang w:val="el-GR"/>
        </w:rPr>
        <w:t>προμ</w:t>
      </w:r>
      <w:r>
        <w:rPr>
          <w:rFonts w:ascii="Calibri" w:hAnsi="Calibri" w:cs="Calibri"/>
          <w:b/>
          <w:szCs w:val="22"/>
          <w:lang w:val="el-GR"/>
        </w:rPr>
        <w:t xml:space="preserve">ήθεια </w:t>
      </w:r>
      <w:r w:rsidR="0094566E">
        <w:rPr>
          <w:rFonts w:ascii="Calibri" w:hAnsi="Calibri" w:cs="Calibri"/>
          <w:b/>
          <w:szCs w:val="22"/>
          <w:lang w:val="el-GR"/>
        </w:rPr>
        <w:t xml:space="preserve">των αναφερόμενων στον παρακάτω πίνακα </w:t>
      </w:r>
      <w:r w:rsidRPr="00B0502A">
        <w:rPr>
          <w:rFonts w:ascii="Calibri" w:hAnsi="Calibri" w:cs="Calibri"/>
          <w:b/>
          <w:szCs w:val="22"/>
          <w:lang w:val="el-GR"/>
        </w:rPr>
        <w:t xml:space="preserve"> </w:t>
      </w:r>
      <w:r>
        <w:rPr>
          <w:rFonts w:ascii="Calibri" w:hAnsi="Calibri" w:cs="Calibri"/>
          <w:b/>
          <w:szCs w:val="22"/>
          <w:lang w:val="el-GR"/>
        </w:rPr>
        <w:t xml:space="preserve">συστημάτων </w:t>
      </w:r>
      <w:r>
        <w:rPr>
          <w:rFonts w:ascii="Calibri" w:hAnsi="Calibri" w:cs="Calibri"/>
          <w:b/>
          <w:szCs w:val="22"/>
          <w:lang w:val="en-US"/>
        </w:rPr>
        <w:t>pedestal</w:t>
      </w:r>
      <w:r w:rsidRPr="003A20C1">
        <w:rPr>
          <w:rFonts w:ascii="Calibri" w:hAnsi="Calibri" w:cs="Calibri"/>
          <w:b/>
          <w:szCs w:val="22"/>
          <w:lang w:val="el-GR"/>
        </w:rPr>
        <w:t xml:space="preserve"> </w:t>
      </w:r>
      <w:r>
        <w:rPr>
          <w:rFonts w:ascii="Calibri" w:hAnsi="Calibri" w:cs="Calibri"/>
          <w:b/>
          <w:szCs w:val="22"/>
          <w:lang w:val="el-GR"/>
        </w:rPr>
        <w:t xml:space="preserve">για τα στούντιο της   ΕΡΤ Α.Ε και συστημάτων τρίποδων για τα </w:t>
      </w:r>
      <w:r>
        <w:rPr>
          <w:rFonts w:ascii="Calibri" w:hAnsi="Calibri" w:cs="Calibri"/>
          <w:b/>
          <w:szCs w:val="22"/>
          <w:lang w:val="en-US"/>
        </w:rPr>
        <w:t>ENG</w:t>
      </w:r>
      <w:r>
        <w:rPr>
          <w:rFonts w:ascii="Calibri" w:hAnsi="Calibri" w:cs="Calibri"/>
          <w:b/>
          <w:szCs w:val="22"/>
          <w:lang w:val="el-GR"/>
        </w:rPr>
        <w:t xml:space="preserve"> και </w:t>
      </w:r>
      <w:r>
        <w:rPr>
          <w:rFonts w:ascii="Calibri" w:hAnsi="Calibri" w:cs="Calibri"/>
          <w:b/>
          <w:szCs w:val="22"/>
          <w:lang w:val="en-US"/>
        </w:rPr>
        <w:t>OBVAN</w:t>
      </w:r>
      <w:r w:rsidRPr="003A20C1">
        <w:rPr>
          <w:rFonts w:ascii="Calibri" w:hAnsi="Calibri" w:cs="Calibri"/>
          <w:b/>
          <w:szCs w:val="22"/>
          <w:lang w:val="el-GR"/>
        </w:rPr>
        <w:t xml:space="preserve"> </w:t>
      </w:r>
      <w:r>
        <w:rPr>
          <w:rFonts w:ascii="Calibri" w:hAnsi="Calibri" w:cs="Calibri"/>
          <w:b/>
          <w:szCs w:val="22"/>
          <w:lang w:val="el-GR"/>
        </w:rPr>
        <w:t>στ</w:t>
      </w:r>
      <w:r w:rsidR="002C3BDE">
        <w:rPr>
          <w:rFonts w:ascii="Calibri" w:hAnsi="Calibri" w:cs="Calibri"/>
          <w:b/>
          <w:szCs w:val="22"/>
          <w:lang w:val="el-GR"/>
        </w:rPr>
        <w:t>ο</w:t>
      </w:r>
      <w:r>
        <w:rPr>
          <w:rFonts w:ascii="Calibri" w:hAnsi="Calibri" w:cs="Calibri"/>
          <w:b/>
          <w:szCs w:val="22"/>
          <w:lang w:val="el-GR"/>
        </w:rPr>
        <w:t xml:space="preserve"> πλαίσι</w:t>
      </w:r>
      <w:r w:rsidR="002C3BDE">
        <w:rPr>
          <w:rFonts w:ascii="Calibri" w:hAnsi="Calibri" w:cs="Calibri"/>
          <w:b/>
          <w:szCs w:val="22"/>
          <w:lang w:val="el-GR"/>
        </w:rPr>
        <w:t>ο</w:t>
      </w:r>
      <w:r>
        <w:rPr>
          <w:rFonts w:ascii="Calibri" w:hAnsi="Calibri" w:cs="Calibri"/>
          <w:b/>
          <w:szCs w:val="22"/>
          <w:lang w:val="el-GR"/>
        </w:rPr>
        <w:t xml:space="preserve"> αναβάθμισης και συμπλήρωσης του υπάρχοντος εξοπλισμού της ΕΡΤ Α.Ε. με σύγχρονα τεχνολογικά συστήματα</w:t>
      </w:r>
      <w:r w:rsidRPr="0070667C">
        <w:rPr>
          <w:rFonts w:ascii="Calibri" w:hAnsi="Calibri" w:cs="Calibri"/>
          <w:b/>
          <w:szCs w:val="22"/>
          <w:lang w:val="el-GR"/>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2837"/>
        <w:gridCol w:w="2718"/>
        <w:gridCol w:w="2874"/>
      </w:tblGrid>
      <w:tr w:rsidR="00DA18CF" w:rsidRPr="00934D40" w14:paraId="598E0CCF" w14:textId="77777777" w:rsidTr="00F17861">
        <w:trPr>
          <w:trHeight w:val="298"/>
        </w:trPr>
        <w:tc>
          <w:tcPr>
            <w:tcW w:w="1352" w:type="dxa"/>
            <w:shd w:val="clear" w:color="auto" w:fill="D9D9D9"/>
          </w:tcPr>
          <w:p w14:paraId="111BB7AA" w14:textId="77777777" w:rsidR="00DA18CF" w:rsidRPr="001879F9" w:rsidRDefault="00DA18CF">
            <w:pPr>
              <w:keepNext/>
              <w:jc w:val="center"/>
              <w:rPr>
                <w:b/>
                <w:bCs/>
                <w:sz w:val="18"/>
                <w:szCs w:val="18"/>
                <w:lang w:val="en-US"/>
              </w:rPr>
            </w:pPr>
            <w:r>
              <w:rPr>
                <w:b/>
                <w:bCs/>
                <w:sz w:val="18"/>
                <w:szCs w:val="18"/>
                <w:lang w:val="el-GR"/>
              </w:rPr>
              <w:t>κατηγορία</w:t>
            </w:r>
            <w:r w:rsidR="0094566E">
              <w:rPr>
                <w:b/>
                <w:bCs/>
                <w:sz w:val="18"/>
                <w:szCs w:val="18"/>
                <w:lang w:val="el-GR"/>
              </w:rPr>
              <w:t xml:space="preserve"> </w:t>
            </w:r>
            <w:r w:rsidR="00F17861">
              <w:rPr>
                <w:b/>
                <w:bCs/>
                <w:sz w:val="18"/>
                <w:szCs w:val="18"/>
                <w:lang w:val="el-GR"/>
              </w:rPr>
              <w:t xml:space="preserve"> </w:t>
            </w:r>
          </w:p>
        </w:tc>
        <w:tc>
          <w:tcPr>
            <w:tcW w:w="2837" w:type="dxa"/>
            <w:shd w:val="clear" w:color="auto" w:fill="D9D9D9"/>
            <w:vAlign w:val="center"/>
          </w:tcPr>
          <w:p w14:paraId="6F61BCFC" w14:textId="77777777" w:rsidR="00DA18CF" w:rsidRPr="00BC62B6" w:rsidRDefault="00DA18CF" w:rsidP="00F17861">
            <w:pPr>
              <w:keepNext/>
              <w:jc w:val="center"/>
              <w:rPr>
                <w:b/>
                <w:bCs/>
                <w:sz w:val="18"/>
                <w:szCs w:val="18"/>
              </w:rPr>
            </w:pPr>
            <w:r w:rsidRPr="00BC62B6">
              <w:rPr>
                <w:b/>
                <w:bCs/>
                <w:sz w:val="18"/>
                <w:szCs w:val="18"/>
              </w:rPr>
              <w:t>Περιγραφή</w:t>
            </w:r>
          </w:p>
        </w:tc>
        <w:tc>
          <w:tcPr>
            <w:tcW w:w="2718" w:type="dxa"/>
            <w:shd w:val="clear" w:color="auto" w:fill="D9D9D9"/>
            <w:vAlign w:val="center"/>
          </w:tcPr>
          <w:p w14:paraId="139C13A6" w14:textId="77777777" w:rsidR="00DA18CF" w:rsidRPr="005E3DF6" w:rsidRDefault="00DA18CF" w:rsidP="00F17861">
            <w:pPr>
              <w:keepNext/>
              <w:jc w:val="center"/>
              <w:rPr>
                <w:b/>
                <w:bCs/>
                <w:sz w:val="18"/>
                <w:szCs w:val="18"/>
                <w:lang w:val="el-GR"/>
              </w:rPr>
            </w:pPr>
            <w:r w:rsidRPr="00BC62B6">
              <w:rPr>
                <w:b/>
                <w:bCs/>
                <w:sz w:val="18"/>
                <w:szCs w:val="18"/>
              </w:rPr>
              <w:t>Σύνολο</w:t>
            </w:r>
            <w:r>
              <w:rPr>
                <w:b/>
                <w:bCs/>
                <w:sz w:val="18"/>
                <w:szCs w:val="18"/>
                <w:lang w:val="el-GR"/>
              </w:rPr>
              <w:t xml:space="preserve"> τεμ. (έτη 2022,2023,2024)</w:t>
            </w:r>
          </w:p>
        </w:tc>
        <w:tc>
          <w:tcPr>
            <w:tcW w:w="2874" w:type="dxa"/>
            <w:shd w:val="clear" w:color="auto" w:fill="D9D9D9"/>
          </w:tcPr>
          <w:p w14:paraId="65AA83C5" w14:textId="77777777" w:rsidR="00DA18CF" w:rsidRPr="005E3DF6" w:rsidRDefault="00DA18CF" w:rsidP="00F17861">
            <w:pPr>
              <w:keepNext/>
              <w:rPr>
                <w:b/>
                <w:bCs/>
                <w:sz w:val="18"/>
                <w:szCs w:val="18"/>
                <w:lang w:val="el-GR"/>
              </w:rPr>
            </w:pPr>
            <w:r>
              <w:rPr>
                <w:b/>
                <w:bCs/>
                <w:sz w:val="18"/>
                <w:szCs w:val="18"/>
                <w:lang w:val="el-GR"/>
              </w:rPr>
              <w:t>(ΣΥΝΟΛΙΚΟ ΠΟΣΟ (ΕΤΗ 2022,2023,2024)</w:t>
            </w:r>
          </w:p>
        </w:tc>
      </w:tr>
      <w:tr w:rsidR="00DA18CF" w:rsidRPr="00A24E6C" w14:paraId="78DD984F" w14:textId="77777777" w:rsidTr="00F17861">
        <w:trPr>
          <w:trHeight w:val="593"/>
        </w:trPr>
        <w:tc>
          <w:tcPr>
            <w:tcW w:w="1352" w:type="dxa"/>
          </w:tcPr>
          <w:p w14:paraId="398E3EC9" w14:textId="77777777" w:rsidR="00DA18CF" w:rsidRPr="005E3DF6" w:rsidRDefault="00DA18CF" w:rsidP="00F17861">
            <w:pPr>
              <w:keepNext/>
              <w:jc w:val="center"/>
              <w:rPr>
                <w:bCs/>
                <w:sz w:val="18"/>
                <w:szCs w:val="18"/>
                <w:lang w:val="el-GR"/>
              </w:rPr>
            </w:pPr>
            <w:r>
              <w:rPr>
                <w:bCs/>
                <w:sz w:val="18"/>
                <w:szCs w:val="18"/>
                <w:lang w:val="el-GR"/>
              </w:rPr>
              <w:t>1</w:t>
            </w:r>
          </w:p>
        </w:tc>
        <w:tc>
          <w:tcPr>
            <w:tcW w:w="2837" w:type="dxa"/>
            <w:shd w:val="clear" w:color="auto" w:fill="auto"/>
            <w:vAlign w:val="center"/>
          </w:tcPr>
          <w:p w14:paraId="210B79D7" w14:textId="77777777" w:rsidR="00DA18CF" w:rsidRPr="00BC62B6" w:rsidRDefault="00DA18CF" w:rsidP="00F17861">
            <w:pPr>
              <w:keepNext/>
              <w:jc w:val="center"/>
              <w:rPr>
                <w:bCs/>
                <w:sz w:val="18"/>
                <w:szCs w:val="18"/>
              </w:rPr>
            </w:pPr>
            <w:bookmarkStart w:id="9" w:name="_Hlk96422965"/>
            <w:r w:rsidRPr="00BC62B6">
              <w:rPr>
                <w:bCs/>
                <w:sz w:val="18"/>
                <w:szCs w:val="18"/>
              </w:rPr>
              <w:t>Συστήματα pedestal</w:t>
            </w:r>
            <w:bookmarkEnd w:id="9"/>
          </w:p>
        </w:tc>
        <w:tc>
          <w:tcPr>
            <w:tcW w:w="2718" w:type="dxa"/>
            <w:shd w:val="clear" w:color="auto" w:fill="auto"/>
            <w:vAlign w:val="center"/>
          </w:tcPr>
          <w:p w14:paraId="504DF842" w14:textId="77777777" w:rsidR="00DA18CF" w:rsidRPr="00BC62B6" w:rsidRDefault="00DA18CF" w:rsidP="00F17861">
            <w:pPr>
              <w:keepNext/>
              <w:jc w:val="center"/>
              <w:rPr>
                <w:bCs/>
                <w:sz w:val="18"/>
                <w:szCs w:val="18"/>
              </w:rPr>
            </w:pPr>
            <w:r w:rsidRPr="00BC62B6">
              <w:rPr>
                <w:bCs/>
                <w:sz w:val="18"/>
                <w:szCs w:val="18"/>
              </w:rPr>
              <w:t>25</w:t>
            </w:r>
          </w:p>
        </w:tc>
        <w:tc>
          <w:tcPr>
            <w:tcW w:w="2874" w:type="dxa"/>
          </w:tcPr>
          <w:p w14:paraId="5A39DCEF" w14:textId="77777777" w:rsidR="00DA18CF" w:rsidRPr="005E3DF6" w:rsidRDefault="00DA18CF" w:rsidP="00F17861">
            <w:pPr>
              <w:keepNext/>
              <w:jc w:val="center"/>
              <w:rPr>
                <w:bCs/>
                <w:sz w:val="18"/>
                <w:szCs w:val="18"/>
                <w:lang w:val="el-GR"/>
              </w:rPr>
            </w:pPr>
            <w:r>
              <w:rPr>
                <w:bCs/>
                <w:sz w:val="18"/>
                <w:szCs w:val="18"/>
                <w:lang w:val="el-GR"/>
              </w:rPr>
              <w:t>443.750,00€</w:t>
            </w:r>
          </w:p>
        </w:tc>
      </w:tr>
      <w:tr w:rsidR="00DA18CF" w:rsidRPr="00A24E6C" w14:paraId="477B0854" w14:textId="77777777" w:rsidTr="00F17861">
        <w:trPr>
          <w:trHeight w:val="593"/>
        </w:trPr>
        <w:tc>
          <w:tcPr>
            <w:tcW w:w="1352" w:type="dxa"/>
          </w:tcPr>
          <w:p w14:paraId="68290695" w14:textId="77777777" w:rsidR="00DA18CF" w:rsidRPr="00BC62B6" w:rsidRDefault="00DA18CF" w:rsidP="00F17861">
            <w:pPr>
              <w:keepNext/>
              <w:jc w:val="center"/>
              <w:rPr>
                <w:bCs/>
                <w:sz w:val="18"/>
                <w:szCs w:val="18"/>
                <w:lang w:val="el-GR"/>
              </w:rPr>
            </w:pPr>
            <w:r>
              <w:rPr>
                <w:bCs/>
                <w:sz w:val="18"/>
                <w:szCs w:val="18"/>
                <w:lang w:val="el-GR"/>
              </w:rPr>
              <w:t>2</w:t>
            </w:r>
          </w:p>
        </w:tc>
        <w:tc>
          <w:tcPr>
            <w:tcW w:w="2837" w:type="dxa"/>
            <w:shd w:val="clear" w:color="auto" w:fill="auto"/>
            <w:vAlign w:val="center"/>
          </w:tcPr>
          <w:p w14:paraId="08EE73F3" w14:textId="77777777" w:rsidR="00DA18CF" w:rsidRPr="00BC62B6" w:rsidRDefault="00DA18CF" w:rsidP="00F17861">
            <w:pPr>
              <w:keepNext/>
              <w:jc w:val="center"/>
              <w:rPr>
                <w:bCs/>
                <w:sz w:val="18"/>
                <w:szCs w:val="18"/>
                <w:lang w:val="el-GR"/>
              </w:rPr>
            </w:pPr>
            <w:r w:rsidRPr="00BC62B6">
              <w:rPr>
                <w:bCs/>
                <w:sz w:val="18"/>
                <w:szCs w:val="18"/>
                <w:lang w:val="el-GR"/>
              </w:rPr>
              <w:t xml:space="preserve">Συστήματα τρίποδων με </w:t>
            </w:r>
            <w:r w:rsidRPr="00BC62B6">
              <w:rPr>
                <w:bCs/>
                <w:sz w:val="18"/>
                <w:szCs w:val="18"/>
              </w:rPr>
              <w:t>bowl</w:t>
            </w:r>
            <w:r w:rsidRPr="00BC62B6">
              <w:rPr>
                <w:bCs/>
                <w:sz w:val="18"/>
                <w:szCs w:val="18"/>
                <w:lang w:val="el-GR"/>
              </w:rPr>
              <w:t xml:space="preserve"> </w:t>
            </w:r>
            <w:r w:rsidRPr="00BC62B6">
              <w:rPr>
                <w:bCs/>
                <w:sz w:val="18"/>
                <w:szCs w:val="18"/>
              </w:rPr>
              <w:t>size</w:t>
            </w:r>
            <w:r w:rsidRPr="00BC62B6">
              <w:rPr>
                <w:bCs/>
                <w:sz w:val="18"/>
                <w:szCs w:val="18"/>
                <w:lang w:val="el-GR"/>
              </w:rPr>
              <w:t xml:space="preserve"> 100</w:t>
            </w:r>
            <w:r w:rsidRPr="00BC62B6">
              <w:rPr>
                <w:bCs/>
                <w:sz w:val="18"/>
                <w:szCs w:val="18"/>
              </w:rPr>
              <w:t>mm</w:t>
            </w:r>
            <w:r w:rsidRPr="00BC62B6">
              <w:rPr>
                <w:bCs/>
                <w:sz w:val="18"/>
                <w:szCs w:val="18"/>
                <w:lang w:val="el-GR"/>
              </w:rPr>
              <w:t xml:space="preserve"> και </w:t>
            </w:r>
            <w:r w:rsidRPr="00BC62B6">
              <w:rPr>
                <w:bCs/>
                <w:sz w:val="18"/>
                <w:szCs w:val="18"/>
              </w:rPr>
              <w:t>payload</w:t>
            </w:r>
            <w:r w:rsidRPr="00BC62B6">
              <w:rPr>
                <w:bCs/>
                <w:sz w:val="18"/>
                <w:szCs w:val="18"/>
                <w:lang w:val="el-GR"/>
              </w:rPr>
              <w:t xml:space="preserve">  κεφαλής 2-22</w:t>
            </w:r>
            <w:r w:rsidRPr="00BC62B6">
              <w:rPr>
                <w:bCs/>
                <w:sz w:val="18"/>
                <w:szCs w:val="18"/>
              </w:rPr>
              <w:t>Kg</w:t>
            </w:r>
          </w:p>
        </w:tc>
        <w:tc>
          <w:tcPr>
            <w:tcW w:w="2718" w:type="dxa"/>
            <w:shd w:val="clear" w:color="auto" w:fill="auto"/>
            <w:vAlign w:val="center"/>
          </w:tcPr>
          <w:p w14:paraId="3EE2E162" w14:textId="77777777" w:rsidR="00DA18CF" w:rsidRPr="00BC62B6" w:rsidRDefault="00DA18CF" w:rsidP="00F17861">
            <w:pPr>
              <w:keepNext/>
              <w:jc w:val="center"/>
              <w:rPr>
                <w:bCs/>
                <w:sz w:val="18"/>
                <w:szCs w:val="18"/>
              </w:rPr>
            </w:pPr>
            <w:r w:rsidRPr="00BC62B6">
              <w:rPr>
                <w:bCs/>
                <w:sz w:val="18"/>
                <w:szCs w:val="18"/>
              </w:rPr>
              <w:t>14</w:t>
            </w:r>
          </w:p>
        </w:tc>
        <w:tc>
          <w:tcPr>
            <w:tcW w:w="2874" w:type="dxa"/>
          </w:tcPr>
          <w:p w14:paraId="20ED379B" w14:textId="77777777" w:rsidR="00DA18CF" w:rsidRPr="005E3DF6" w:rsidRDefault="00DA18CF" w:rsidP="00F17861">
            <w:pPr>
              <w:keepNext/>
              <w:jc w:val="center"/>
              <w:rPr>
                <w:bCs/>
                <w:sz w:val="18"/>
                <w:szCs w:val="18"/>
                <w:lang w:val="el-GR"/>
              </w:rPr>
            </w:pPr>
            <w:bookmarkStart w:id="10" w:name="_Hlk96424063"/>
            <w:r>
              <w:rPr>
                <w:bCs/>
                <w:sz w:val="18"/>
                <w:szCs w:val="18"/>
                <w:lang w:val="el-GR"/>
              </w:rPr>
              <w:t>126.000,00€</w:t>
            </w:r>
            <w:bookmarkEnd w:id="10"/>
          </w:p>
        </w:tc>
      </w:tr>
      <w:tr w:rsidR="00DA18CF" w:rsidRPr="00A24E6C" w14:paraId="1EE31AB3" w14:textId="77777777" w:rsidTr="00F17861">
        <w:trPr>
          <w:trHeight w:val="587"/>
        </w:trPr>
        <w:tc>
          <w:tcPr>
            <w:tcW w:w="1352" w:type="dxa"/>
          </w:tcPr>
          <w:p w14:paraId="55FB623F" w14:textId="77777777" w:rsidR="00DA18CF" w:rsidRPr="00BC62B6" w:rsidRDefault="00DA18CF" w:rsidP="00F17861">
            <w:pPr>
              <w:keepNext/>
              <w:jc w:val="center"/>
              <w:rPr>
                <w:bCs/>
                <w:sz w:val="18"/>
                <w:szCs w:val="18"/>
                <w:lang w:val="el-GR"/>
              </w:rPr>
            </w:pPr>
            <w:r>
              <w:rPr>
                <w:bCs/>
                <w:sz w:val="18"/>
                <w:szCs w:val="18"/>
                <w:lang w:val="el-GR"/>
              </w:rPr>
              <w:t>3</w:t>
            </w:r>
          </w:p>
        </w:tc>
        <w:tc>
          <w:tcPr>
            <w:tcW w:w="2837" w:type="dxa"/>
            <w:shd w:val="clear" w:color="auto" w:fill="auto"/>
            <w:vAlign w:val="center"/>
          </w:tcPr>
          <w:p w14:paraId="27F4DBA9" w14:textId="77777777" w:rsidR="00DA18CF" w:rsidRPr="00BC62B6" w:rsidRDefault="00DA18CF" w:rsidP="00F17861">
            <w:pPr>
              <w:keepNext/>
              <w:jc w:val="center"/>
              <w:rPr>
                <w:bCs/>
                <w:sz w:val="18"/>
                <w:szCs w:val="18"/>
                <w:lang w:val="el-GR"/>
              </w:rPr>
            </w:pPr>
            <w:r w:rsidRPr="00BC62B6">
              <w:rPr>
                <w:bCs/>
                <w:sz w:val="18"/>
                <w:szCs w:val="18"/>
                <w:lang w:val="el-GR"/>
              </w:rPr>
              <w:t xml:space="preserve">Συστήματα τρίποδων με </w:t>
            </w:r>
            <w:r w:rsidRPr="00BC62B6">
              <w:rPr>
                <w:bCs/>
                <w:sz w:val="18"/>
                <w:szCs w:val="18"/>
              </w:rPr>
              <w:t>bowl</w:t>
            </w:r>
            <w:r w:rsidRPr="00BC62B6">
              <w:rPr>
                <w:bCs/>
                <w:sz w:val="18"/>
                <w:szCs w:val="18"/>
                <w:lang w:val="el-GR"/>
              </w:rPr>
              <w:t xml:space="preserve"> </w:t>
            </w:r>
            <w:r w:rsidRPr="00BC62B6">
              <w:rPr>
                <w:bCs/>
                <w:sz w:val="18"/>
                <w:szCs w:val="18"/>
              </w:rPr>
              <w:t>size</w:t>
            </w:r>
            <w:r w:rsidRPr="00BC62B6">
              <w:rPr>
                <w:bCs/>
                <w:sz w:val="18"/>
                <w:szCs w:val="18"/>
                <w:lang w:val="el-GR"/>
              </w:rPr>
              <w:t xml:space="preserve"> 100</w:t>
            </w:r>
            <w:r w:rsidRPr="00BC62B6">
              <w:rPr>
                <w:bCs/>
                <w:sz w:val="18"/>
                <w:szCs w:val="18"/>
              </w:rPr>
              <w:t>mm</w:t>
            </w:r>
            <w:r w:rsidRPr="00BC62B6">
              <w:rPr>
                <w:bCs/>
                <w:sz w:val="18"/>
                <w:szCs w:val="18"/>
                <w:lang w:val="el-GR"/>
              </w:rPr>
              <w:t xml:space="preserve"> και </w:t>
            </w:r>
            <w:r w:rsidRPr="00BC62B6">
              <w:rPr>
                <w:bCs/>
                <w:sz w:val="18"/>
                <w:szCs w:val="18"/>
              </w:rPr>
              <w:t>payload</w:t>
            </w:r>
            <w:r w:rsidRPr="00BC62B6">
              <w:rPr>
                <w:bCs/>
                <w:sz w:val="18"/>
                <w:szCs w:val="18"/>
                <w:lang w:val="el-GR"/>
              </w:rPr>
              <w:t xml:space="preserve">  κεφαλής 0-12</w:t>
            </w:r>
            <w:r w:rsidRPr="00BC62B6">
              <w:rPr>
                <w:bCs/>
                <w:sz w:val="18"/>
                <w:szCs w:val="18"/>
              </w:rPr>
              <w:t>Kg</w:t>
            </w:r>
          </w:p>
        </w:tc>
        <w:tc>
          <w:tcPr>
            <w:tcW w:w="2718" w:type="dxa"/>
            <w:shd w:val="clear" w:color="auto" w:fill="auto"/>
            <w:vAlign w:val="center"/>
          </w:tcPr>
          <w:p w14:paraId="779BB4E3" w14:textId="77777777" w:rsidR="00DA18CF" w:rsidRPr="00BC62B6" w:rsidRDefault="00DA18CF" w:rsidP="00F17861">
            <w:pPr>
              <w:keepNext/>
              <w:jc w:val="center"/>
              <w:rPr>
                <w:bCs/>
                <w:sz w:val="18"/>
                <w:szCs w:val="18"/>
              </w:rPr>
            </w:pPr>
            <w:r w:rsidRPr="00BC62B6">
              <w:rPr>
                <w:bCs/>
                <w:sz w:val="18"/>
                <w:szCs w:val="18"/>
              </w:rPr>
              <w:t>22</w:t>
            </w:r>
          </w:p>
        </w:tc>
        <w:tc>
          <w:tcPr>
            <w:tcW w:w="2874" w:type="dxa"/>
          </w:tcPr>
          <w:p w14:paraId="2B776825" w14:textId="77777777" w:rsidR="00DA18CF" w:rsidRPr="005E3DF6" w:rsidRDefault="00DA18CF" w:rsidP="00F17861">
            <w:pPr>
              <w:keepNext/>
              <w:jc w:val="center"/>
              <w:rPr>
                <w:bCs/>
                <w:sz w:val="18"/>
                <w:szCs w:val="18"/>
                <w:lang w:val="el-GR"/>
              </w:rPr>
            </w:pPr>
            <w:r>
              <w:rPr>
                <w:bCs/>
                <w:sz w:val="18"/>
                <w:szCs w:val="18"/>
                <w:lang w:val="el-GR"/>
              </w:rPr>
              <w:t>110.000,00€</w:t>
            </w:r>
          </w:p>
        </w:tc>
      </w:tr>
      <w:tr w:rsidR="00DA18CF" w:rsidRPr="00A24E6C" w14:paraId="36CCEFF0" w14:textId="77777777" w:rsidTr="00F17861">
        <w:trPr>
          <w:trHeight w:val="593"/>
        </w:trPr>
        <w:tc>
          <w:tcPr>
            <w:tcW w:w="1352" w:type="dxa"/>
          </w:tcPr>
          <w:p w14:paraId="098414E8" w14:textId="77777777" w:rsidR="00DA18CF" w:rsidRPr="00BC62B6" w:rsidRDefault="00DA18CF" w:rsidP="00F17861">
            <w:pPr>
              <w:keepNext/>
              <w:jc w:val="center"/>
              <w:rPr>
                <w:bCs/>
                <w:sz w:val="18"/>
                <w:szCs w:val="18"/>
                <w:lang w:val="el-GR"/>
              </w:rPr>
            </w:pPr>
            <w:r>
              <w:rPr>
                <w:bCs/>
                <w:sz w:val="18"/>
                <w:szCs w:val="18"/>
                <w:lang w:val="el-GR"/>
              </w:rPr>
              <w:t>4</w:t>
            </w:r>
          </w:p>
        </w:tc>
        <w:tc>
          <w:tcPr>
            <w:tcW w:w="2837" w:type="dxa"/>
            <w:shd w:val="clear" w:color="auto" w:fill="auto"/>
            <w:vAlign w:val="center"/>
          </w:tcPr>
          <w:p w14:paraId="2B22AD86" w14:textId="77777777" w:rsidR="00DA18CF" w:rsidRPr="00BC62B6" w:rsidRDefault="00DA18CF" w:rsidP="00F17861">
            <w:pPr>
              <w:keepNext/>
              <w:jc w:val="center"/>
              <w:rPr>
                <w:bCs/>
                <w:sz w:val="18"/>
                <w:szCs w:val="18"/>
                <w:lang w:val="el-GR"/>
              </w:rPr>
            </w:pPr>
            <w:bookmarkStart w:id="11" w:name="_Hlk96423204"/>
            <w:r w:rsidRPr="00BC62B6">
              <w:rPr>
                <w:bCs/>
                <w:sz w:val="18"/>
                <w:szCs w:val="18"/>
                <w:lang w:val="el-GR"/>
              </w:rPr>
              <w:t xml:space="preserve">Συστήματα τρίποδων με </w:t>
            </w:r>
            <w:r w:rsidRPr="00BC62B6">
              <w:rPr>
                <w:bCs/>
                <w:sz w:val="18"/>
                <w:szCs w:val="18"/>
              </w:rPr>
              <w:t>bowl</w:t>
            </w:r>
            <w:r w:rsidRPr="00BC62B6">
              <w:rPr>
                <w:bCs/>
                <w:sz w:val="18"/>
                <w:szCs w:val="18"/>
                <w:lang w:val="el-GR"/>
              </w:rPr>
              <w:t xml:space="preserve"> </w:t>
            </w:r>
            <w:r w:rsidRPr="00BC62B6">
              <w:rPr>
                <w:bCs/>
                <w:sz w:val="18"/>
                <w:szCs w:val="18"/>
              </w:rPr>
              <w:t>size</w:t>
            </w:r>
            <w:r w:rsidRPr="00BC62B6">
              <w:rPr>
                <w:bCs/>
                <w:sz w:val="18"/>
                <w:szCs w:val="18"/>
                <w:lang w:val="el-GR"/>
              </w:rPr>
              <w:t xml:space="preserve"> 100</w:t>
            </w:r>
            <w:r w:rsidRPr="00BC62B6">
              <w:rPr>
                <w:bCs/>
                <w:sz w:val="18"/>
                <w:szCs w:val="18"/>
              </w:rPr>
              <w:t>mm</w:t>
            </w:r>
            <w:r w:rsidRPr="00BC62B6">
              <w:rPr>
                <w:bCs/>
                <w:sz w:val="18"/>
                <w:szCs w:val="18"/>
                <w:lang w:val="el-GR"/>
              </w:rPr>
              <w:t xml:space="preserve"> και </w:t>
            </w:r>
            <w:r w:rsidRPr="00BC62B6">
              <w:rPr>
                <w:bCs/>
                <w:sz w:val="18"/>
                <w:szCs w:val="18"/>
              </w:rPr>
              <w:t>payload</w:t>
            </w:r>
            <w:r w:rsidRPr="00BC62B6">
              <w:rPr>
                <w:bCs/>
                <w:sz w:val="18"/>
                <w:szCs w:val="18"/>
                <w:lang w:val="el-GR"/>
              </w:rPr>
              <w:t xml:space="preserve">  κεφαλής 2-15</w:t>
            </w:r>
            <w:r w:rsidRPr="00BC62B6">
              <w:rPr>
                <w:bCs/>
                <w:sz w:val="18"/>
                <w:szCs w:val="18"/>
              </w:rPr>
              <w:t>Kg</w:t>
            </w:r>
            <w:bookmarkEnd w:id="11"/>
          </w:p>
        </w:tc>
        <w:tc>
          <w:tcPr>
            <w:tcW w:w="2718" w:type="dxa"/>
            <w:shd w:val="clear" w:color="auto" w:fill="auto"/>
            <w:vAlign w:val="center"/>
          </w:tcPr>
          <w:p w14:paraId="6C67ABB8" w14:textId="77777777" w:rsidR="00DA18CF" w:rsidRPr="00BC62B6" w:rsidRDefault="00DA18CF" w:rsidP="00F17861">
            <w:pPr>
              <w:keepNext/>
              <w:jc w:val="center"/>
              <w:rPr>
                <w:bCs/>
                <w:sz w:val="18"/>
                <w:szCs w:val="18"/>
              </w:rPr>
            </w:pPr>
            <w:r w:rsidRPr="00BC62B6">
              <w:rPr>
                <w:bCs/>
                <w:sz w:val="18"/>
                <w:szCs w:val="18"/>
              </w:rPr>
              <w:t>2</w:t>
            </w:r>
          </w:p>
        </w:tc>
        <w:tc>
          <w:tcPr>
            <w:tcW w:w="2874" w:type="dxa"/>
          </w:tcPr>
          <w:p w14:paraId="60339AF7" w14:textId="77777777" w:rsidR="00DA18CF" w:rsidRPr="005E3DF6" w:rsidRDefault="00DA18CF" w:rsidP="00F17861">
            <w:pPr>
              <w:keepNext/>
              <w:jc w:val="center"/>
              <w:rPr>
                <w:bCs/>
                <w:sz w:val="18"/>
                <w:szCs w:val="18"/>
                <w:lang w:val="el-GR"/>
              </w:rPr>
            </w:pPr>
            <w:r>
              <w:rPr>
                <w:bCs/>
                <w:sz w:val="18"/>
                <w:szCs w:val="18"/>
                <w:lang w:val="el-GR"/>
              </w:rPr>
              <w:t xml:space="preserve">  12.000,00€</w:t>
            </w:r>
          </w:p>
        </w:tc>
      </w:tr>
      <w:tr w:rsidR="00DA18CF" w:rsidRPr="00A24E6C" w14:paraId="437AA8A4" w14:textId="77777777" w:rsidTr="00F17861">
        <w:trPr>
          <w:trHeight w:val="597"/>
        </w:trPr>
        <w:tc>
          <w:tcPr>
            <w:tcW w:w="1352" w:type="dxa"/>
          </w:tcPr>
          <w:p w14:paraId="6F1DADD7" w14:textId="77777777" w:rsidR="00DA18CF" w:rsidRPr="00BC62B6" w:rsidRDefault="00DA18CF" w:rsidP="00F17861">
            <w:pPr>
              <w:keepNext/>
              <w:jc w:val="center"/>
              <w:rPr>
                <w:bCs/>
                <w:sz w:val="18"/>
                <w:szCs w:val="18"/>
                <w:lang w:val="el-GR"/>
              </w:rPr>
            </w:pPr>
            <w:r>
              <w:rPr>
                <w:bCs/>
                <w:sz w:val="18"/>
                <w:szCs w:val="18"/>
                <w:lang w:val="el-GR"/>
              </w:rPr>
              <w:t>5</w:t>
            </w:r>
          </w:p>
        </w:tc>
        <w:tc>
          <w:tcPr>
            <w:tcW w:w="2837" w:type="dxa"/>
            <w:shd w:val="clear" w:color="auto" w:fill="auto"/>
            <w:vAlign w:val="center"/>
          </w:tcPr>
          <w:p w14:paraId="60A30145" w14:textId="77777777" w:rsidR="00DA18CF" w:rsidRPr="00BC62B6" w:rsidRDefault="00DA18CF" w:rsidP="00F17861">
            <w:pPr>
              <w:keepNext/>
              <w:jc w:val="center"/>
              <w:rPr>
                <w:bCs/>
                <w:sz w:val="18"/>
                <w:szCs w:val="18"/>
                <w:lang w:val="el-GR"/>
              </w:rPr>
            </w:pPr>
            <w:bookmarkStart w:id="12" w:name="_Hlk96423222"/>
            <w:r w:rsidRPr="00BC62B6">
              <w:rPr>
                <w:bCs/>
                <w:sz w:val="18"/>
                <w:szCs w:val="18"/>
                <w:lang w:val="el-GR"/>
              </w:rPr>
              <w:t xml:space="preserve">Συστήματα τρίποδων με </w:t>
            </w:r>
            <w:r w:rsidRPr="00BC62B6">
              <w:rPr>
                <w:bCs/>
                <w:sz w:val="18"/>
                <w:szCs w:val="18"/>
              </w:rPr>
              <w:t>bowl</w:t>
            </w:r>
            <w:r w:rsidRPr="00BC62B6">
              <w:rPr>
                <w:bCs/>
                <w:sz w:val="18"/>
                <w:szCs w:val="18"/>
                <w:lang w:val="el-GR"/>
              </w:rPr>
              <w:t xml:space="preserve"> </w:t>
            </w:r>
            <w:r w:rsidRPr="00BC62B6">
              <w:rPr>
                <w:bCs/>
                <w:sz w:val="18"/>
                <w:szCs w:val="18"/>
              </w:rPr>
              <w:t>size</w:t>
            </w:r>
            <w:r w:rsidRPr="00BC62B6">
              <w:rPr>
                <w:bCs/>
                <w:sz w:val="18"/>
                <w:szCs w:val="18"/>
                <w:lang w:val="el-GR"/>
              </w:rPr>
              <w:t xml:space="preserve"> 75</w:t>
            </w:r>
            <w:r w:rsidRPr="00BC62B6">
              <w:rPr>
                <w:bCs/>
                <w:sz w:val="18"/>
                <w:szCs w:val="18"/>
              </w:rPr>
              <w:t>mm</w:t>
            </w:r>
            <w:r w:rsidRPr="00BC62B6">
              <w:rPr>
                <w:bCs/>
                <w:sz w:val="18"/>
                <w:szCs w:val="18"/>
                <w:lang w:val="el-GR"/>
              </w:rPr>
              <w:t xml:space="preserve"> και </w:t>
            </w:r>
            <w:r w:rsidRPr="00BC62B6">
              <w:rPr>
                <w:bCs/>
                <w:sz w:val="18"/>
                <w:szCs w:val="18"/>
              </w:rPr>
              <w:t>payload</w:t>
            </w:r>
            <w:r w:rsidRPr="00BC62B6">
              <w:rPr>
                <w:bCs/>
                <w:sz w:val="18"/>
                <w:szCs w:val="18"/>
                <w:lang w:val="el-GR"/>
              </w:rPr>
              <w:t xml:space="preserve">  κεφαλής 0-12</w:t>
            </w:r>
            <w:r w:rsidRPr="00BC62B6">
              <w:rPr>
                <w:bCs/>
                <w:sz w:val="18"/>
                <w:szCs w:val="18"/>
              </w:rPr>
              <w:t>Kg</w:t>
            </w:r>
            <w:bookmarkEnd w:id="12"/>
          </w:p>
        </w:tc>
        <w:tc>
          <w:tcPr>
            <w:tcW w:w="2718" w:type="dxa"/>
            <w:shd w:val="clear" w:color="auto" w:fill="auto"/>
            <w:vAlign w:val="center"/>
          </w:tcPr>
          <w:p w14:paraId="6874B11F" w14:textId="77777777" w:rsidR="00DA18CF" w:rsidRPr="00BC62B6" w:rsidRDefault="00DA18CF" w:rsidP="00F17861">
            <w:pPr>
              <w:keepNext/>
              <w:jc w:val="center"/>
              <w:rPr>
                <w:bCs/>
                <w:sz w:val="18"/>
                <w:szCs w:val="18"/>
              </w:rPr>
            </w:pPr>
            <w:r w:rsidRPr="00BC62B6">
              <w:rPr>
                <w:bCs/>
                <w:sz w:val="18"/>
                <w:szCs w:val="18"/>
              </w:rPr>
              <w:t>4</w:t>
            </w:r>
          </w:p>
        </w:tc>
        <w:tc>
          <w:tcPr>
            <w:tcW w:w="2874" w:type="dxa"/>
          </w:tcPr>
          <w:p w14:paraId="5FBBD22B" w14:textId="77777777" w:rsidR="00DA18CF" w:rsidRPr="005E3DF6" w:rsidRDefault="00DA18CF" w:rsidP="00F17861">
            <w:pPr>
              <w:keepNext/>
              <w:jc w:val="center"/>
              <w:rPr>
                <w:bCs/>
                <w:sz w:val="18"/>
                <w:szCs w:val="18"/>
                <w:lang w:val="el-GR"/>
              </w:rPr>
            </w:pPr>
            <w:r>
              <w:rPr>
                <w:bCs/>
                <w:sz w:val="18"/>
                <w:szCs w:val="18"/>
                <w:lang w:val="el-GR"/>
              </w:rPr>
              <w:t xml:space="preserve">   14.000,00€</w:t>
            </w:r>
          </w:p>
        </w:tc>
      </w:tr>
      <w:tr w:rsidR="00DA18CF" w:rsidRPr="00A24E6C" w14:paraId="4E11E35F" w14:textId="77777777" w:rsidTr="00F17861">
        <w:trPr>
          <w:trHeight w:val="597"/>
        </w:trPr>
        <w:tc>
          <w:tcPr>
            <w:tcW w:w="1352" w:type="dxa"/>
          </w:tcPr>
          <w:p w14:paraId="53A4806E" w14:textId="77777777" w:rsidR="00DA18CF" w:rsidRDefault="00DA18CF" w:rsidP="00F17861">
            <w:pPr>
              <w:keepNext/>
              <w:jc w:val="center"/>
              <w:rPr>
                <w:bCs/>
                <w:sz w:val="18"/>
                <w:szCs w:val="18"/>
                <w:lang w:val="el-GR"/>
              </w:rPr>
            </w:pPr>
          </w:p>
        </w:tc>
        <w:tc>
          <w:tcPr>
            <w:tcW w:w="2837" w:type="dxa"/>
            <w:shd w:val="clear" w:color="auto" w:fill="auto"/>
            <w:vAlign w:val="center"/>
          </w:tcPr>
          <w:p w14:paraId="68DFE888" w14:textId="77777777" w:rsidR="00DA18CF" w:rsidRPr="00BC62B6" w:rsidRDefault="00DA18CF" w:rsidP="00F17861">
            <w:pPr>
              <w:keepNext/>
              <w:jc w:val="center"/>
              <w:rPr>
                <w:bCs/>
                <w:sz w:val="18"/>
                <w:szCs w:val="18"/>
                <w:lang w:val="el-GR"/>
              </w:rPr>
            </w:pPr>
            <w:r>
              <w:rPr>
                <w:bCs/>
                <w:sz w:val="18"/>
                <w:szCs w:val="18"/>
                <w:lang w:val="el-GR"/>
              </w:rPr>
              <w:t>ΣΥΝΟΛΟ</w:t>
            </w:r>
          </w:p>
        </w:tc>
        <w:tc>
          <w:tcPr>
            <w:tcW w:w="2718" w:type="dxa"/>
            <w:shd w:val="clear" w:color="auto" w:fill="auto"/>
            <w:vAlign w:val="center"/>
          </w:tcPr>
          <w:p w14:paraId="70E88ACF" w14:textId="77777777" w:rsidR="00DA18CF" w:rsidRPr="00BC62B6" w:rsidRDefault="00DA18CF" w:rsidP="00F17861">
            <w:pPr>
              <w:keepNext/>
              <w:jc w:val="center"/>
              <w:rPr>
                <w:bCs/>
                <w:sz w:val="18"/>
                <w:szCs w:val="18"/>
              </w:rPr>
            </w:pPr>
          </w:p>
        </w:tc>
        <w:tc>
          <w:tcPr>
            <w:tcW w:w="2874" w:type="dxa"/>
          </w:tcPr>
          <w:p w14:paraId="24222C80" w14:textId="77777777" w:rsidR="00DA18CF" w:rsidRPr="00186055" w:rsidRDefault="00DA18CF" w:rsidP="00F17861">
            <w:pPr>
              <w:keepNext/>
              <w:jc w:val="center"/>
              <w:rPr>
                <w:b/>
                <w:sz w:val="18"/>
                <w:szCs w:val="18"/>
                <w:lang w:val="el-GR"/>
              </w:rPr>
            </w:pPr>
            <w:r w:rsidRPr="00186055">
              <w:rPr>
                <w:b/>
                <w:sz w:val="18"/>
                <w:szCs w:val="18"/>
                <w:lang w:val="el-GR"/>
              </w:rPr>
              <w:t>705.750,00€</w:t>
            </w:r>
          </w:p>
        </w:tc>
      </w:tr>
    </w:tbl>
    <w:p w14:paraId="1F4C882F" w14:textId="6FA47A77" w:rsidR="00DA18CF" w:rsidRDefault="00DA18CF" w:rsidP="00DA18CF">
      <w:pPr>
        <w:pStyle w:val="Web"/>
        <w:spacing w:line="360" w:lineRule="auto"/>
        <w:rPr>
          <w:rFonts w:ascii="Calibri" w:hAnsi="Calibri" w:cs="Calibri"/>
          <w:sz w:val="22"/>
          <w:szCs w:val="22"/>
          <w:lang w:val="el-GR"/>
        </w:rPr>
      </w:pPr>
      <w:r w:rsidRPr="00D47FA8">
        <w:rPr>
          <w:rFonts w:ascii="Calibri" w:hAnsi="Calibri" w:cs="Calibri"/>
          <w:sz w:val="22"/>
          <w:szCs w:val="22"/>
          <w:lang w:val="el-GR"/>
        </w:rPr>
        <w:t>Αναλυτικ</w:t>
      </w:r>
      <w:r w:rsidR="00B82B61">
        <w:rPr>
          <w:rFonts w:ascii="Calibri" w:hAnsi="Calibri" w:cs="Calibri"/>
          <w:sz w:val="22"/>
          <w:szCs w:val="22"/>
          <w:lang w:val="el-GR"/>
        </w:rPr>
        <w:t xml:space="preserve">ή περιγραφή του </w:t>
      </w:r>
      <w:r w:rsidRPr="00D47FA8">
        <w:rPr>
          <w:rFonts w:ascii="Calibri" w:hAnsi="Calibri" w:cs="Calibri"/>
          <w:sz w:val="22"/>
          <w:szCs w:val="22"/>
          <w:lang w:val="el-GR"/>
        </w:rPr>
        <w:t xml:space="preserve"> αντικε</w:t>
      </w:r>
      <w:r w:rsidR="00B82B61">
        <w:rPr>
          <w:rFonts w:ascii="Calibri" w:hAnsi="Calibri" w:cs="Calibri"/>
          <w:sz w:val="22"/>
          <w:szCs w:val="22"/>
          <w:lang w:val="el-GR"/>
        </w:rPr>
        <w:t xml:space="preserve">ιμένου </w:t>
      </w:r>
      <w:r w:rsidRPr="00D47FA8">
        <w:rPr>
          <w:rFonts w:ascii="Calibri" w:hAnsi="Calibri" w:cs="Calibri"/>
          <w:sz w:val="22"/>
          <w:szCs w:val="22"/>
          <w:lang w:val="el-GR"/>
        </w:rPr>
        <w:t xml:space="preserve">της παρούσας Συμφωνίας – Πλαίσιο καθώς και οι σχετικές προδιαγραφές περιλαμβάνονται στο συνημμένο στην παρούσα </w:t>
      </w:r>
      <w:r w:rsidRPr="00591FB6">
        <w:rPr>
          <w:rFonts w:ascii="Calibri" w:hAnsi="Calibri" w:cs="Calibri"/>
          <w:b/>
          <w:bCs/>
          <w:sz w:val="22"/>
          <w:szCs w:val="22"/>
          <w:lang w:val="el-GR"/>
        </w:rPr>
        <w:t>Παράρτημα Ι</w:t>
      </w:r>
      <w:r>
        <w:rPr>
          <w:szCs w:val="22"/>
          <w:lang w:val="el-GR"/>
        </w:rPr>
        <w:t xml:space="preserve"> </w:t>
      </w:r>
      <w:r w:rsidRPr="00D47FA8">
        <w:rPr>
          <w:rFonts w:ascii="Calibri" w:hAnsi="Calibri" w:cs="Calibri"/>
          <w:sz w:val="22"/>
          <w:szCs w:val="22"/>
          <w:lang w:val="el-GR"/>
        </w:rPr>
        <w:t>, το οποίο αποτελεί αναπόσπαστο μέρος αυτής.</w:t>
      </w:r>
    </w:p>
    <w:p w14:paraId="5611304A" w14:textId="77777777" w:rsidR="00DA18CF" w:rsidRDefault="00DA18CF" w:rsidP="00DA18CF">
      <w:pPr>
        <w:pStyle w:val="Web"/>
        <w:rPr>
          <w:b/>
          <w:lang w:val="el-GR"/>
        </w:rPr>
      </w:pPr>
      <w:r w:rsidRPr="00713E9A">
        <w:rPr>
          <w:b/>
          <w:lang w:val="el-GR"/>
        </w:rPr>
        <w:t xml:space="preserve">Κωδικοί </w:t>
      </w:r>
      <w:r w:rsidRPr="00D47FA8">
        <w:rPr>
          <w:b/>
          <w:lang w:val="en-US"/>
        </w:rPr>
        <w:t>CPV</w:t>
      </w:r>
    </w:p>
    <w:p w14:paraId="6C767014" w14:textId="77777777" w:rsidR="00DA18CF" w:rsidRPr="007F177B" w:rsidRDefault="00DA18CF" w:rsidP="00DA18CF">
      <w:pPr>
        <w:pStyle w:val="Web"/>
        <w:rPr>
          <w:b/>
          <w:lang w:val="el-GR"/>
        </w:rPr>
      </w:pPr>
      <w:r w:rsidRPr="00D47FA8">
        <w:rPr>
          <w:szCs w:val="22"/>
          <w:lang w:val="el-GR"/>
        </w:rPr>
        <w:t>Τα προς προμήθεια αγαθά κατατάσσονται στο</w:t>
      </w:r>
      <w:r>
        <w:rPr>
          <w:szCs w:val="22"/>
          <w:lang w:val="el-GR"/>
        </w:rPr>
        <w:t>ν</w:t>
      </w:r>
      <w:r w:rsidRPr="00D47FA8">
        <w:rPr>
          <w:szCs w:val="22"/>
          <w:lang w:val="el-GR"/>
        </w:rPr>
        <w:t xml:space="preserve"> ακόλουθ</w:t>
      </w:r>
      <w:r>
        <w:rPr>
          <w:szCs w:val="22"/>
          <w:lang w:val="el-GR"/>
        </w:rPr>
        <w:t xml:space="preserve">ο </w:t>
      </w:r>
      <w:r w:rsidRPr="00D47FA8">
        <w:rPr>
          <w:szCs w:val="22"/>
          <w:lang w:val="el-GR"/>
        </w:rPr>
        <w:t>κωδικ</w:t>
      </w:r>
      <w:r>
        <w:rPr>
          <w:szCs w:val="22"/>
          <w:lang w:val="el-GR"/>
        </w:rPr>
        <w:t xml:space="preserve">ό </w:t>
      </w:r>
      <w:r w:rsidRPr="00D47FA8">
        <w:rPr>
          <w:szCs w:val="22"/>
          <w:lang w:val="el-GR"/>
        </w:rPr>
        <w:t>του Κοινού Λεξιλογίου δημοσίων συμβάσεων (</w:t>
      </w:r>
      <w:r w:rsidRPr="00D47FA8">
        <w:rPr>
          <w:szCs w:val="22"/>
        </w:rPr>
        <w:t>CPV</w:t>
      </w:r>
      <w:r w:rsidRPr="00D47FA8">
        <w:rPr>
          <w:szCs w:val="22"/>
          <w:lang w:val="el-GR"/>
        </w:rPr>
        <w:t xml:space="preserve">) : </w:t>
      </w:r>
      <w:r>
        <w:rPr>
          <w:b/>
          <w:szCs w:val="22"/>
          <w:lang w:val="el-GR"/>
        </w:rPr>
        <w:t xml:space="preserve">32351000-8 </w:t>
      </w:r>
    </w:p>
    <w:p w14:paraId="16B6B05F" w14:textId="77777777" w:rsidR="00DA18CF" w:rsidRPr="00F83F34" w:rsidRDefault="00DA18CF" w:rsidP="00DA18CF">
      <w:pPr>
        <w:pStyle w:val="30"/>
        <w:ind w:left="0" w:firstLine="0"/>
        <w:rPr>
          <w:lang w:val="el-GR"/>
        </w:rPr>
      </w:pPr>
      <w:bookmarkStart w:id="13" w:name="_Toc97199905"/>
      <w:r>
        <w:rPr>
          <w:lang w:val="el-GR"/>
        </w:rPr>
        <w:lastRenderedPageBreak/>
        <w:t>1.3.2</w:t>
      </w:r>
      <w:r>
        <w:rPr>
          <w:lang w:val="el-GR"/>
        </w:rPr>
        <w:tab/>
        <w:t>Εκτιμώμενη αξία της συμφωνίας-πλαίσιο</w:t>
      </w:r>
      <w:bookmarkEnd w:id="13"/>
      <w:r>
        <w:rPr>
          <w:lang w:val="el-GR"/>
        </w:rPr>
        <w:t xml:space="preserve"> </w:t>
      </w:r>
    </w:p>
    <w:p w14:paraId="7998DEC9" w14:textId="77777777" w:rsidR="00DA18CF" w:rsidRDefault="00DA18CF" w:rsidP="00DA18CF">
      <w:pPr>
        <w:pStyle w:val="normalwithoutspacing"/>
      </w:pPr>
      <w:r>
        <w:t xml:space="preserve">Η εκτιμώμενη αξία της συμφωνία-πλαίσιο ανέρχεται στο ποσό των Επτακοσίων Πέντε Χιλιάδων Επτακοσίων Πενήντα Ευρώ (€ 705.750,00), μη συμπεριλαμβανομένου ΦΠΑ 24 % (εκτιμώμενη αξία συμπεριλαμβανομένου  ΦΠΑ: € 875.130,00 </w:t>
      </w:r>
      <w:r w:rsidRPr="0069753B">
        <w:t>και ΦΠΑ:  €</w:t>
      </w:r>
      <w:r>
        <w:t>169.380,00</w:t>
      </w:r>
      <w:r w:rsidRPr="0069753B">
        <w:t>).</w:t>
      </w:r>
    </w:p>
    <w:p w14:paraId="78A7C0A6" w14:textId="13FB1B13" w:rsidR="00DA18CF" w:rsidRDefault="00DA18CF" w:rsidP="00DA18CF">
      <w:pPr>
        <w:spacing w:before="120"/>
        <w:rPr>
          <w:szCs w:val="22"/>
          <w:lang w:val="el-GR"/>
        </w:rPr>
      </w:pPr>
      <w:r w:rsidRPr="0070667C">
        <w:rPr>
          <w:szCs w:val="22"/>
          <w:lang w:val="el-GR"/>
        </w:rPr>
        <w:t xml:space="preserve">Ο προϋπολογισμός της παρούσας </w:t>
      </w:r>
      <w:r w:rsidR="0094566E">
        <w:rPr>
          <w:szCs w:val="22"/>
          <w:lang w:val="el-GR"/>
        </w:rPr>
        <w:t xml:space="preserve">αναλύεται </w:t>
      </w:r>
      <w:r w:rsidRPr="0070667C">
        <w:rPr>
          <w:szCs w:val="22"/>
          <w:lang w:val="el-GR"/>
        </w:rPr>
        <w:t xml:space="preserve"> ως ακολούθως:</w:t>
      </w:r>
    </w:p>
    <w:tbl>
      <w:tblPr>
        <w:tblW w:w="11483" w:type="dxa"/>
        <w:tblInd w:w="-743" w:type="dxa"/>
        <w:tblLayout w:type="fixed"/>
        <w:tblLook w:val="04A0" w:firstRow="1" w:lastRow="0" w:firstColumn="1" w:lastColumn="0" w:noHBand="0" w:noVBand="1"/>
      </w:tblPr>
      <w:tblGrid>
        <w:gridCol w:w="567"/>
        <w:gridCol w:w="1594"/>
        <w:gridCol w:w="1276"/>
        <w:gridCol w:w="992"/>
        <w:gridCol w:w="709"/>
        <w:gridCol w:w="1275"/>
        <w:gridCol w:w="567"/>
        <w:gridCol w:w="1276"/>
        <w:gridCol w:w="567"/>
        <w:gridCol w:w="1276"/>
        <w:gridCol w:w="1284"/>
        <w:gridCol w:w="100"/>
      </w:tblGrid>
      <w:tr w:rsidR="00DA18CF" w:rsidRPr="00FF4A78" w14:paraId="69EF001C" w14:textId="77777777" w:rsidTr="00F17861">
        <w:trPr>
          <w:gridAfter w:val="1"/>
          <w:wAfter w:w="100" w:type="dxa"/>
          <w:trHeight w:val="372"/>
        </w:trPr>
        <w:tc>
          <w:tcPr>
            <w:tcW w:w="11383" w:type="dxa"/>
            <w:gridSpan w:val="11"/>
            <w:tcBorders>
              <w:top w:val="nil"/>
              <w:left w:val="nil"/>
              <w:bottom w:val="single" w:sz="4" w:space="0" w:color="auto"/>
              <w:right w:val="nil"/>
            </w:tcBorders>
            <w:shd w:val="clear" w:color="auto" w:fill="auto"/>
            <w:vAlign w:val="center"/>
            <w:hideMark/>
          </w:tcPr>
          <w:p w14:paraId="5696956B" w14:textId="77777777" w:rsidR="00DA18CF" w:rsidRPr="00D80B15" w:rsidRDefault="00DA18CF" w:rsidP="00F17861">
            <w:pPr>
              <w:suppressAutoHyphens w:val="0"/>
              <w:spacing w:after="0"/>
              <w:jc w:val="center"/>
              <w:rPr>
                <w:b/>
                <w:bCs/>
                <w:color w:val="000000"/>
                <w:sz w:val="18"/>
                <w:szCs w:val="18"/>
                <w:lang w:val="el-GR" w:eastAsia="el-GR"/>
              </w:rPr>
            </w:pPr>
            <w:r w:rsidRPr="00D80B15">
              <w:rPr>
                <w:b/>
                <w:bCs/>
                <w:color w:val="000000"/>
                <w:sz w:val="18"/>
                <w:szCs w:val="18"/>
                <w:lang w:val="el-GR" w:eastAsia="el-GR"/>
              </w:rPr>
              <w:t>ΠΙΝΑΚΑΣ ΠΡΟΫΠΟΛΟΓΙΣΜΟΥ &amp; ΚΑΤΑΝΟΜΗΣ ΑΝΑ ΕΤΟΣ ΓΙΑ PEDESTAL &amp; ΤΡΙΠΟΔΙΑ</w:t>
            </w:r>
          </w:p>
        </w:tc>
      </w:tr>
      <w:tr w:rsidR="00DA18CF" w:rsidRPr="001754E8" w14:paraId="3AC03907" w14:textId="77777777" w:rsidTr="005249FB">
        <w:trPr>
          <w:trHeight w:val="298"/>
        </w:trPr>
        <w:tc>
          <w:tcPr>
            <w:tcW w:w="567"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0E43500" w14:textId="77777777" w:rsidR="00DA18CF" w:rsidRPr="00D80B15" w:rsidRDefault="00DA18CF" w:rsidP="00F17861">
            <w:pPr>
              <w:suppressAutoHyphens w:val="0"/>
              <w:spacing w:after="0"/>
              <w:jc w:val="center"/>
              <w:rPr>
                <w:b/>
                <w:bCs/>
                <w:sz w:val="18"/>
                <w:szCs w:val="18"/>
                <w:lang w:val="el-GR" w:eastAsia="el-GR"/>
              </w:rPr>
            </w:pPr>
            <w:r w:rsidRPr="00D80B15">
              <w:rPr>
                <w:b/>
                <w:bCs/>
                <w:sz w:val="18"/>
                <w:szCs w:val="18"/>
                <w:lang w:val="el-GR" w:eastAsia="el-GR"/>
              </w:rPr>
              <w:t>Κατηγορία</w:t>
            </w:r>
          </w:p>
        </w:tc>
        <w:tc>
          <w:tcPr>
            <w:tcW w:w="1594"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DD1FA06" w14:textId="77777777" w:rsidR="00DA18CF" w:rsidRPr="00D80B15" w:rsidRDefault="00DA18CF" w:rsidP="00F17861">
            <w:pPr>
              <w:suppressAutoHyphens w:val="0"/>
              <w:spacing w:after="0"/>
              <w:jc w:val="center"/>
              <w:rPr>
                <w:b/>
                <w:bCs/>
                <w:sz w:val="16"/>
                <w:szCs w:val="16"/>
                <w:lang w:val="el-GR" w:eastAsia="el-GR"/>
              </w:rPr>
            </w:pPr>
            <w:r w:rsidRPr="00D80B15">
              <w:rPr>
                <w:b/>
                <w:bCs/>
                <w:sz w:val="16"/>
                <w:szCs w:val="16"/>
                <w:lang w:val="el-GR" w:eastAsia="el-GR"/>
              </w:rPr>
              <w:t>ΣΥΣΤΗΜΑ</w:t>
            </w:r>
          </w:p>
        </w:tc>
        <w:tc>
          <w:tcPr>
            <w:tcW w:w="1276"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B71746D" w14:textId="77777777" w:rsidR="00DA18CF" w:rsidRPr="00D80B15" w:rsidRDefault="00DA18CF" w:rsidP="00F17861">
            <w:pPr>
              <w:suppressAutoHyphens w:val="0"/>
              <w:spacing w:after="0"/>
              <w:jc w:val="center"/>
              <w:rPr>
                <w:b/>
                <w:bCs/>
                <w:sz w:val="16"/>
                <w:szCs w:val="16"/>
                <w:lang w:val="el-GR" w:eastAsia="el-GR"/>
              </w:rPr>
            </w:pPr>
            <w:r w:rsidRPr="00D80B15">
              <w:rPr>
                <w:b/>
                <w:bCs/>
                <w:sz w:val="16"/>
                <w:szCs w:val="16"/>
                <w:lang w:val="el-GR" w:eastAsia="el-GR"/>
              </w:rPr>
              <w:t xml:space="preserve"> ΤΙΜΗ </w:t>
            </w:r>
            <w:r w:rsidRPr="00D80B15">
              <w:rPr>
                <w:b/>
                <w:bCs/>
                <w:sz w:val="16"/>
                <w:szCs w:val="16"/>
                <w:lang w:val="el-GR" w:eastAsia="el-GR"/>
              </w:rPr>
              <w:br/>
              <w:t xml:space="preserve">ΜΟΝΑΔΑΣ </w:t>
            </w:r>
          </w:p>
        </w:tc>
        <w:tc>
          <w:tcPr>
            <w:tcW w:w="992"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6A8C2E92" w14:textId="77777777" w:rsidR="00DA18CF" w:rsidRPr="00D80B15" w:rsidRDefault="00DA18CF" w:rsidP="00F17861">
            <w:pPr>
              <w:suppressAutoHyphens w:val="0"/>
              <w:spacing w:after="0"/>
              <w:jc w:val="center"/>
              <w:rPr>
                <w:b/>
                <w:bCs/>
                <w:sz w:val="16"/>
                <w:szCs w:val="16"/>
                <w:lang w:val="el-GR" w:eastAsia="el-GR"/>
              </w:rPr>
            </w:pPr>
            <w:r w:rsidRPr="00D80B15">
              <w:rPr>
                <w:b/>
                <w:bCs/>
                <w:sz w:val="16"/>
                <w:szCs w:val="16"/>
                <w:lang w:val="el-GR" w:eastAsia="el-GR"/>
              </w:rPr>
              <w:t>ΣΥΝΟΛΙΚΗ</w:t>
            </w:r>
            <w:r w:rsidRPr="00D80B15">
              <w:rPr>
                <w:b/>
                <w:bCs/>
                <w:sz w:val="16"/>
                <w:szCs w:val="16"/>
                <w:lang w:val="el-GR" w:eastAsia="el-GR"/>
              </w:rPr>
              <w:br/>
              <w:t>ΠΟΣΟΤΗΤΑ</w:t>
            </w:r>
          </w:p>
        </w:tc>
        <w:tc>
          <w:tcPr>
            <w:tcW w:w="5670" w:type="dxa"/>
            <w:gridSpan w:val="6"/>
            <w:tcBorders>
              <w:top w:val="single" w:sz="4" w:space="0" w:color="auto"/>
              <w:left w:val="nil"/>
              <w:bottom w:val="single" w:sz="4" w:space="0" w:color="auto"/>
              <w:right w:val="single" w:sz="4" w:space="0" w:color="000000"/>
            </w:tcBorders>
            <w:shd w:val="clear" w:color="000000" w:fill="E2EFDA"/>
            <w:vAlign w:val="center"/>
            <w:hideMark/>
          </w:tcPr>
          <w:p w14:paraId="1EE380FD" w14:textId="77777777" w:rsidR="00DA18CF" w:rsidRPr="00D80B15" w:rsidRDefault="00DA18CF" w:rsidP="00F17861">
            <w:pPr>
              <w:suppressAutoHyphens w:val="0"/>
              <w:spacing w:after="0"/>
              <w:jc w:val="center"/>
              <w:rPr>
                <w:b/>
                <w:bCs/>
                <w:sz w:val="18"/>
                <w:szCs w:val="18"/>
                <w:lang w:val="el-GR" w:eastAsia="el-GR"/>
              </w:rPr>
            </w:pPr>
            <w:r w:rsidRPr="00D80B15">
              <w:rPr>
                <w:b/>
                <w:bCs/>
                <w:sz w:val="18"/>
                <w:szCs w:val="18"/>
                <w:lang w:val="el-GR" w:eastAsia="el-GR"/>
              </w:rPr>
              <w:t>ΚΑΤΑΝΟΜΗ ΑΝΑ ΕΤΟΣ</w:t>
            </w:r>
          </w:p>
        </w:tc>
        <w:tc>
          <w:tcPr>
            <w:tcW w:w="1384" w:type="dxa"/>
            <w:gridSpan w:val="2"/>
            <w:tcBorders>
              <w:top w:val="nil"/>
              <w:left w:val="single" w:sz="4" w:space="0" w:color="auto"/>
              <w:bottom w:val="single" w:sz="4" w:space="0" w:color="000000"/>
              <w:right w:val="single" w:sz="4" w:space="0" w:color="auto"/>
            </w:tcBorders>
            <w:shd w:val="clear" w:color="000000" w:fill="E2EFDA"/>
            <w:vAlign w:val="center"/>
            <w:hideMark/>
          </w:tcPr>
          <w:p w14:paraId="18D83D9C" w14:textId="77777777" w:rsidR="00DA18CF" w:rsidRPr="00D80B15" w:rsidRDefault="00DA18CF" w:rsidP="00F17861">
            <w:pPr>
              <w:suppressAutoHyphens w:val="0"/>
              <w:spacing w:after="0"/>
              <w:jc w:val="center"/>
              <w:rPr>
                <w:b/>
                <w:bCs/>
                <w:sz w:val="18"/>
                <w:szCs w:val="18"/>
                <w:lang w:val="el-GR" w:eastAsia="el-GR"/>
              </w:rPr>
            </w:pPr>
            <w:r w:rsidRPr="00D80B15">
              <w:rPr>
                <w:b/>
                <w:bCs/>
                <w:sz w:val="18"/>
                <w:szCs w:val="18"/>
                <w:lang w:val="el-GR" w:eastAsia="el-GR"/>
              </w:rPr>
              <w:t xml:space="preserve"> ΣΥΝΟΛΟ </w:t>
            </w:r>
          </w:p>
        </w:tc>
      </w:tr>
      <w:tr w:rsidR="00DA18CF" w:rsidRPr="001754E8" w14:paraId="375D5265" w14:textId="77777777" w:rsidTr="005249FB">
        <w:trPr>
          <w:trHeight w:val="298"/>
        </w:trPr>
        <w:tc>
          <w:tcPr>
            <w:tcW w:w="567" w:type="dxa"/>
            <w:vMerge/>
            <w:tcBorders>
              <w:top w:val="nil"/>
              <w:left w:val="single" w:sz="4" w:space="0" w:color="auto"/>
              <w:bottom w:val="single" w:sz="4" w:space="0" w:color="000000"/>
              <w:right w:val="single" w:sz="4" w:space="0" w:color="auto"/>
            </w:tcBorders>
            <w:vAlign w:val="center"/>
            <w:hideMark/>
          </w:tcPr>
          <w:p w14:paraId="7B589396" w14:textId="77777777" w:rsidR="00DA18CF" w:rsidRPr="00D80B15" w:rsidRDefault="00DA18CF" w:rsidP="00F17861">
            <w:pPr>
              <w:suppressAutoHyphens w:val="0"/>
              <w:spacing w:after="0"/>
              <w:jc w:val="left"/>
              <w:rPr>
                <w:b/>
                <w:bCs/>
                <w:sz w:val="18"/>
                <w:szCs w:val="18"/>
                <w:lang w:val="el-GR" w:eastAsia="el-GR"/>
              </w:rPr>
            </w:pPr>
          </w:p>
        </w:tc>
        <w:tc>
          <w:tcPr>
            <w:tcW w:w="1594" w:type="dxa"/>
            <w:vMerge/>
            <w:tcBorders>
              <w:top w:val="nil"/>
              <w:left w:val="single" w:sz="4" w:space="0" w:color="auto"/>
              <w:bottom w:val="single" w:sz="4" w:space="0" w:color="000000"/>
              <w:right w:val="single" w:sz="4" w:space="0" w:color="auto"/>
            </w:tcBorders>
            <w:vAlign w:val="center"/>
            <w:hideMark/>
          </w:tcPr>
          <w:p w14:paraId="1022DDBA" w14:textId="77777777" w:rsidR="00DA18CF" w:rsidRPr="00D80B15" w:rsidRDefault="00DA18CF" w:rsidP="00F17861">
            <w:pPr>
              <w:suppressAutoHyphens w:val="0"/>
              <w:spacing w:after="0"/>
              <w:jc w:val="left"/>
              <w:rPr>
                <w:b/>
                <w:bCs/>
                <w:sz w:val="18"/>
                <w:szCs w:val="18"/>
                <w:lang w:val="el-GR" w:eastAsia="el-GR"/>
              </w:rPr>
            </w:pPr>
          </w:p>
        </w:tc>
        <w:tc>
          <w:tcPr>
            <w:tcW w:w="1276" w:type="dxa"/>
            <w:vMerge/>
            <w:tcBorders>
              <w:top w:val="nil"/>
              <w:left w:val="single" w:sz="4" w:space="0" w:color="auto"/>
              <w:bottom w:val="single" w:sz="4" w:space="0" w:color="000000"/>
              <w:right w:val="single" w:sz="4" w:space="0" w:color="auto"/>
            </w:tcBorders>
            <w:vAlign w:val="center"/>
            <w:hideMark/>
          </w:tcPr>
          <w:p w14:paraId="24A0E258" w14:textId="77777777" w:rsidR="00DA18CF" w:rsidRPr="00D80B15" w:rsidRDefault="00DA18CF" w:rsidP="00F17861">
            <w:pPr>
              <w:suppressAutoHyphens w:val="0"/>
              <w:spacing w:after="0"/>
              <w:jc w:val="left"/>
              <w:rPr>
                <w:b/>
                <w:bCs/>
                <w:sz w:val="18"/>
                <w:szCs w:val="18"/>
                <w:lang w:val="el-GR" w:eastAsia="el-GR"/>
              </w:rPr>
            </w:pPr>
          </w:p>
        </w:tc>
        <w:tc>
          <w:tcPr>
            <w:tcW w:w="992" w:type="dxa"/>
            <w:vMerge/>
            <w:tcBorders>
              <w:top w:val="nil"/>
              <w:left w:val="single" w:sz="4" w:space="0" w:color="auto"/>
              <w:bottom w:val="single" w:sz="4" w:space="0" w:color="000000"/>
              <w:right w:val="single" w:sz="4" w:space="0" w:color="auto"/>
            </w:tcBorders>
            <w:vAlign w:val="center"/>
            <w:hideMark/>
          </w:tcPr>
          <w:p w14:paraId="4B17FF2B" w14:textId="77777777" w:rsidR="00DA18CF" w:rsidRPr="00D80B15" w:rsidRDefault="00DA18CF" w:rsidP="00F17861">
            <w:pPr>
              <w:suppressAutoHyphens w:val="0"/>
              <w:spacing w:after="0"/>
              <w:jc w:val="left"/>
              <w:rPr>
                <w:b/>
                <w:bCs/>
                <w:sz w:val="18"/>
                <w:szCs w:val="18"/>
                <w:lang w:val="el-GR" w:eastAsia="el-GR"/>
              </w:rPr>
            </w:pPr>
          </w:p>
        </w:tc>
        <w:tc>
          <w:tcPr>
            <w:tcW w:w="1984" w:type="dxa"/>
            <w:gridSpan w:val="2"/>
            <w:tcBorders>
              <w:top w:val="single" w:sz="4" w:space="0" w:color="auto"/>
              <w:left w:val="nil"/>
              <w:bottom w:val="single" w:sz="4" w:space="0" w:color="auto"/>
              <w:right w:val="single" w:sz="4" w:space="0" w:color="000000"/>
            </w:tcBorders>
            <w:shd w:val="clear" w:color="000000" w:fill="E2EFDA"/>
            <w:vAlign w:val="center"/>
            <w:hideMark/>
          </w:tcPr>
          <w:p w14:paraId="72A4ED1C"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2022</w:t>
            </w:r>
          </w:p>
        </w:tc>
        <w:tc>
          <w:tcPr>
            <w:tcW w:w="1843" w:type="dxa"/>
            <w:gridSpan w:val="2"/>
            <w:tcBorders>
              <w:top w:val="single" w:sz="4" w:space="0" w:color="auto"/>
              <w:left w:val="nil"/>
              <w:bottom w:val="single" w:sz="4" w:space="0" w:color="auto"/>
              <w:right w:val="single" w:sz="4" w:space="0" w:color="000000"/>
            </w:tcBorders>
            <w:shd w:val="clear" w:color="000000" w:fill="E2EFDA"/>
            <w:vAlign w:val="center"/>
            <w:hideMark/>
          </w:tcPr>
          <w:p w14:paraId="3C2938DE"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2023</w:t>
            </w:r>
          </w:p>
        </w:tc>
        <w:tc>
          <w:tcPr>
            <w:tcW w:w="1843" w:type="dxa"/>
            <w:gridSpan w:val="2"/>
            <w:tcBorders>
              <w:top w:val="single" w:sz="4" w:space="0" w:color="auto"/>
              <w:left w:val="nil"/>
              <w:bottom w:val="single" w:sz="4" w:space="0" w:color="auto"/>
              <w:right w:val="single" w:sz="4" w:space="0" w:color="000000"/>
            </w:tcBorders>
            <w:shd w:val="clear" w:color="000000" w:fill="E2EFDA"/>
            <w:vAlign w:val="center"/>
            <w:hideMark/>
          </w:tcPr>
          <w:p w14:paraId="1477737E"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2024</w:t>
            </w:r>
          </w:p>
        </w:tc>
        <w:tc>
          <w:tcPr>
            <w:tcW w:w="1384" w:type="dxa"/>
            <w:gridSpan w:val="2"/>
            <w:tcBorders>
              <w:top w:val="nil"/>
              <w:left w:val="single" w:sz="4" w:space="0" w:color="auto"/>
              <w:bottom w:val="single" w:sz="4" w:space="0" w:color="000000"/>
              <w:right w:val="single" w:sz="4" w:space="0" w:color="auto"/>
            </w:tcBorders>
            <w:vAlign w:val="center"/>
            <w:hideMark/>
          </w:tcPr>
          <w:p w14:paraId="45967041" w14:textId="77777777" w:rsidR="00DA18CF" w:rsidRPr="00D80B15" w:rsidRDefault="00DA18CF" w:rsidP="00F17861">
            <w:pPr>
              <w:suppressAutoHyphens w:val="0"/>
              <w:spacing w:after="0"/>
              <w:jc w:val="left"/>
              <w:rPr>
                <w:b/>
                <w:bCs/>
                <w:sz w:val="18"/>
                <w:szCs w:val="18"/>
                <w:lang w:val="el-GR" w:eastAsia="el-GR"/>
              </w:rPr>
            </w:pPr>
          </w:p>
        </w:tc>
      </w:tr>
      <w:tr w:rsidR="00DA18CF" w:rsidRPr="001754E8" w14:paraId="596B3572" w14:textId="77777777" w:rsidTr="005249FB">
        <w:trPr>
          <w:trHeight w:val="298"/>
        </w:trPr>
        <w:tc>
          <w:tcPr>
            <w:tcW w:w="567" w:type="dxa"/>
            <w:vMerge/>
            <w:tcBorders>
              <w:top w:val="nil"/>
              <w:left w:val="single" w:sz="4" w:space="0" w:color="auto"/>
              <w:bottom w:val="single" w:sz="4" w:space="0" w:color="000000"/>
              <w:right w:val="single" w:sz="4" w:space="0" w:color="auto"/>
            </w:tcBorders>
            <w:vAlign w:val="center"/>
            <w:hideMark/>
          </w:tcPr>
          <w:p w14:paraId="122EABEF" w14:textId="77777777" w:rsidR="00DA18CF" w:rsidRPr="00D80B15" w:rsidRDefault="00DA18CF" w:rsidP="00F17861">
            <w:pPr>
              <w:suppressAutoHyphens w:val="0"/>
              <w:spacing w:after="0"/>
              <w:jc w:val="left"/>
              <w:rPr>
                <w:b/>
                <w:bCs/>
                <w:sz w:val="18"/>
                <w:szCs w:val="18"/>
                <w:lang w:val="el-GR" w:eastAsia="el-GR"/>
              </w:rPr>
            </w:pPr>
          </w:p>
        </w:tc>
        <w:tc>
          <w:tcPr>
            <w:tcW w:w="1594" w:type="dxa"/>
            <w:vMerge/>
            <w:tcBorders>
              <w:top w:val="nil"/>
              <w:left w:val="single" w:sz="4" w:space="0" w:color="auto"/>
              <w:bottom w:val="single" w:sz="4" w:space="0" w:color="000000"/>
              <w:right w:val="single" w:sz="4" w:space="0" w:color="auto"/>
            </w:tcBorders>
            <w:vAlign w:val="center"/>
            <w:hideMark/>
          </w:tcPr>
          <w:p w14:paraId="2386AEFE" w14:textId="77777777" w:rsidR="00DA18CF" w:rsidRPr="00D80B15" w:rsidRDefault="00DA18CF" w:rsidP="00F17861">
            <w:pPr>
              <w:suppressAutoHyphens w:val="0"/>
              <w:spacing w:after="0"/>
              <w:jc w:val="left"/>
              <w:rPr>
                <w:b/>
                <w:bCs/>
                <w:sz w:val="18"/>
                <w:szCs w:val="18"/>
                <w:lang w:val="el-GR" w:eastAsia="el-GR"/>
              </w:rPr>
            </w:pPr>
          </w:p>
        </w:tc>
        <w:tc>
          <w:tcPr>
            <w:tcW w:w="1276" w:type="dxa"/>
            <w:vMerge/>
            <w:tcBorders>
              <w:top w:val="nil"/>
              <w:left w:val="single" w:sz="4" w:space="0" w:color="auto"/>
              <w:bottom w:val="single" w:sz="4" w:space="0" w:color="000000"/>
              <w:right w:val="single" w:sz="4" w:space="0" w:color="auto"/>
            </w:tcBorders>
            <w:vAlign w:val="center"/>
            <w:hideMark/>
          </w:tcPr>
          <w:p w14:paraId="00F3FE79" w14:textId="77777777" w:rsidR="00DA18CF" w:rsidRPr="00D80B15" w:rsidRDefault="00DA18CF" w:rsidP="00F17861">
            <w:pPr>
              <w:suppressAutoHyphens w:val="0"/>
              <w:spacing w:after="0"/>
              <w:jc w:val="left"/>
              <w:rPr>
                <w:b/>
                <w:bCs/>
                <w:sz w:val="18"/>
                <w:szCs w:val="18"/>
                <w:lang w:val="el-GR" w:eastAsia="el-GR"/>
              </w:rPr>
            </w:pPr>
          </w:p>
        </w:tc>
        <w:tc>
          <w:tcPr>
            <w:tcW w:w="992" w:type="dxa"/>
            <w:vMerge/>
            <w:tcBorders>
              <w:top w:val="nil"/>
              <w:left w:val="single" w:sz="4" w:space="0" w:color="auto"/>
              <w:bottom w:val="single" w:sz="4" w:space="0" w:color="000000"/>
              <w:right w:val="single" w:sz="4" w:space="0" w:color="auto"/>
            </w:tcBorders>
            <w:vAlign w:val="center"/>
            <w:hideMark/>
          </w:tcPr>
          <w:p w14:paraId="2B762447" w14:textId="77777777" w:rsidR="00DA18CF" w:rsidRPr="00D80B15" w:rsidRDefault="00DA18CF" w:rsidP="00F17861">
            <w:pPr>
              <w:suppressAutoHyphens w:val="0"/>
              <w:spacing w:after="0"/>
              <w:jc w:val="left"/>
              <w:rPr>
                <w:b/>
                <w:bCs/>
                <w:sz w:val="18"/>
                <w:szCs w:val="18"/>
                <w:lang w:val="el-GR" w:eastAsia="el-GR"/>
              </w:rPr>
            </w:pPr>
          </w:p>
        </w:tc>
        <w:tc>
          <w:tcPr>
            <w:tcW w:w="709" w:type="dxa"/>
            <w:tcBorders>
              <w:top w:val="nil"/>
              <w:left w:val="nil"/>
              <w:bottom w:val="single" w:sz="4" w:space="0" w:color="auto"/>
              <w:right w:val="single" w:sz="4" w:space="0" w:color="auto"/>
            </w:tcBorders>
            <w:shd w:val="clear" w:color="000000" w:fill="E2EFDA"/>
            <w:vAlign w:val="center"/>
            <w:hideMark/>
          </w:tcPr>
          <w:p w14:paraId="6E5A73BC"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ΠΟΣ</w:t>
            </w:r>
          </w:p>
        </w:tc>
        <w:tc>
          <w:tcPr>
            <w:tcW w:w="1275" w:type="dxa"/>
            <w:tcBorders>
              <w:top w:val="nil"/>
              <w:left w:val="nil"/>
              <w:bottom w:val="single" w:sz="4" w:space="0" w:color="auto"/>
              <w:right w:val="single" w:sz="4" w:space="0" w:color="auto"/>
            </w:tcBorders>
            <w:shd w:val="clear" w:color="000000" w:fill="E2EFDA"/>
            <w:vAlign w:val="center"/>
            <w:hideMark/>
          </w:tcPr>
          <w:p w14:paraId="1F16E4A1"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ΣΥΝΟΛΟ</w:t>
            </w:r>
          </w:p>
        </w:tc>
        <w:tc>
          <w:tcPr>
            <w:tcW w:w="567" w:type="dxa"/>
            <w:tcBorders>
              <w:top w:val="nil"/>
              <w:left w:val="nil"/>
              <w:bottom w:val="single" w:sz="4" w:space="0" w:color="auto"/>
              <w:right w:val="single" w:sz="4" w:space="0" w:color="auto"/>
            </w:tcBorders>
            <w:shd w:val="clear" w:color="000000" w:fill="E2EFDA"/>
            <w:vAlign w:val="center"/>
            <w:hideMark/>
          </w:tcPr>
          <w:p w14:paraId="4C4DB0F4" w14:textId="77777777" w:rsidR="00DA18CF" w:rsidRPr="00D80B15" w:rsidRDefault="00DA18CF" w:rsidP="00F17861">
            <w:pPr>
              <w:suppressAutoHyphens w:val="0"/>
              <w:spacing w:after="0"/>
              <w:jc w:val="center"/>
              <w:rPr>
                <w:sz w:val="16"/>
                <w:szCs w:val="16"/>
                <w:lang w:val="el-GR" w:eastAsia="el-GR"/>
              </w:rPr>
            </w:pPr>
            <w:r w:rsidRPr="00D80B15">
              <w:rPr>
                <w:sz w:val="16"/>
                <w:szCs w:val="16"/>
                <w:lang w:val="el-GR" w:eastAsia="el-GR"/>
              </w:rPr>
              <w:t>ΠΟΣ</w:t>
            </w:r>
          </w:p>
        </w:tc>
        <w:tc>
          <w:tcPr>
            <w:tcW w:w="1276" w:type="dxa"/>
            <w:tcBorders>
              <w:top w:val="nil"/>
              <w:left w:val="nil"/>
              <w:bottom w:val="single" w:sz="4" w:space="0" w:color="auto"/>
              <w:right w:val="single" w:sz="4" w:space="0" w:color="auto"/>
            </w:tcBorders>
            <w:shd w:val="clear" w:color="000000" w:fill="E2EFDA"/>
            <w:vAlign w:val="center"/>
            <w:hideMark/>
          </w:tcPr>
          <w:p w14:paraId="5B8A70E2"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ΣΥΝΟΛΟ</w:t>
            </w:r>
          </w:p>
        </w:tc>
        <w:tc>
          <w:tcPr>
            <w:tcW w:w="567" w:type="dxa"/>
            <w:tcBorders>
              <w:top w:val="nil"/>
              <w:left w:val="nil"/>
              <w:bottom w:val="single" w:sz="4" w:space="0" w:color="auto"/>
              <w:right w:val="single" w:sz="4" w:space="0" w:color="auto"/>
            </w:tcBorders>
            <w:shd w:val="clear" w:color="000000" w:fill="E2EFDA"/>
            <w:vAlign w:val="center"/>
            <w:hideMark/>
          </w:tcPr>
          <w:p w14:paraId="69196BAF" w14:textId="77777777" w:rsidR="00DA18CF" w:rsidRPr="00D80B15" w:rsidRDefault="00DA18CF" w:rsidP="00F17861">
            <w:pPr>
              <w:suppressAutoHyphens w:val="0"/>
              <w:spacing w:after="0"/>
              <w:jc w:val="center"/>
              <w:rPr>
                <w:sz w:val="16"/>
                <w:szCs w:val="16"/>
                <w:lang w:val="el-GR" w:eastAsia="el-GR"/>
              </w:rPr>
            </w:pPr>
            <w:r w:rsidRPr="00D80B15">
              <w:rPr>
                <w:sz w:val="16"/>
                <w:szCs w:val="16"/>
                <w:lang w:val="el-GR" w:eastAsia="el-GR"/>
              </w:rPr>
              <w:t>ΠΟΣ</w:t>
            </w:r>
          </w:p>
        </w:tc>
        <w:tc>
          <w:tcPr>
            <w:tcW w:w="1276" w:type="dxa"/>
            <w:tcBorders>
              <w:top w:val="nil"/>
              <w:left w:val="nil"/>
              <w:bottom w:val="single" w:sz="4" w:space="0" w:color="auto"/>
              <w:right w:val="single" w:sz="4" w:space="0" w:color="auto"/>
            </w:tcBorders>
            <w:shd w:val="clear" w:color="000000" w:fill="E2EFDA"/>
            <w:vAlign w:val="center"/>
            <w:hideMark/>
          </w:tcPr>
          <w:p w14:paraId="0F4513C2"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ΣΥΝΟΛΟ</w:t>
            </w:r>
          </w:p>
        </w:tc>
        <w:tc>
          <w:tcPr>
            <w:tcW w:w="1384" w:type="dxa"/>
            <w:gridSpan w:val="2"/>
            <w:tcBorders>
              <w:top w:val="nil"/>
              <w:left w:val="single" w:sz="4" w:space="0" w:color="auto"/>
              <w:bottom w:val="single" w:sz="4" w:space="0" w:color="000000"/>
              <w:right w:val="single" w:sz="4" w:space="0" w:color="auto"/>
            </w:tcBorders>
            <w:vAlign w:val="center"/>
            <w:hideMark/>
          </w:tcPr>
          <w:p w14:paraId="6813C4A1" w14:textId="77777777" w:rsidR="00DA18CF" w:rsidRPr="00D80B15" w:rsidRDefault="00DA18CF" w:rsidP="00F17861">
            <w:pPr>
              <w:suppressAutoHyphens w:val="0"/>
              <w:spacing w:after="0"/>
              <w:jc w:val="left"/>
              <w:rPr>
                <w:b/>
                <w:bCs/>
                <w:sz w:val="18"/>
                <w:szCs w:val="18"/>
                <w:lang w:val="el-GR" w:eastAsia="el-GR"/>
              </w:rPr>
            </w:pPr>
          </w:p>
        </w:tc>
      </w:tr>
      <w:tr w:rsidR="00DA18CF" w:rsidRPr="001754E8" w14:paraId="6A3D43BC" w14:textId="77777777" w:rsidTr="005249FB">
        <w:trPr>
          <w:trHeight w:val="29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0EE31E8"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1</w:t>
            </w:r>
          </w:p>
        </w:tc>
        <w:tc>
          <w:tcPr>
            <w:tcW w:w="1594" w:type="dxa"/>
            <w:tcBorders>
              <w:top w:val="nil"/>
              <w:left w:val="nil"/>
              <w:bottom w:val="single" w:sz="4" w:space="0" w:color="auto"/>
              <w:right w:val="single" w:sz="4" w:space="0" w:color="auto"/>
            </w:tcBorders>
            <w:shd w:val="clear" w:color="000000" w:fill="FFFFFF"/>
            <w:vAlign w:val="center"/>
            <w:hideMark/>
          </w:tcPr>
          <w:p w14:paraId="4CFD3C71"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Συστήματα Pedestal</w:t>
            </w:r>
          </w:p>
        </w:tc>
        <w:tc>
          <w:tcPr>
            <w:tcW w:w="1276" w:type="dxa"/>
            <w:tcBorders>
              <w:top w:val="nil"/>
              <w:left w:val="nil"/>
              <w:bottom w:val="single" w:sz="4" w:space="0" w:color="auto"/>
              <w:right w:val="single" w:sz="4" w:space="0" w:color="auto"/>
            </w:tcBorders>
            <w:shd w:val="clear" w:color="000000" w:fill="FFFFFF"/>
            <w:vAlign w:val="center"/>
            <w:hideMark/>
          </w:tcPr>
          <w:p w14:paraId="2A048682"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17.750,00 € </w:t>
            </w:r>
          </w:p>
        </w:tc>
        <w:tc>
          <w:tcPr>
            <w:tcW w:w="992" w:type="dxa"/>
            <w:tcBorders>
              <w:top w:val="nil"/>
              <w:left w:val="nil"/>
              <w:bottom w:val="single" w:sz="4" w:space="0" w:color="auto"/>
              <w:right w:val="single" w:sz="4" w:space="0" w:color="auto"/>
            </w:tcBorders>
            <w:shd w:val="clear" w:color="000000" w:fill="FFFFFF"/>
            <w:vAlign w:val="center"/>
            <w:hideMark/>
          </w:tcPr>
          <w:p w14:paraId="0AA8E4CC"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25</w:t>
            </w:r>
          </w:p>
        </w:tc>
        <w:tc>
          <w:tcPr>
            <w:tcW w:w="709" w:type="dxa"/>
            <w:tcBorders>
              <w:top w:val="nil"/>
              <w:left w:val="nil"/>
              <w:bottom w:val="single" w:sz="4" w:space="0" w:color="auto"/>
              <w:right w:val="single" w:sz="4" w:space="0" w:color="auto"/>
            </w:tcBorders>
            <w:shd w:val="clear" w:color="000000" w:fill="FFFFFF"/>
            <w:vAlign w:val="center"/>
            <w:hideMark/>
          </w:tcPr>
          <w:p w14:paraId="0C5E2919"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10</w:t>
            </w:r>
          </w:p>
        </w:tc>
        <w:tc>
          <w:tcPr>
            <w:tcW w:w="1275" w:type="dxa"/>
            <w:tcBorders>
              <w:top w:val="nil"/>
              <w:left w:val="nil"/>
              <w:bottom w:val="single" w:sz="4" w:space="0" w:color="auto"/>
              <w:right w:val="single" w:sz="4" w:space="0" w:color="auto"/>
            </w:tcBorders>
            <w:shd w:val="clear" w:color="000000" w:fill="FFFFFF"/>
            <w:vAlign w:val="center"/>
            <w:hideMark/>
          </w:tcPr>
          <w:p w14:paraId="135B6666"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177.500,00 € </w:t>
            </w:r>
          </w:p>
        </w:tc>
        <w:tc>
          <w:tcPr>
            <w:tcW w:w="567" w:type="dxa"/>
            <w:tcBorders>
              <w:top w:val="nil"/>
              <w:left w:val="nil"/>
              <w:bottom w:val="single" w:sz="4" w:space="0" w:color="auto"/>
              <w:right w:val="single" w:sz="4" w:space="0" w:color="auto"/>
            </w:tcBorders>
            <w:shd w:val="clear" w:color="000000" w:fill="FFFFFF"/>
            <w:vAlign w:val="center"/>
            <w:hideMark/>
          </w:tcPr>
          <w:p w14:paraId="34740104"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10</w:t>
            </w:r>
          </w:p>
        </w:tc>
        <w:tc>
          <w:tcPr>
            <w:tcW w:w="1276" w:type="dxa"/>
            <w:tcBorders>
              <w:top w:val="nil"/>
              <w:left w:val="nil"/>
              <w:bottom w:val="single" w:sz="4" w:space="0" w:color="auto"/>
              <w:right w:val="single" w:sz="4" w:space="0" w:color="auto"/>
            </w:tcBorders>
            <w:shd w:val="clear" w:color="000000" w:fill="FFFFFF"/>
            <w:vAlign w:val="center"/>
            <w:hideMark/>
          </w:tcPr>
          <w:p w14:paraId="6157C580"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177.500,00 € </w:t>
            </w:r>
          </w:p>
        </w:tc>
        <w:tc>
          <w:tcPr>
            <w:tcW w:w="567" w:type="dxa"/>
            <w:tcBorders>
              <w:top w:val="nil"/>
              <w:left w:val="nil"/>
              <w:bottom w:val="single" w:sz="4" w:space="0" w:color="auto"/>
              <w:right w:val="single" w:sz="4" w:space="0" w:color="auto"/>
            </w:tcBorders>
            <w:shd w:val="clear" w:color="000000" w:fill="FFFFFF"/>
            <w:vAlign w:val="center"/>
            <w:hideMark/>
          </w:tcPr>
          <w:p w14:paraId="7F40B18A"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5</w:t>
            </w:r>
          </w:p>
        </w:tc>
        <w:tc>
          <w:tcPr>
            <w:tcW w:w="1276" w:type="dxa"/>
            <w:tcBorders>
              <w:top w:val="nil"/>
              <w:left w:val="nil"/>
              <w:bottom w:val="single" w:sz="4" w:space="0" w:color="auto"/>
              <w:right w:val="single" w:sz="4" w:space="0" w:color="auto"/>
            </w:tcBorders>
            <w:shd w:val="clear" w:color="000000" w:fill="FFFFFF"/>
            <w:vAlign w:val="center"/>
            <w:hideMark/>
          </w:tcPr>
          <w:p w14:paraId="6FE7E681"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88.750,00 € </w:t>
            </w:r>
          </w:p>
        </w:tc>
        <w:tc>
          <w:tcPr>
            <w:tcW w:w="1384" w:type="dxa"/>
            <w:gridSpan w:val="2"/>
            <w:tcBorders>
              <w:top w:val="nil"/>
              <w:left w:val="nil"/>
              <w:bottom w:val="single" w:sz="4" w:space="0" w:color="auto"/>
              <w:right w:val="single" w:sz="4" w:space="0" w:color="auto"/>
            </w:tcBorders>
            <w:shd w:val="clear" w:color="000000" w:fill="FFFFFF"/>
            <w:vAlign w:val="center"/>
            <w:hideMark/>
          </w:tcPr>
          <w:p w14:paraId="2E82C7F1"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443.750,00 € </w:t>
            </w:r>
          </w:p>
        </w:tc>
      </w:tr>
      <w:tr w:rsidR="00DA18CF" w:rsidRPr="001754E8" w14:paraId="70CA1B40" w14:textId="77777777" w:rsidTr="005249FB">
        <w:trPr>
          <w:trHeight w:val="89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B5C85AC"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2</w:t>
            </w:r>
          </w:p>
        </w:tc>
        <w:tc>
          <w:tcPr>
            <w:tcW w:w="1594" w:type="dxa"/>
            <w:tcBorders>
              <w:top w:val="nil"/>
              <w:left w:val="nil"/>
              <w:bottom w:val="single" w:sz="4" w:space="0" w:color="auto"/>
              <w:right w:val="single" w:sz="4" w:space="0" w:color="auto"/>
            </w:tcBorders>
            <w:shd w:val="clear" w:color="000000" w:fill="FFFFFF"/>
            <w:vAlign w:val="center"/>
            <w:hideMark/>
          </w:tcPr>
          <w:p w14:paraId="3780F36C"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Συστήματα τρίποδων με bowl size 100mm και payload  κεφαλής 2-22Kg</w:t>
            </w:r>
          </w:p>
        </w:tc>
        <w:tc>
          <w:tcPr>
            <w:tcW w:w="1276" w:type="dxa"/>
            <w:tcBorders>
              <w:top w:val="nil"/>
              <w:left w:val="nil"/>
              <w:bottom w:val="single" w:sz="4" w:space="0" w:color="auto"/>
              <w:right w:val="single" w:sz="4" w:space="0" w:color="auto"/>
            </w:tcBorders>
            <w:shd w:val="clear" w:color="000000" w:fill="FFFFFF"/>
            <w:vAlign w:val="center"/>
            <w:hideMark/>
          </w:tcPr>
          <w:p w14:paraId="69074B33"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9.000,00 € </w:t>
            </w:r>
          </w:p>
        </w:tc>
        <w:tc>
          <w:tcPr>
            <w:tcW w:w="992" w:type="dxa"/>
            <w:tcBorders>
              <w:top w:val="nil"/>
              <w:left w:val="nil"/>
              <w:bottom w:val="single" w:sz="4" w:space="0" w:color="auto"/>
              <w:right w:val="single" w:sz="4" w:space="0" w:color="auto"/>
            </w:tcBorders>
            <w:shd w:val="clear" w:color="000000" w:fill="FFFFFF"/>
            <w:vAlign w:val="center"/>
            <w:hideMark/>
          </w:tcPr>
          <w:p w14:paraId="57DCE2FB"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14</w:t>
            </w:r>
          </w:p>
        </w:tc>
        <w:tc>
          <w:tcPr>
            <w:tcW w:w="709" w:type="dxa"/>
            <w:tcBorders>
              <w:top w:val="nil"/>
              <w:left w:val="nil"/>
              <w:bottom w:val="single" w:sz="4" w:space="0" w:color="auto"/>
              <w:right w:val="single" w:sz="4" w:space="0" w:color="auto"/>
            </w:tcBorders>
            <w:shd w:val="clear" w:color="000000" w:fill="FFFFFF"/>
            <w:vAlign w:val="center"/>
            <w:hideMark/>
          </w:tcPr>
          <w:p w14:paraId="4FFC8FE6"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4</w:t>
            </w:r>
          </w:p>
        </w:tc>
        <w:tc>
          <w:tcPr>
            <w:tcW w:w="1275" w:type="dxa"/>
            <w:tcBorders>
              <w:top w:val="nil"/>
              <w:left w:val="nil"/>
              <w:bottom w:val="single" w:sz="4" w:space="0" w:color="auto"/>
              <w:right w:val="single" w:sz="4" w:space="0" w:color="auto"/>
            </w:tcBorders>
            <w:shd w:val="clear" w:color="000000" w:fill="FFFFFF"/>
            <w:vAlign w:val="center"/>
            <w:hideMark/>
          </w:tcPr>
          <w:p w14:paraId="272946CB"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36.000,00 € </w:t>
            </w:r>
          </w:p>
        </w:tc>
        <w:tc>
          <w:tcPr>
            <w:tcW w:w="567" w:type="dxa"/>
            <w:tcBorders>
              <w:top w:val="nil"/>
              <w:left w:val="nil"/>
              <w:bottom w:val="single" w:sz="4" w:space="0" w:color="auto"/>
              <w:right w:val="single" w:sz="4" w:space="0" w:color="auto"/>
            </w:tcBorders>
            <w:shd w:val="clear" w:color="000000" w:fill="FFFFFF"/>
            <w:vAlign w:val="center"/>
            <w:hideMark/>
          </w:tcPr>
          <w:p w14:paraId="758DA439"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8</w:t>
            </w:r>
          </w:p>
        </w:tc>
        <w:tc>
          <w:tcPr>
            <w:tcW w:w="1276" w:type="dxa"/>
            <w:tcBorders>
              <w:top w:val="nil"/>
              <w:left w:val="nil"/>
              <w:bottom w:val="single" w:sz="4" w:space="0" w:color="auto"/>
              <w:right w:val="single" w:sz="4" w:space="0" w:color="auto"/>
            </w:tcBorders>
            <w:shd w:val="clear" w:color="000000" w:fill="FFFFFF"/>
            <w:vAlign w:val="center"/>
            <w:hideMark/>
          </w:tcPr>
          <w:p w14:paraId="55E20DAD"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72.000,00 € </w:t>
            </w:r>
          </w:p>
        </w:tc>
        <w:tc>
          <w:tcPr>
            <w:tcW w:w="567" w:type="dxa"/>
            <w:tcBorders>
              <w:top w:val="nil"/>
              <w:left w:val="nil"/>
              <w:bottom w:val="single" w:sz="4" w:space="0" w:color="auto"/>
              <w:right w:val="single" w:sz="4" w:space="0" w:color="auto"/>
            </w:tcBorders>
            <w:shd w:val="clear" w:color="000000" w:fill="FFFFFF"/>
            <w:vAlign w:val="center"/>
            <w:hideMark/>
          </w:tcPr>
          <w:p w14:paraId="5C338023"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2</w:t>
            </w:r>
          </w:p>
        </w:tc>
        <w:tc>
          <w:tcPr>
            <w:tcW w:w="1276" w:type="dxa"/>
            <w:tcBorders>
              <w:top w:val="nil"/>
              <w:left w:val="nil"/>
              <w:bottom w:val="single" w:sz="4" w:space="0" w:color="auto"/>
              <w:right w:val="single" w:sz="4" w:space="0" w:color="auto"/>
            </w:tcBorders>
            <w:shd w:val="clear" w:color="000000" w:fill="FFFFFF"/>
            <w:vAlign w:val="center"/>
            <w:hideMark/>
          </w:tcPr>
          <w:p w14:paraId="3EC793D5"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18.000,00 € </w:t>
            </w:r>
          </w:p>
        </w:tc>
        <w:tc>
          <w:tcPr>
            <w:tcW w:w="1384" w:type="dxa"/>
            <w:gridSpan w:val="2"/>
            <w:tcBorders>
              <w:top w:val="nil"/>
              <w:left w:val="nil"/>
              <w:bottom w:val="single" w:sz="4" w:space="0" w:color="auto"/>
              <w:right w:val="single" w:sz="4" w:space="0" w:color="auto"/>
            </w:tcBorders>
            <w:shd w:val="clear" w:color="000000" w:fill="FFFFFF"/>
            <w:vAlign w:val="center"/>
            <w:hideMark/>
          </w:tcPr>
          <w:p w14:paraId="097F3969"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126.000,00 € </w:t>
            </w:r>
          </w:p>
        </w:tc>
      </w:tr>
      <w:tr w:rsidR="00DA18CF" w:rsidRPr="001754E8" w14:paraId="28CF1785" w14:textId="77777777" w:rsidTr="005249FB">
        <w:trPr>
          <w:trHeight w:val="89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484699A"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3</w:t>
            </w:r>
          </w:p>
        </w:tc>
        <w:tc>
          <w:tcPr>
            <w:tcW w:w="1594" w:type="dxa"/>
            <w:tcBorders>
              <w:top w:val="nil"/>
              <w:left w:val="nil"/>
              <w:bottom w:val="single" w:sz="4" w:space="0" w:color="auto"/>
              <w:right w:val="single" w:sz="4" w:space="0" w:color="auto"/>
            </w:tcBorders>
            <w:shd w:val="clear" w:color="000000" w:fill="FFFFFF"/>
            <w:vAlign w:val="center"/>
            <w:hideMark/>
          </w:tcPr>
          <w:p w14:paraId="36D3FC75"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Συστήματα τρίποδων με bowl size 100mm και payload  κεφαλής 0-12Kg</w:t>
            </w:r>
          </w:p>
        </w:tc>
        <w:tc>
          <w:tcPr>
            <w:tcW w:w="1276" w:type="dxa"/>
            <w:tcBorders>
              <w:top w:val="nil"/>
              <w:left w:val="nil"/>
              <w:bottom w:val="single" w:sz="4" w:space="0" w:color="auto"/>
              <w:right w:val="single" w:sz="4" w:space="0" w:color="auto"/>
            </w:tcBorders>
            <w:shd w:val="clear" w:color="000000" w:fill="FFFFFF"/>
            <w:vAlign w:val="center"/>
            <w:hideMark/>
          </w:tcPr>
          <w:p w14:paraId="7D88E13A"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5.000,00 € </w:t>
            </w:r>
          </w:p>
        </w:tc>
        <w:tc>
          <w:tcPr>
            <w:tcW w:w="992" w:type="dxa"/>
            <w:tcBorders>
              <w:top w:val="nil"/>
              <w:left w:val="nil"/>
              <w:bottom w:val="single" w:sz="4" w:space="0" w:color="auto"/>
              <w:right w:val="single" w:sz="4" w:space="0" w:color="auto"/>
            </w:tcBorders>
            <w:shd w:val="clear" w:color="000000" w:fill="FFFFFF"/>
            <w:vAlign w:val="center"/>
            <w:hideMark/>
          </w:tcPr>
          <w:p w14:paraId="07356E47"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22</w:t>
            </w:r>
          </w:p>
        </w:tc>
        <w:tc>
          <w:tcPr>
            <w:tcW w:w="709" w:type="dxa"/>
            <w:tcBorders>
              <w:top w:val="nil"/>
              <w:left w:val="nil"/>
              <w:bottom w:val="single" w:sz="4" w:space="0" w:color="auto"/>
              <w:right w:val="single" w:sz="4" w:space="0" w:color="auto"/>
            </w:tcBorders>
            <w:shd w:val="clear" w:color="000000" w:fill="FFFFFF"/>
            <w:vAlign w:val="center"/>
            <w:hideMark/>
          </w:tcPr>
          <w:p w14:paraId="27D4452E"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8</w:t>
            </w:r>
          </w:p>
        </w:tc>
        <w:tc>
          <w:tcPr>
            <w:tcW w:w="1275" w:type="dxa"/>
            <w:tcBorders>
              <w:top w:val="nil"/>
              <w:left w:val="nil"/>
              <w:bottom w:val="single" w:sz="4" w:space="0" w:color="auto"/>
              <w:right w:val="single" w:sz="4" w:space="0" w:color="auto"/>
            </w:tcBorders>
            <w:shd w:val="clear" w:color="000000" w:fill="FFFFFF"/>
            <w:vAlign w:val="center"/>
            <w:hideMark/>
          </w:tcPr>
          <w:p w14:paraId="156EAFB5"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40.000,00 € </w:t>
            </w:r>
          </w:p>
        </w:tc>
        <w:tc>
          <w:tcPr>
            <w:tcW w:w="567" w:type="dxa"/>
            <w:tcBorders>
              <w:top w:val="nil"/>
              <w:left w:val="nil"/>
              <w:bottom w:val="single" w:sz="4" w:space="0" w:color="auto"/>
              <w:right w:val="single" w:sz="4" w:space="0" w:color="auto"/>
            </w:tcBorders>
            <w:shd w:val="clear" w:color="000000" w:fill="FFFFFF"/>
            <w:vAlign w:val="center"/>
            <w:hideMark/>
          </w:tcPr>
          <w:p w14:paraId="52577CDB"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10</w:t>
            </w:r>
          </w:p>
        </w:tc>
        <w:tc>
          <w:tcPr>
            <w:tcW w:w="1276" w:type="dxa"/>
            <w:tcBorders>
              <w:top w:val="nil"/>
              <w:left w:val="nil"/>
              <w:bottom w:val="single" w:sz="4" w:space="0" w:color="auto"/>
              <w:right w:val="single" w:sz="4" w:space="0" w:color="auto"/>
            </w:tcBorders>
            <w:shd w:val="clear" w:color="000000" w:fill="FFFFFF"/>
            <w:vAlign w:val="center"/>
            <w:hideMark/>
          </w:tcPr>
          <w:p w14:paraId="015DD00E"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50.000,00 € </w:t>
            </w:r>
          </w:p>
        </w:tc>
        <w:tc>
          <w:tcPr>
            <w:tcW w:w="567" w:type="dxa"/>
            <w:tcBorders>
              <w:top w:val="nil"/>
              <w:left w:val="nil"/>
              <w:bottom w:val="single" w:sz="4" w:space="0" w:color="auto"/>
              <w:right w:val="single" w:sz="4" w:space="0" w:color="auto"/>
            </w:tcBorders>
            <w:shd w:val="clear" w:color="000000" w:fill="FFFFFF"/>
            <w:vAlign w:val="center"/>
            <w:hideMark/>
          </w:tcPr>
          <w:p w14:paraId="07034B2F"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4</w:t>
            </w:r>
          </w:p>
        </w:tc>
        <w:tc>
          <w:tcPr>
            <w:tcW w:w="1276" w:type="dxa"/>
            <w:tcBorders>
              <w:top w:val="nil"/>
              <w:left w:val="nil"/>
              <w:bottom w:val="single" w:sz="4" w:space="0" w:color="auto"/>
              <w:right w:val="single" w:sz="4" w:space="0" w:color="auto"/>
            </w:tcBorders>
            <w:shd w:val="clear" w:color="000000" w:fill="FFFFFF"/>
            <w:vAlign w:val="center"/>
            <w:hideMark/>
          </w:tcPr>
          <w:p w14:paraId="2467EFFE"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20.000,00 € </w:t>
            </w:r>
          </w:p>
        </w:tc>
        <w:tc>
          <w:tcPr>
            <w:tcW w:w="1384" w:type="dxa"/>
            <w:gridSpan w:val="2"/>
            <w:tcBorders>
              <w:top w:val="nil"/>
              <w:left w:val="nil"/>
              <w:bottom w:val="single" w:sz="4" w:space="0" w:color="auto"/>
              <w:right w:val="single" w:sz="4" w:space="0" w:color="auto"/>
            </w:tcBorders>
            <w:shd w:val="clear" w:color="000000" w:fill="FFFFFF"/>
            <w:vAlign w:val="center"/>
            <w:hideMark/>
          </w:tcPr>
          <w:p w14:paraId="426E9ECE"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110.000,00 € </w:t>
            </w:r>
          </w:p>
        </w:tc>
      </w:tr>
      <w:tr w:rsidR="00DA18CF" w:rsidRPr="001754E8" w14:paraId="31B40166" w14:textId="77777777" w:rsidTr="005249FB">
        <w:trPr>
          <w:trHeight w:val="89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BC620D6"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4</w:t>
            </w:r>
          </w:p>
        </w:tc>
        <w:tc>
          <w:tcPr>
            <w:tcW w:w="1594" w:type="dxa"/>
            <w:tcBorders>
              <w:top w:val="nil"/>
              <w:left w:val="nil"/>
              <w:bottom w:val="single" w:sz="4" w:space="0" w:color="auto"/>
              <w:right w:val="single" w:sz="4" w:space="0" w:color="auto"/>
            </w:tcBorders>
            <w:shd w:val="clear" w:color="000000" w:fill="FFFFFF"/>
            <w:vAlign w:val="center"/>
            <w:hideMark/>
          </w:tcPr>
          <w:p w14:paraId="6AE66B36"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Συστήματα τρίποδων με bowl size 100mm και payload  κεφαλής 2-15Kg</w:t>
            </w:r>
          </w:p>
        </w:tc>
        <w:tc>
          <w:tcPr>
            <w:tcW w:w="1276" w:type="dxa"/>
            <w:tcBorders>
              <w:top w:val="nil"/>
              <w:left w:val="nil"/>
              <w:bottom w:val="single" w:sz="4" w:space="0" w:color="auto"/>
              <w:right w:val="single" w:sz="4" w:space="0" w:color="auto"/>
            </w:tcBorders>
            <w:shd w:val="clear" w:color="000000" w:fill="FFFFFF"/>
            <w:vAlign w:val="center"/>
            <w:hideMark/>
          </w:tcPr>
          <w:p w14:paraId="24ABDCAC"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6.000,00 € </w:t>
            </w:r>
          </w:p>
        </w:tc>
        <w:tc>
          <w:tcPr>
            <w:tcW w:w="992" w:type="dxa"/>
            <w:tcBorders>
              <w:top w:val="nil"/>
              <w:left w:val="nil"/>
              <w:bottom w:val="single" w:sz="4" w:space="0" w:color="auto"/>
              <w:right w:val="single" w:sz="4" w:space="0" w:color="auto"/>
            </w:tcBorders>
            <w:shd w:val="clear" w:color="000000" w:fill="FFFFFF"/>
            <w:vAlign w:val="center"/>
            <w:hideMark/>
          </w:tcPr>
          <w:p w14:paraId="703D753E"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2</w:t>
            </w:r>
          </w:p>
        </w:tc>
        <w:tc>
          <w:tcPr>
            <w:tcW w:w="709" w:type="dxa"/>
            <w:tcBorders>
              <w:top w:val="nil"/>
              <w:left w:val="nil"/>
              <w:bottom w:val="single" w:sz="4" w:space="0" w:color="auto"/>
              <w:right w:val="single" w:sz="4" w:space="0" w:color="auto"/>
            </w:tcBorders>
            <w:shd w:val="clear" w:color="000000" w:fill="FFFFFF"/>
            <w:vAlign w:val="center"/>
            <w:hideMark/>
          </w:tcPr>
          <w:p w14:paraId="00C7C5A9"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2</w:t>
            </w:r>
          </w:p>
        </w:tc>
        <w:tc>
          <w:tcPr>
            <w:tcW w:w="1275" w:type="dxa"/>
            <w:tcBorders>
              <w:top w:val="nil"/>
              <w:left w:val="nil"/>
              <w:bottom w:val="single" w:sz="4" w:space="0" w:color="auto"/>
              <w:right w:val="single" w:sz="4" w:space="0" w:color="auto"/>
            </w:tcBorders>
            <w:shd w:val="clear" w:color="000000" w:fill="FFFFFF"/>
            <w:vAlign w:val="center"/>
            <w:hideMark/>
          </w:tcPr>
          <w:p w14:paraId="0AF69ADF"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12.000,00 € </w:t>
            </w:r>
          </w:p>
        </w:tc>
        <w:tc>
          <w:tcPr>
            <w:tcW w:w="567" w:type="dxa"/>
            <w:tcBorders>
              <w:top w:val="nil"/>
              <w:left w:val="nil"/>
              <w:bottom w:val="single" w:sz="4" w:space="0" w:color="auto"/>
              <w:right w:val="single" w:sz="4" w:space="0" w:color="auto"/>
            </w:tcBorders>
            <w:shd w:val="clear" w:color="000000" w:fill="FFFFFF"/>
            <w:vAlign w:val="center"/>
            <w:hideMark/>
          </w:tcPr>
          <w:p w14:paraId="31A01283"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w:t>
            </w:r>
          </w:p>
        </w:tc>
        <w:tc>
          <w:tcPr>
            <w:tcW w:w="1276" w:type="dxa"/>
            <w:tcBorders>
              <w:top w:val="nil"/>
              <w:left w:val="nil"/>
              <w:bottom w:val="single" w:sz="4" w:space="0" w:color="auto"/>
              <w:right w:val="single" w:sz="4" w:space="0" w:color="auto"/>
            </w:tcBorders>
            <w:shd w:val="clear" w:color="000000" w:fill="FFFFFF"/>
            <w:vAlign w:val="center"/>
            <w:hideMark/>
          </w:tcPr>
          <w:p w14:paraId="64F30517"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A172F37"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w:t>
            </w:r>
          </w:p>
        </w:tc>
        <w:tc>
          <w:tcPr>
            <w:tcW w:w="1276" w:type="dxa"/>
            <w:tcBorders>
              <w:top w:val="nil"/>
              <w:left w:val="nil"/>
              <w:bottom w:val="single" w:sz="4" w:space="0" w:color="auto"/>
              <w:right w:val="single" w:sz="4" w:space="0" w:color="auto"/>
            </w:tcBorders>
            <w:shd w:val="clear" w:color="000000" w:fill="FFFFFF"/>
            <w:vAlign w:val="center"/>
            <w:hideMark/>
          </w:tcPr>
          <w:p w14:paraId="467B29B2"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   € </w:t>
            </w:r>
          </w:p>
        </w:tc>
        <w:tc>
          <w:tcPr>
            <w:tcW w:w="1384" w:type="dxa"/>
            <w:gridSpan w:val="2"/>
            <w:tcBorders>
              <w:top w:val="nil"/>
              <w:left w:val="nil"/>
              <w:bottom w:val="single" w:sz="4" w:space="0" w:color="auto"/>
              <w:right w:val="single" w:sz="4" w:space="0" w:color="auto"/>
            </w:tcBorders>
            <w:shd w:val="clear" w:color="000000" w:fill="FFFFFF"/>
            <w:vAlign w:val="center"/>
            <w:hideMark/>
          </w:tcPr>
          <w:p w14:paraId="7DFB6DE6"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12.000,00 € </w:t>
            </w:r>
          </w:p>
        </w:tc>
      </w:tr>
      <w:tr w:rsidR="00DA18CF" w:rsidRPr="001754E8" w14:paraId="05EF921D" w14:textId="77777777" w:rsidTr="005249FB">
        <w:trPr>
          <w:trHeight w:val="596"/>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1A66ECF"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5</w:t>
            </w:r>
          </w:p>
        </w:tc>
        <w:tc>
          <w:tcPr>
            <w:tcW w:w="1594" w:type="dxa"/>
            <w:tcBorders>
              <w:top w:val="nil"/>
              <w:left w:val="nil"/>
              <w:bottom w:val="single" w:sz="4" w:space="0" w:color="auto"/>
              <w:right w:val="single" w:sz="4" w:space="0" w:color="auto"/>
            </w:tcBorders>
            <w:shd w:val="clear" w:color="000000" w:fill="FFFFFF"/>
            <w:vAlign w:val="center"/>
            <w:hideMark/>
          </w:tcPr>
          <w:p w14:paraId="48F5E359"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Συστήματα τρίποδων με bowl size 75mm και payload  κεφαλής 0-12Kg</w:t>
            </w:r>
          </w:p>
        </w:tc>
        <w:tc>
          <w:tcPr>
            <w:tcW w:w="1276" w:type="dxa"/>
            <w:tcBorders>
              <w:top w:val="nil"/>
              <w:left w:val="nil"/>
              <w:bottom w:val="single" w:sz="4" w:space="0" w:color="auto"/>
              <w:right w:val="single" w:sz="4" w:space="0" w:color="auto"/>
            </w:tcBorders>
            <w:shd w:val="clear" w:color="000000" w:fill="FFFFFF"/>
            <w:vAlign w:val="center"/>
            <w:hideMark/>
          </w:tcPr>
          <w:p w14:paraId="1C1FB99B"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3.500,00 € </w:t>
            </w:r>
          </w:p>
        </w:tc>
        <w:tc>
          <w:tcPr>
            <w:tcW w:w="992" w:type="dxa"/>
            <w:tcBorders>
              <w:top w:val="nil"/>
              <w:left w:val="nil"/>
              <w:bottom w:val="single" w:sz="4" w:space="0" w:color="auto"/>
              <w:right w:val="single" w:sz="4" w:space="0" w:color="auto"/>
            </w:tcBorders>
            <w:shd w:val="clear" w:color="000000" w:fill="FFFFFF"/>
            <w:vAlign w:val="center"/>
            <w:hideMark/>
          </w:tcPr>
          <w:p w14:paraId="082034D9"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4</w:t>
            </w:r>
          </w:p>
        </w:tc>
        <w:tc>
          <w:tcPr>
            <w:tcW w:w="709" w:type="dxa"/>
            <w:tcBorders>
              <w:top w:val="nil"/>
              <w:left w:val="nil"/>
              <w:bottom w:val="single" w:sz="4" w:space="0" w:color="auto"/>
              <w:right w:val="single" w:sz="4" w:space="0" w:color="auto"/>
            </w:tcBorders>
            <w:shd w:val="clear" w:color="000000" w:fill="FFFFFF"/>
            <w:vAlign w:val="center"/>
            <w:hideMark/>
          </w:tcPr>
          <w:p w14:paraId="56980B86"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4</w:t>
            </w:r>
          </w:p>
        </w:tc>
        <w:tc>
          <w:tcPr>
            <w:tcW w:w="1275" w:type="dxa"/>
            <w:tcBorders>
              <w:top w:val="nil"/>
              <w:left w:val="nil"/>
              <w:bottom w:val="single" w:sz="4" w:space="0" w:color="auto"/>
              <w:right w:val="single" w:sz="4" w:space="0" w:color="auto"/>
            </w:tcBorders>
            <w:shd w:val="clear" w:color="000000" w:fill="FFFFFF"/>
            <w:vAlign w:val="center"/>
            <w:hideMark/>
          </w:tcPr>
          <w:p w14:paraId="21FEF158"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14.000,00 € </w:t>
            </w:r>
          </w:p>
        </w:tc>
        <w:tc>
          <w:tcPr>
            <w:tcW w:w="567" w:type="dxa"/>
            <w:tcBorders>
              <w:top w:val="nil"/>
              <w:left w:val="nil"/>
              <w:bottom w:val="single" w:sz="4" w:space="0" w:color="auto"/>
              <w:right w:val="single" w:sz="4" w:space="0" w:color="auto"/>
            </w:tcBorders>
            <w:shd w:val="clear" w:color="000000" w:fill="FFFFFF"/>
            <w:vAlign w:val="center"/>
            <w:hideMark/>
          </w:tcPr>
          <w:p w14:paraId="4C7D7264"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w:t>
            </w:r>
          </w:p>
        </w:tc>
        <w:tc>
          <w:tcPr>
            <w:tcW w:w="1276" w:type="dxa"/>
            <w:tcBorders>
              <w:top w:val="nil"/>
              <w:left w:val="nil"/>
              <w:bottom w:val="single" w:sz="4" w:space="0" w:color="auto"/>
              <w:right w:val="single" w:sz="4" w:space="0" w:color="auto"/>
            </w:tcBorders>
            <w:shd w:val="clear" w:color="000000" w:fill="FFFFFF"/>
            <w:vAlign w:val="center"/>
            <w:hideMark/>
          </w:tcPr>
          <w:p w14:paraId="039A53BA"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28AC18A"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w:t>
            </w:r>
          </w:p>
        </w:tc>
        <w:tc>
          <w:tcPr>
            <w:tcW w:w="1276" w:type="dxa"/>
            <w:tcBorders>
              <w:top w:val="nil"/>
              <w:left w:val="nil"/>
              <w:bottom w:val="single" w:sz="4" w:space="0" w:color="auto"/>
              <w:right w:val="single" w:sz="4" w:space="0" w:color="auto"/>
            </w:tcBorders>
            <w:shd w:val="clear" w:color="000000" w:fill="FFFFFF"/>
            <w:vAlign w:val="center"/>
            <w:hideMark/>
          </w:tcPr>
          <w:p w14:paraId="302FA31A"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   € </w:t>
            </w:r>
          </w:p>
        </w:tc>
        <w:tc>
          <w:tcPr>
            <w:tcW w:w="1384" w:type="dxa"/>
            <w:gridSpan w:val="2"/>
            <w:tcBorders>
              <w:top w:val="nil"/>
              <w:left w:val="nil"/>
              <w:bottom w:val="single" w:sz="4" w:space="0" w:color="auto"/>
              <w:right w:val="single" w:sz="4" w:space="0" w:color="auto"/>
            </w:tcBorders>
            <w:shd w:val="clear" w:color="000000" w:fill="FFFFFF"/>
            <w:vAlign w:val="center"/>
            <w:hideMark/>
          </w:tcPr>
          <w:p w14:paraId="2E90D95D"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14.000,00 € </w:t>
            </w:r>
          </w:p>
        </w:tc>
      </w:tr>
      <w:tr w:rsidR="00DA18CF" w:rsidRPr="00D80B15" w14:paraId="7F3B7654" w14:textId="77777777" w:rsidTr="005249FB">
        <w:trPr>
          <w:trHeight w:val="298"/>
        </w:trPr>
        <w:tc>
          <w:tcPr>
            <w:tcW w:w="5138" w:type="dxa"/>
            <w:gridSpan w:val="5"/>
            <w:tcBorders>
              <w:top w:val="single" w:sz="4" w:space="0" w:color="auto"/>
              <w:left w:val="single" w:sz="4" w:space="0" w:color="auto"/>
              <w:bottom w:val="single" w:sz="4" w:space="0" w:color="auto"/>
              <w:right w:val="single" w:sz="4" w:space="0" w:color="000000"/>
            </w:tcBorders>
            <w:shd w:val="clear" w:color="000000" w:fill="E2EFDA"/>
            <w:vAlign w:val="center"/>
            <w:hideMark/>
          </w:tcPr>
          <w:p w14:paraId="52C52765" w14:textId="77777777" w:rsidR="00DA18CF" w:rsidRPr="00D80B15" w:rsidRDefault="00DA18CF" w:rsidP="00F17861">
            <w:pPr>
              <w:suppressAutoHyphens w:val="0"/>
              <w:spacing w:after="0"/>
              <w:jc w:val="center"/>
              <w:rPr>
                <w:b/>
                <w:bCs/>
                <w:sz w:val="18"/>
                <w:szCs w:val="18"/>
                <w:lang w:val="el-GR" w:eastAsia="el-GR"/>
              </w:rPr>
            </w:pPr>
            <w:r w:rsidRPr="00D80B15">
              <w:rPr>
                <w:b/>
                <w:bCs/>
                <w:sz w:val="18"/>
                <w:szCs w:val="18"/>
                <w:lang w:val="el-GR" w:eastAsia="el-GR"/>
              </w:rPr>
              <w:t>Σύνολο προϋπολογισμού</w:t>
            </w:r>
          </w:p>
        </w:tc>
        <w:tc>
          <w:tcPr>
            <w:tcW w:w="1275" w:type="dxa"/>
            <w:tcBorders>
              <w:top w:val="nil"/>
              <w:left w:val="nil"/>
              <w:bottom w:val="single" w:sz="4" w:space="0" w:color="auto"/>
              <w:right w:val="single" w:sz="4" w:space="0" w:color="auto"/>
            </w:tcBorders>
            <w:shd w:val="clear" w:color="000000" w:fill="E2EFDA"/>
            <w:vAlign w:val="center"/>
            <w:hideMark/>
          </w:tcPr>
          <w:p w14:paraId="708524C1"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279.500,00 € </w:t>
            </w:r>
          </w:p>
        </w:tc>
        <w:tc>
          <w:tcPr>
            <w:tcW w:w="567" w:type="dxa"/>
            <w:tcBorders>
              <w:top w:val="nil"/>
              <w:left w:val="nil"/>
              <w:bottom w:val="single" w:sz="4" w:space="0" w:color="auto"/>
              <w:right w:val="nil"/>
            </w:tcBorders>
            <w:shd w:val="clear" w:color="000000" w:fill="E2EFDA"/>
            <w:vAlign w:val="center"/>
            <w:hideMark/>
          </w:tcPr>
          <w:p w14:paraId="3EE002DD"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w:t>
            </w:r>
          </w:p>
        </w:tc>
        <w:tc>
          <w:tcPr>
            <w:tcW w:w="1276" w:type="dxa"/>
            <w:tcBorders>
              <w:top w:val="nil"/>
              <w:left w:val="single" w:sz="4" w:space="0" w:color="auto"/>
              <w:bottom w:val="single" w:sz="4" w:space="0" w:color="auto"/>
              <w:right w:val="single" w:sz="4" w:space="0" w:color="auto"/>
            </w:tcBorders>
            <w:shd w:val="clear" w:color="000000" w:fill="E2EFDA"/>
            <w:vAlign w:val="center"/>
            <w:hideMark/>
          </w:tcPr>
          <w:p w14:paraId="32DAB0C7"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299.500,00 € </w:t>
            </w:r>
          </w:p>
        </w:tc>
        <w:tc>
          <w:tcPr>
            <w:tcW w:w="567" w:type="dxa"/>
            <w:tcBorders>
              <w:top w:val="nil"/>
              <w:left w:val="nil"/>
              <w:bottom w:val="single" w:sz="4" w:space="0" w:color="auto"/>
              <w:right w:val="nil"/>
            </w:tcBorders>
            <w:shd w:val="clear" w:color="000000" w:fill="E2EFDA"/>
            <w:vAlign w:val="center"/>
            <w:hideMark/>
          </w:tcPr>
          <w:p w14:paraId="0ABC89A1"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w:t>
            </w:r>
          </w:p>
        </w:tc>
        <w:tc>
          <w:tcPr>
            <w:tcW w:w="1276" w:type="dxa"/>
            <w:tcBorders>
              <w:top w:val="nil"/>
              <w:left w:val="single" w:sz="4" w:space="0" w:color="auto"/>
              <w:bottom w:val="single" w:sz="4" w:space="0" w:color="auto"/>
              <w:right w:val="single" w:sz="4" w:space="0" w:color="auto"/>
            </w:tcBorders>
            <w:shd w:val="clear" w:color="000000" w:fill="E2EFDA"/>
            <w:vAlign w:val="center"/>
            <w:hideMark/>
          </w:tcPr>
          <w:p w14:paraId="7DF895F7" w14:textId="77777777" w:rsidR="00DA18CF" w:rsidRPr="00D80B15" w:rsidRDefault="00DA18CF" w:rsidP="00F17861">
            <w:pPr>
              <w:suppressAutoHyphens w:val="0"/>
              <w:spacing w:after="0"/>
              <w:jc w:val="center"/>
              <w:rPr>
                <w:sz w:val="18"/>
                <w:szCs w:val="18"/>
                <w:lang w:val="el-GR" w:eastAsia="el-GR"/>
              </w:rPr>
            </w:pPr>
            <w:r w:rsidRPr="00D80B15">
              <w:rPr>
                <w:sz w:val="18"/>
                <w:szCs w:val="18"/>
                <w:lang w:val="el-GR" w:eastAsia="el-GR"/>
              </w:rPr>
              <w:t xml:space="preserve"> 126.750,00 € </w:t>
            </w:r>
          </w:p>
        </w:tc>
        <w:tc>
          <w:tcPr>
            <w:tcW w:w="1384" w:type="dxa"/>
            <w:gridSpan w:val="2"/>
            <w:tcBorders>
              <w:top w:val="nil"/>
              <w:left w:val="nil"/>
              <w:bottom w:val="single" w:sz="4" w:space="0" w:color="auto"/>
              <w:right w:val="single" w:sz="4" w:space="0" w:color="auto"/>
            </w:tcBorders>
            <w:shd w:val="clear" w:color="000000" w:fill="E2EFDA"/>
            <w:vAlign w:val="center"/>
            <w:hideMark/>
          </w:tcPr>
          <w:p w14:paraId="449E1293" w14:textId="77777777" w:rsidR="00DA18CF" w:rsidRPr="00D80B15" w:rsidRDefault="00DA18CF" w:rsidP="00F17861">
            <w:pPr>
              <w:suppressAutoHyphens w:val="0"/>
              <w:spacing w:after="0"/>
              <w:jc w:val="center"/>
              <w:rPr>
                <w:b/>
                <w:bCs/>
                <w:sz w:val="18"/>
                <w:szCs w:val="18"/>
                <w:lang w:val="el-GR" w:eastAsia="el-GR"/>
              </w:rPr>
            </w:pPr>
            <w:r w:rsidRPr="00D80B15">
              <w:rPr>
                <w:b/>
                <w:bCs/>
                <w:sz w:val="18"/>
                <w:szCs w:val="18"/>
                <w:lang w:val="el-GR" w:eastAsia="el-GR"/>
              </w:rPr>
              <w:t xml:space="preserve"> 705.750,00 € </w:t>
            </w:r>
          </w:p>
        </w:tc>
      </w:tr>
    </w:tbl>
    <w:p w14:paraId="2737680F" w14:textId="77777777" w:rsidR="00DA18CF" w:rsidRPr="00D80B15" w:rsidRDefault="00DA18CF" w:rsidP="00DA18CF">
      <w:pPr>
        <w:keepNext/>
        <w:suppressAutoHyphens w:val="0"/>
        <w:spacing w:after="0"/>
        <w:outlineLvl w:val="1"/>
        <w:rPr>
          <w:rFonts w:ascii="Book Antiqua" w:hAnsi="Book Antiqua"/>
          <w:bCs/>
          <w:sz w:val="18"/>
          <w:szCs w:val="18"/>
          <w:lang w:val="el-GR" w:eastAsia="en-US"/>
        </w:rPr>
      </w:pPr>
    </w:p>
    <w:p w14:paraId="139FBE86" w14:textId="77777777" w:rsidR="00DA18CF" w:rsidRPr="0070667C" w:rsidRDefault="00DA18CF" w:rsidP="00DA18CF">
      <w:pPr>
        <w:rPr>
          <w:szCs w:val="22"/>
        </w:rPr>
      </w:pPr>
    </w:p>
    <w:p w14:paraId="725CE18F" w14:textId="77777777" w:rsidR="00DA18CF" w:rsidRPr="00591FB6" w:rsidRDefault="00DA18CF" w:rsidP="00DA18CF">
      <w:pPr>
        <w:spacing w:before="120"/>
        <w:rPr>
          <w:b/>
          <w:bCs/>
          <w:szCs w:val="22"/>
          <w:lang w:val="el-GR"/>
        </w:rPr>
      </w:pPr>
      <w:bookmarkStart w:id="14" w:name="_Hlk65957898"/>
      <w:r w:rsidRPr="00591FB6">
        <w:rPr>
          <w:b/>
          <w:bCs/>
          <w:szCs w:val="22"/>
          <w:lang w:val="el-GR"/>
        </w:rPr>
        <w:t xml:space="preserve">Ο προϋπολογισμός αφορά το σύνολο του εξοπλισμού που μπορεί να ανατεθεί μέσω της συμφωνίας –πλαίσιο. Διευκρινίζεται ότι </w:t>
      </w:r>
      <w:r w:rsidRPr="00591FB6">
        <w:rPr>
          <w:b/>
          <w:bCs/>
          <w:lang w:val="el-GR"/>
        </w:rPr>
        <w:t xml:space="preserve">είναι δυνατή η προσαύξηση των ποσοτήτων μέχρι εξάντλησης του προϋπολογισμού. </w:t>
      </w:r>
    </w:p>
    <w:p w14:paraId="704624B4" w14:textId="77777777" w:rsidR="00DA18CF" w:rsidRPr="00591FB6" w:rsidRDefault="00DA18CF" w:rsidP="00DA18CF">
      <w:pPr>
        <w:pStyle w:val="normalwithoutspacing"/>
        <w:rPr>
          <w:b/>
          <w:bCs/>
        </w:rPr>
      </w:pPr>
      <w:r w:rsidRPr="00591FB6">
        <w:rPr>
          <w:b/>
          <w:bCs/>
        </w:rPr>
        <w:t>Επιπλέον, η ΕΡΤ δύναται να αναθέσει το σύνολο των ποσοτήτων του εξοπλισμού εντός του έτους, εφόσον υπάρχει διαθέσιμος Προϋπολογισμός.</w:t>
      </w:r>
    </w:p>
    <w:p w14:paraId="4DFB1409" w14:textId="77777777" w:rsidR="00DA18CF" w:rsidRPr="0070667C" w:rsidRDefault="00DA18CF" w:rsidP="00DA18CF">
      <w:pPr>
        <w:pStyle w:val="normalwithoutspacing"/>
      </w:pPr>
      <w:r w:rsidRPr="0070667C">
        <w:t xml:space="preserve">Οι εκτελεστικές συμβάσεις ανατίθενται, σύμφωνα με τους όρους της παρούσας συμφωνίας-πλαίσιο. </w:t>
      </w:r>
    </w:p>
    <w:bookmarkEnd w:id="14"/>
    <w:p w14:paraId="343C86D8" w14:textId="234A547D" w:rsidR="00DA18CF" w:rsidRPr="00AD2F72" w:rsidRDefault="00DA18CF" w:rsidP="00DA18CF">
      <w:pPr>
        <w:rPr>
          <w:iCs/>
          <w:lang w:val="el-GR"/>
        </w:rPr>
      </w:pPr>
      <w:r>
        <w:rPr>
          <w:lang w:val="el-GR"/>
        </w:rPr>
        <w:t>Η αξία των επιμέρους συμβάσεων που θα κληθεί  να υπογράψει</w:t>
      </w:r>
      <w:r w:rsidRPr="00B71E33">
        <w:rPr>
          <w:lang w:val="el-GR"/>
        </w:rPr>
        <w:t xml:space="preserve"> </w:t>
      </w:r>
      <w:r>
        <w:rPr>
          <w:lang w:val="el-GR"/>
        </w:rPr>
        <w:t>ο οικονομικός φορέας στο πλαίσιο της συμφωνίας-πλαίσιο με την αναθέτουσα αρχή («εκτελεστικές συμβάσεις») θα ορίζεται ρητώς, είτε στην παραγγελία, είτε στην πρόσκληση υποβολής προσφοράς από τον οικονομικό φορέα που έχ</w:t>
      </w:r>
      <w:r w:rsidR="002C3BDE">
        <w:rPr>
          <w:lang w:val="el-GR"/>
        </w:rPr>
        <w:t xml:space="preserve">ει </w:t>
      </w:r>
      <w:r>
        <w:rPr>
          <w:lang w:val="el-GR"/>
        </w:rPr>
        <w:t xml:space="preserve"> υπογράψει συμφωνία-πλαίσιο</w:t>
      </w:r>
      <w:r w:rsidRPr="00AD2F72">
        <w:rPr>
          <w:lang w:val="el-GR"/>
        </w:rPr>
        <w:t xml:space="preserve">. </w:t>
      </w:r>
      <w:r w:rsidRPr="00AD2F72">
        <w:rPr>
          <w:iCs/>
          <w:lang w:val="el-GR"/>
        </w:rPr>
        <w:t xml:space="preserve"> </w:t>
      </w:r>
    </w:p>
    <w:p w14:paraId="110DE3B0" w14:textId="77777777" w:rsidR="00DA18CF" w:rsidRDefault="00DA18CF" w:rsidP="00DA18CF">
      <w:pPr>
        <w:pStyle w:val="30"/>
        <w:rPr>
          <w:lang w:val="el-GR"/>
        </w:rPr>
      </w:pPr>
      <w:bookmarkStart w:id="15" w:name="_Toc97199906"/>
      <w:r>
        <w:rPr>
          <w:lang w:val="el-GR"/>
        </w:rPr>
        <w:t>1.3.3</w:t>
      </w:r>
      <w:r>
        <w:rPr>
          <w:lang w:val="el-GR"/>
        </w:rPr>
        <w:tab/>
        <w:t>Διάρκεια συμφωνίας-πλαίσιο</w:t>
      </w:r>
      <w:bookmarkEnd w:id="15"/>
      <w:r>
        <w:rPr>
          <w:lang w:val="el-GR"/>
        </w:rPr>
        <w:t xml:space="preserve"> </w:t>
      </w:r>
    </w:p>
    <w:p w14:paraId="5CE49AE5" w14:textId="77777777" w:rsidR="00DA18CF" w:rsidRDefault="00DA18CF" w:rsidP="00DA18CF">
      <w:pPr>
        <w:rPr>
          <w:lang w:val="el-GR"/>
        </w:rPr>
      </w:pPr>
      <w:r>
        <w:rPr>
          <w:lang w:val="el-GR"/>
        </w:rPr>
        <w:t>Η διάρκεια της συμφωνίας – πλαίσιο ορίζεται στα τρία έτη</w:t>
      </w:r>
      <w:r>
        <w:rPr>
          <w:rStyle w:val="WW-FootnoteReference17"/>
          <w:lang w:val="el-GR"/>
        </w:rPr>
        <w:footnoteReference w:id="2"/>
      </w:r>
      <w:r>
        <w:rPr>
          <w:lang w:val="el-GR"/>
        </w:rPr>
        <w:t xml:space="preserve"> από την υπογραφή αυτής. </w:t>
      </w:r>
    </w:p>
    <w:p w14:paraId="1B0E7C0D" w14:textId="3D7FE112" w:rsidR="00DA18CF" w:rsidRDefault="00DA18CF" w:rsidP="00DA18CF">
      <w:pPr>
        <w:rPr>
          <w:lang w:val="el-GR"/>
        </w:rPr>
      </w:pPr>
      <w:r w:rsidRPr="00C141E6">
        <w:rPr>
          <w:lang w:val="el-GR"/>
        </w:rPr>
        <w:lastRenderedPageBreak/>
        <w:t>Οι εκτελεστικές συμβάσεις μπορούν να συνάπτονται έως και τη συμπλήρωση του χρόνου διάρκειας της συμφωνίας-πλαίσιο. Η διάρκεια των εκτελεστικών συμβάσεων μπορεί να υπερβαίνει το χρόνο λήξης της συμφωνίας-πλαίσιο.</w:t>
      </w:r>
      <w:r>
        <w:rPr>
          <w:lang w:val="el-GR"/>
        </w:rPr>
        <w:t xml:space="preserve"> </w:t>
      </w:r>
    </w:p>
    <w:p w14:paraId="15B9AC48" w14:textId="77777777" w:rsidR="00DA18CF" w:rsidRDefault="00DA18CF" w:rsidP="00DA18CF">
      <w:pPr>
        <w:rPr>
          <w:lang w:val="el-GR"/>
        </w:rPr>
      </w:pPr>
    </w:p>
    <w:p w14:paraId="0F130A6B" w14:textId="77777777" w:rsidR="00DA18CF" w:rsidRPr="00C141E6" w:rsidRDefault="00DA18CF" w:rsidP="00DA18CF">
      <w:pPr>
        <w:pStyle w:val="30"/>
        <w:rPr>
          <w:rFonts w:ascii="Calibri" w:hAnsi="Calibri" w:cs="Calibri"/>
          <w:b w:val="0"/>
          <w:i/>
          <w:color w:val="548DD4"/>
          <w:lang w:val="el-GR"/>
        </w:rPr>
      </w:pPr>
      <w:bookmarkStart w:id="16" w:name="_Toc97199907"/>
      <w:r>
        <w:rPr>
          <w:rFonts w:cs="Calibri"/>
          <w:iCs/>
          <w:szCs w:val="24"/>
          <w:lang w:val="el-GR"/>
        </w:rPr>
        <w:t>1.3.4</w:t>
      </w:r>
      <w:r>
        <w:rPr>
          <w:rFonts w:cs="Calibri"/>
          <w:iCs/>
          <w:szCs w:val="24"/>
          <w:lang w:val="el-GR"/>
        </w:rPr>
        <w:tab/>
      </w:r>
      <w:r w:rsidRPr="007247E0">
        <w:rPr>
          <w:rFonts w:cs="Arial"/>
          <w:iCs/>
          <w:szCs w:val="24"/>
          <w:lang w:val="el-GR"/>
        </w:rPr>
        <w:t>Υποδιαίρεση συμφωνίας-πλαίσιο σε τμήματα</w:t>
      </w:r>
      <w:bookmarkEnd w:id="16"/>
      <w:r w:rsidRPr="00C141E6">
        <w:rPr>
          <w:rFonts w:ascii="Calibri" w:hAnsi="Calibri" w:cs="Calibri"/>
          <w:iCs/>
          <w:szCs w:val="24"/>
          <w:lang w:val="el-GR"/>
        </w:rPr>
        <w:t xml:space="preserve"> </w:t>
      </w:r>
    </w:p>
    <w:p w14:paraId="6883708D" w14:textId="77777777" w:rsidR="00DA18CF" w:rsidRDefault="00DA18CF" w:rsidP="00DA18CF">
      <w:pPr>
        <w:rPr>
          <w:i/>
          <w:iCs/>
          <w:color w:val="729FCF"/>
          <w:szCs w:val="22"/>
          <w:lang w:val="el-GR"/>
        </w:rPr>
      </w:pPr>
      <w:r>
        <w:rPr>
          <w:lang w:val="el-GR"/>
        </w:rPr>
        <w:t>Η παρούσα συμφωνία-πλαίσιο υποδιαιρείται στα κάτωθι τμήματα</w:t>
      </w:r>
      <w:r>
        <w:rPr>
          <w:rStyle w:val="WW-FootnoteReference7"/>
          <w:lang w:val="el-GR"/>
        </w:rPr>
        <w:footnoteReference w:id="3"/>
      </w:r>
      <w:r>
        <w:rPr>
          <w:lang w:val="el-GR"/>
        </w:rPr>
        <w:t>:</w:t>
      </w:r>
    </w:p>
    <w:p w14:paraId="1581CE95" w14:textId="77777777" w:rsidR="00DA18CF" w:rsidRPr="00BD4AD8" w:rsidRDefault="00DA18CF" w:rsidP="00DA18CF">
      <w:pPr>
        <w:rPr>
          <w:b/>
          <w:bCs/>
          <w:lang w:val="el-GR"/>
        </w:rPr>
      </w:pPr>
      <w:r w:rsidRPr="00BD4AD8">
        <w:rPr>
          <w:b/>
          <w:bCs/>
          <w:lang w:val="el-GR"/>
        </w:rPr>
        <w:t xml:space="preserve">ΤΜΗΜΑ 1  : «   25 τεμ. </w:t>
      </w:r>
      <w:r w:rsidRPr="00BD4AD8">
        <w:rPr>
          <w:b/>
          <w:bCs/>
          <w:sz w:val="18"/>
          <w:szCs w:val="18"/>
          <w:lang w:val="el-GR"/>
        </w:rPr>
        <w:t xml:space="preserve">Συστημάτων  </w:t>
      </w:r>
      <w:r w:rsidRPr="00BD4AD8">
        <w:rPr>
          <w:b/>
          <w:bCs/>
          <w:sz w:val="18"/>
          <w:szCs w:val="18"/>
        </w:rPr>
        <w:t>pedestal</w:t>
      </w:r>
      <w:r w:rsidRPr="00BD4AD8">
        <w:rPr>
          <w:b/>
          <w:bCs/>
          <w:lang w:val="el-GR"/>
        </w:rPr>
        <w:t xml:space="preserve"> », εκτιμώμενης αξίας 443.750,00 πλέον ΦΠΑ 24%.</w:t>
      </w:r>
    </w:p>
    <w:p w14:paraId="2FDED92F" w14:textId="77777777" w:rsidR="00DA18CF" w:rsidRPr="007F177B" w:rsidRDefault="00DA18CF" w:rsidP="00DA18CF">
      <w:pPr>
        <w:rPr>
          <w:b/>
          <w:bCs/>
          <w:lang w:val="el-GR"/>
        </w:rPr>
      </w:pPr>
      <w:r w:rsidRPr="007F177B">
        <w:rPr>
          <w:b/>
          <w:bCs/>
          <w:lang w:val="el-GR"/>
        </w:rPr>
        <w:t xml:space="preserve">ΤΜΗΜΑ 2  : «14 τεμ. </w:t>
      </w:r>
      <w:r w:rsidRPr="007F177B">
        <w:rPr>
          <w:b/>
          <w:bCs/>
          <w:sz w:val="18"/>
          <w:szCs w:val="18"/>
          <w:lang w:val="el-GR"/>
        </w:rPr>
        <w:t xml:space="preserve">Συστημάτων τρίποδων με </w:t>
      </w:r>
      <w:r w:rsidRPr="007F177B">
        <w:rPr>
          <w:b/>
          <w:bCs/>
          <w:sz w:val="18"/>
          <w:szCs w:val="18"/>
        </w:rPr>
        <w:t>bowl</w:t>
      </w:r>
      <w:r w:rsidRPr="007F177B">
        <w:rPr>
          <w:b/>
          <w:bCs/>
          <w:sz w:val="18"/>
          <w:szCs w:val="18"/>
          <w:lang w:val="el-GR"/>
        </w:rPr>
        <w:t xml:space="preserve"> </w:t>
      </w:r>
      <w:r w:rsidRPr="007F177B">
        <w:rPr>
          <w:b/>
          <w:bCs/>
          <w:sz w:val="18"/>
          <w:szCs w:val="18"/>
        </w:rPr>
        <w:t>size</w:t>
      </w:r>
      <w:r w:rsidRPr="007F177B">
        <w:rPr>
          <w:b/>
          <w:bCs/>
          <w:sz w:val="18"/>
          <w:szCs w:val="18"/>
          <w:lang w:val="el-GR"/>
        </w:rPr>
        <w:t xml:space="preserve"> 100</w:t>
      </w:r>
      <w:r w:rsidRPr="007F177B">
        <w:rPr>
          <w:b/>
          <w:bCs/>
          <w:sz w:val="18"/>
          <w:szCs w:val="18"/>
        </w:rPr>
        <w:t>mm</w:t>
      </w:r>
      <w:r w:rsidRPr="007F177B">
        <w:rPr>
          <w:b/>
          <w:bCs/>
          <w:sz w:val="18"/>
          <w:szCs w:val="18"/>
          <w:lang w:val="el-GR"/>
        </w:rPr>
        <w:t xml:space="preserve"> και </w:t>
      </w:r>
      <w:r w:rsidRPr="007F177B">
        <w:rPr>
          <w:b/>
          <w:bCs/>
          <w:sz w:val="18"/>
          <w:szCs w:val="18"/>
        </w:rPr>
        <w:t>payload</w:t>
      </w:r>
      <w:r w:rsidRPr="007F177B">
        <w:rPr>
          <w:b/>
          <w:bCs/>
          <w:sz w:val="18"/>
          <w:szCs w:val="18"/>
          <w:lang w:val="el-GR"/>
        </w:rPr>
        <w:t xml:space="preserve">  κεφαλής 2-22</w:t>
      </w:r>
      <w:r w:rsidRPr="007F177B">
        <w:rPr>
          <w:b/>
          <w:bCs/>
          <w:sz w:val="18"/>
          <w:szCs w:val="18"/>
        </w:rPr>
        <w:t>Kg</w:t>
      </w:r>
      <w:r w:rsidRPr="007F177B">
        <w:rPr>
          <w:b/>
          <w:bCs/>
          <w:lang w:val="el-GR"/>
        </w:rPr>
        <w:t xml:space="preserve"> », εκτιμώμενης αξίας </w:t>
      </w:r>
      <w:r w:rsidRPr="007F177B">
        <w:rPr>
          <w:b/>
          <w:bCs/>
          <w:sz w:val="18"/>
          <w:szCs w:val="18"/>
          <w:lang w:val="el-GR"/>
        </w:rPr>
        <w:t>126.000,00€</w:t>
      </w:r>
      <w:r w:rsidRPr="007F177B">
        <w:rPr>
          <w:b/>
          <w:bCs/>
          <w:lang w:val="el-GR"/>
        </w:rPr>
        <w:t xml:space="preserve">  πλέον ΦΠΑ 24% .</w:t>
      </w:r>
    </w:p>
    <w:p w14:paraId="133EBC9D" w14:textId="77777777" w:rsidR="00DA18CF" w:rsidRPr="007F177B" w:rsidRDefault="00DA18CF" w:rsidP="00DA18CF">
      <w:pPr>
        <w:rPr>
          <w:b/>
          <w:bCs/>
          <w:lang w:val="el-GR"/>
        </w:rPr>
      </w:pPr>
      <w:r w:rsidRPr="007F177B">
        <w:rPr>
          <w:b/>
          <w:bCs/>
          <w:lang w:val="en-US"/>
        </w:rPr>
        <w:t>TMHMA</w:t>
      </w:r>
      <w:r w:rsidRPr="007F177B">
        <w:rPr>
          <w:b/>
          <w:bCs/>
          <w:lang w:val="el-GR"/>
        </w:rPr>
        <w:t xml:space="preserve"> 3:«</w:t>
      </w:r>
      <w:r w:rsidRPr="007F177B">
        <w:rPr>
          <w:b/>
          <w:bCs/>
          <w:sz w:val="18"/>
          <w:szCs w:val="18"/>
          <w:lang w:val="el-GR"/>
        </w:rPr>
        <w:t xml:space="preserve"> 22 τεμ. Συστημάτων τρίποδων με </w:t>
      </w:r>
      <w:r w:rsidRPr="007F177B">
        <w:rPr>
          <w:b/>
          <w:bCs/>
          <w:sz w:val="18"/>
          <w:szCs w:val="18"/>
        </w:rPr>
        <w:t>bowl</w:t>
      </w:r>
      <w:r w:rsidRPr="007F177B">
        <w:rPr>
          <w:b/>
          <w:bCs/>
          <w:sz w:val="18"/>
          <w:szCs w:val="18"/>
          <w:lang w:val="el-GR"/>
        </w:rPr>
        <w:t xml:space="preserve"> </w:t>
      </w:r>
      <w:r w:rsidRPr="007F177B">
        <w:rPr>
          <w:b/>
          <w:bCs/>
          <w:sz w:val="18"/>
          <w:szCs w:val="18"/>
        </w:rPr>
        <w:t>size</w:t>
      </w:r>
      <w:r w:rsidRPr="007F177B">
        <w:rPr>
          <w:b/>
          <w:bCs/>
          <w:sz w:val="18"/>
          <w:szCs w:val="18"/>
          <w:lang w:val="el-GR"/>
        </w:rPr>
        <w:t xml:space="preserve"> 100</w:t>
      </w:r>
      <w:r w:rsidRPr="007F177B">
        <w:rPr>
          <w:b/>
          <w:bCs/>
          <w:sz w:val="18"/>
          <w:szCs w:val="18"/>
        </w:rPr>
        <w:t>mm</w:t>
      </w:r>
      <w:r w:rsidRPr="007F177B">
        <w:rPr>
          <w:b/>
          <w:bCs/>
          <w:sz w:val="18"/>
          <w:szCs w:val="18"/>
          <w:lang w:val="el-GR"/>
        </w:rPr>
        <w:t xml:space="preserve"> και </w:t>
      </w:r>
      <w:r w:rsidRPr="007F177B">
        <w:rPr>
          <w:b/>
          <w:bCs/>
          <w:sz w:val="18"/>
          <w:szCs w:val="18"/>
        </w:rPr>
        <w:t>payload</w:t>
      </w:r>
      <w:r w:rsidRPr="007F177B">
        <w:rPr>
          <w:b/>
          <w:bCs/>
          <w:sz w:val="18"/>
          <w:szCs w:val="18"/>
          <w:lang w:val="el-GR"/>
        </w:rPr>
        <w:t xml:space="preserve">  κεφαλής 0-12</w:t>
      </w:r>
      <w:r w:rsidRPr="007F177B">
        <w:rPr>
          <w:b/>
          <w:bCs/>
          <w:sz w:val="18"/>
          <w:szCs w:val="18"/>
        </w:rPr>
        <w:t>Kg</w:t>
      </w:r>
      <w:r w:rsidRPr="007F177B">
        <w:rPr>
          <w:b/>
          <w:bCs/>
          <w:sz w:val="18"/>
          <w:szCs w:val="18"/>
          <w:lang w:val="el-GR"/>
        </w:rPr>
        <w:t xml:space="preserve"> </w:t>
      </w:r>
      <w:r w:rsidRPr="007F177B">
        <w:rPr>
          <w:b/>
          <w:bCs/>
          <w:lang w:val="el-GR"/>
        </w:rPr>
        <w:t xml:space="preserve">εκτιμώμενης αξίας </w:t>
      </w:r>
      <w:r w:rsidRPr="007F177B">
        <w:rPr>
          <w:b/>
          <w:bCs/>
          <w:sz w:val="18"/>
          <w:szCs w:val="18"/>
          <w:lang w:val="el-GR"/>
        </w:rPr>
        <w:t>110.000,00€</w:t>
      </w:r>
      <w:r w:rsidRPr="007F177B">
        <w:rPr>
          <w:b/>
          <w:bCs/>
          <w:lang w:val="el-GR"/>
        </w:rPr>
        <w:t xml:space="preserve">  πλέον ΦΠΑ 24% </w:t>
      </w:r>
      <w:r w:rsidRPr="007F177B">
        <w:rPr>
          <w:b/>
          <w:bCs/>
          <w:sz w:val="18"/>
          <w:szCs w:val="18"/>
          <w:lang w:val="el-GR"/>
        </w:rPr>
        <w:t xml:space="preserve"> ,2 τεμ. Συστημάτων τρίποδων με </w:t>
      </w:r>
      <w:r w:rsidRPr="007F177B">
        <w:rPr>
          <w:b/>
          <w:bCs/>
          <w:sz w:val="18"/>
          <w:szCs w:val="18"/>
        </w:rPr>
        <w:t>bowl</w:t>
      </w:r>
      <w:r w:rsidRPr="007F177B">
        <w:rPr>
          <w:b/>
          <w:bCs/>
          <w:sz w:val="18"/>
          <w:szCs w:val="18"/>
          <w:lang w:val="el-GR"/>
        </w:rPr>
        <w:t xml:space="preserve"> </w:t>
      </w:r>
      <w:r w:rsidRPr="007F177B">
        <w:rPr>
          <w:b/>
          <w:bCs/>
          <w:sz w:val="18"/>
          <w:szCs w:val="18"/>
        </w:rPr>
        <w:t>size</w:t>
      </w:r>
      <w:r w:rsidRPr="007F177B">
        <w:rPr>
          <w:b/>
          <w:bCs/>
          <w:sz w:val="18"/>
          <w:szCs w:val="18"/>
          <w:lang w:val="el-GR"/>
        </w:rPr>
        <w:t xml:space="preserve"> 100</w:t>
      </w:r>
      <w:r w:rsidRPr="007F177B">
        <w:rPr>
          <w:b/>
          <w:bCs/>
          <w:sz w:val="18"/>
          <w:szCs w:val="18"/>
        </w:rPr>
        <w:t>mm</w:t>
      </w:r>
      <w:r w:rsidRPr="007F177B">
        <w:rPr>
          <w:b/>
          <w:bCs/>
          <w:sz w:val="18"/>
          <w:szCs w:val="18"/>
          <w:lang w:val="el-GR"/>
        </w:rPr>
        <w:t xml:space="preserve"> και </w:t>
      </w:r>
      <w:r w:rsidRPr="007F177B">
        <w:rPr>
          <w:b/>
          <w:bCs/>
          <w:sz w:val="18"/>
          <w:szCs w:val="18"/>
        </w:rPr>
        <w:t>payload</w:t>
      </w:r>
      <w:r w:rsidRPr="007F177B">
        <w:rPr>
          <w:b/>
          <w:bCs/>
          <w:sz w:val="18"/>
          <w:szCs w:val="18"/>
          <w:lang w:val="el-GR"/>
        </w:rPr>
        <w:t xml:space="preserve">  κεφαλής 2-15</w:t>
      </w:r>
      <w:r w:rsidRPr="007F177B">
        <w:rPr>
          <w:b/>
          <w:bCs/>
          <w:sz w:val="18"/>
          <w:szCs w:val="18"/>
        </w:rPr>
        <w:t>Kg</w:t>
      </w:r>
      <w:r w:rsidRPr="007F177B">
        <w:rPr>
          <w:b/>
          <w:bCs/>
          <w:lang w:val="el-GR"/>
        </w:rPr>
        <w:t xml:space="preserve"> εκτιμώμενης αξίας </w:t>
      </w:r>
      <w:r w:rsidRPr="007F177B">
        <w:rPr>
          <w:b/>
          <w:bCs/>
          <w:sz w:val="18"/>
          <w:szCs w:val="18"/>
          <w:lang w:val="el-GR"/>
        </w:rPr>
        <w:t>12.000,00€</w:t>
      </w:r>
      <w:r w:rsidRPr="007F177B">
        <w:rPr>
          <w:b/>
          <w:bCs/>
          <w:lang w:val="el-GR"/>
        </w:rPr>
        <w:t xml:space="preserve">  πλέον ΦΠΑ 24% και</w:t>
      </w:r>
      <w:r w:rsidRPr="007F177B">
        <w:rPr>
          <w:b/>
          <w:bCs/>
          <w:sz w:val="18"/>
          <w:szCs w:val="18"/>
          <w:lang w:val="el-GR"/>
        </w:rPr>
        <w:t xml:space="preserve"> ,4 τεμ. Συστημάτων τρίποδων με </w:t>
      </w:r>
      <w:r w:rsidRPr="007F177B">
        <w:rPr>
          <w:b/>
          <w:bCs/>
          <w:sz w:val="18"/>
          <w:szCs w:val="18"/>
        </w:rPr>
        <w:t>bowl</w:t>
      </w:r>
      <w:r w:rsidRPr="007F177B">
        <w:rPr>
          <w:b/>
          <w:bCs/>
          <w:sz w:val="18"/>
          <w:szCs w:val="18"/>
          <w:lang w:val="el-GR"/>
        </w:rPr>
        <w:t xml:space="preserve"> </w:t>
      </w:r>
      <w:r w:rsidRPr="007F177B">
        <w:rPr>
          <w:b/>
          <w:bCs/>
          <w:sz w:val="18"/>
          <w:szCs w:val="18"/>
        </w:rPr>
        <w:t>size</w:t>
      </w:r>
      <w:r w:rsidRPr="007F177B">
        <w:rPr>
          <w:b/>
          <w:bCs/>
          <w:sz w:val="18"/>
          <w:szCs w:val="18"/>
          <w:lang w:val="el-GR"/>
        </w:rPr>
        <w:t xml:space="preserve"> 75</w:t>
      </w:r>
      <w:r w:rsidRPr="007F177B">
        <w:rPr>
          <w:b/>
          <w:bCs/>
          <w:sz w:val="18"/>
          <w:szCs w:val="18"/>
        </w:rPr>
        <w:t>mm</w:t>
      </w:r>
      <w:r w:rsidRPr="007F177B">
        <w:rPr>
          <w:b/>
          <w:bCs/>
          <w:sz w:val="18"/>
          <w:szCs w:val="18"/>
          <w:lang w:val="el-GR"/>
        </w:rPr>
        <w:t xml:space="preserve"> και </w:t>
      </w:r>
      <w:r w:rsidRPr="007F177B">
        <w:rPr>
          <w:b/>
          <w:bCs/>
          <w:sz w:val="18"/>
          <w:szCs w:val="18"/>
        </w:rPr>
        <w:t>payload</w:t>
      </w:r>
      <w:r w:rsidRPr="007F177B">
        <w:rPr>
          <w:b/>
          <w:bCs/>
          <w:sz w:val="18"/>
          <w:szCs w:val="18"/>
          <w:lang w:val="el-GR"/>
        </w:rPr>
        <w:t xml:space="preserve">  κεφαλής 0-12</w:t>
      </w:r>
      <w:r w:rsidRPr="007F177B">
        <w:rPr>
          <w:b/>
          <w:bCs/>
          <w:sz w:val="18"/>
          <w:szCs w:val="18"/>
        </w:rPr>
        <w:t>Kg</w:t>
      </w:r>
      <w:r w:rsidRPr="007F177B">
        <w:rPr>
          <w:b/>
          <w:bCs/>
          <w:lang w:val="el-GR"/>
        </w:rPr>
        <w:t xml:space="preserve"> εκτιμώμενης αξίας </w:t>
      </w:r>
      <w:r w:rsidRPr="007F177B">
        <w:rPr>
          <w:b/>
          <w:bCs/>
          <w:sz w:val="18"/>
          <w:szCs w:val="18"/>
          <w:lang w:val="el-GR"/>
        </w:rPr>
        <w:t>14.000,00€</w:t>
      </w:r>
      <w:r w:rsidRPr="007F177B">
        <w:rPr>
          <w:b/>
          <w:bCs/>
          <w:lang w:val="el-GR"/>
        </w:rPr>
        <w:t xml:space="preserve">  πλέον ΦΠΑ 24% ,συνολικής εκτιμώμενης αξίας 136.000€ πλέον φ.π.α 24%.</w:t>
      </w:r>
    </w:p>
    <w:p w14:paraId="68D69306" w14:textId="77777777" w:rsidR="00DA18CF" w:rsidRPr="009329B2" w:rsidRDefault="00DA18CF" w:rsidP="00DA18CF">
      <w:pPr>
        <w:rPr>
          <w:b/>
          <w:sz w:val="24"/>
          <w:lang w:val="el-GR" w:eastAsia="ar-SA"/>
        </w:rPr>
      </w:pPr>
      <w:r w:rsidRPr="00270EEB">
        <w:rPr>
          <w:b/>
          <w:sz w:val="24"/>
          <w:lang w:val="el-GR" w:eastAsia="ar-SA"/>
        </w:rPr>
        <w:t>Υποβάλλονται προσφορές για ένα ή περισσότερα από τα ανωτέρω Τμήματα  της Συμφωνίας Πλαίσιο  και για το σύνολο της ποσότητας κάθε Τμήματος.</w:t>
      </w:r>
    </w:p>
    <w:p w14:paraId="0AD32BAB" w14:textId="466DA0DC" w:rsidR="00DA18CF" w:rsidRPr="00591FB6" w:rsidRDefault="00DA18CF" w:rsidP="00DA18CF">
      <w:pPr>
        <w:rPr>
          <w:b/>
          <w:bCs/>
          <w:szCs w:val="22"/>
          <w:lang w:val="el-GR" w:eastAsia="ar-SA"/>
        </w:rPr>
      </w:pPr>
      <w:r w:rsidRPr="00591FB6">
        <w:rPr>
          <w:b/>
          <w:bCs/>
          <w:szCs w:val="22"/>
          <w:lang w:val="el-GR" w:eastAsia="ar-SA"/>
        </w:rPr>
        <w:t>Συστημικός αριθμός διαγωνισμού στο ΕΣΗΔΗΣ :</w:t>
      </w:r>
      <w:r w:rsidR="007B01CB" w:rsidRPr="00591FB6">
        <w:rPr>
          <w:b/>
          <w:bCs/>
          <w:szCs w:val="22"/>
          <w:lang w:val="el-GR" w:eastAsia="ar-SA"/>
        </w:rPr>
        <w:t>157573</w:t>
      </w:r>
    </w:p>
    <w:p w14:paraId="623EF478" w14:textId="77777777" w:rsidR="00DA18CF" w:rsidRPr="00CF2E96" w:rsidRDefault="00DA18CF" w:rsidP="00DA18CF">
      <w:pPr>
        <w:suppressAutoHyphens w:val="0"/>
        <w:rPr>
          <w:i/>
          <w:sz w:val="24"/>
          <w:lang w:val="el-GR" w:eastAsia="en-US"/>
        </w:rPr>
      </w:pPr>
      <w:r w:rsidRPr="00270EEB">
        <w:rPr>
          <w:sz w:val="24"/>
          <w:lang w:val="el-GR" w:eastAsia="en-US"/>
        </w:rPr>
        <w:t xml:space="preserve">Η ολοκλήρωση αυτής της διαγωνιστικής διαδικασίας θα οδηγήσει στη σύναψη συμφωνίας – πλαίσιο με έναν οικονομικό φορέα για κάθε ένα από τα Τμήματα της συμφωνίας </w:t>
      </w:r>
      <w:r w:rsidR="002C3BDE">
        <w:rPr>
          <w:sz w:val="24"/>
          <w:lang w:val="el-GR" w:eastAsia="en-US"/>
        </w:rPr>
        <w:t>-πλαίσιο</w:t>
      </w:r>
      <w:r w:rsidRPr="00CF2E96">
        <w:rPr>
          <w:i/>
          <w:sz w:val="24"/>
          <w:lang w:val="el-GR" w:eastAsia="en-US"/>
        </w:rPr>
        <w:t>.</w:t>
      </w:r>
    </w:p>
    <w:p w14:paraId="24358606" w14:textId="77777777" w:rsidR="00DA18CF" w:rsidRPr="00F83F34" w:rsidRDefault="00DA18CF" w:rsidP="00DA18CF">
      <w:pPr>
        <w:pStyle w:val="30"/>
        <w:rPr>
          <w:lang w:val="el-GR"/>
        </w:rPr>
      </w:pPr>
      <w:bookmarkStart w:id="17" w:name="_Toc97199908"/>
      <w:r>
        <w:rPr>
          <w:lang w:val="el-GR"/>
        </w:rPr>
        <w:t>1.3.5</w:t>
      </w:r>
      <w:r>
        <w:rPr>
          <w:lang w:val="el-GR"/>
        </w:rPr>
        <w:tab/>
        <w:t>Κριτήριο Ανάθεσης</w:t>
      </w:r>
      <w:bookmarkEnd w:id="17"/>
    </w:p>
    <w:p w14:paraId="34635345" w14:textId="77777777" w:rsidR="00DA18CF" w:rsidRDefault="00DA18CF" w:rsidP="00DA18CF">
      <w:pPr>
        <w:pStyle w:val="normalwithoutspacing"/>
      </w:pPr>
      <w:r>
        <w:t xml:space="preserve">Η συμφωνία-πλαίσιο θα ανατεθεί με το κριτήριο της πλέον συμφέρουσας από οικονομική άποψη προσφοράς, βάσει </w:t>
      </w:r>
      <w:r w:rsidRPr="008A065D">
        <w:rPr>
          <w:rStyle w:val="a4"/>
          <w:sz w:val="22"/>
          <w:szCs w:val="22"/>
        </w:rPr>
        <w:footnoteReference w:id="4"/>
      </w:r>
      <w:r>
        <w:t xml:space="preserve"> της τιμής</w:t>
      </w:r>
      <w:r w:rsidRPr="00CF2E96">
        <w:t xml:space="preserve"> </w:t>
      </w:r>
      <w:r>
        <w:t xml:space="preserve">για κάθε ένα από τα ανωτέρω Τμήματα της συμφωνίας -πλαίσιο </w:t>
      </w:r>
      <w:r w:rsidRPr="0069753B">
        <w:t>, σύμφωνα με τα ειδικότερα οριζόμενα στην παρ. 2.3 της παρούσας.</w:t>
      </w:r>
    </w:p>
    <w:p w14:paraId="617E55A8" w14:textId="77777777" w:rsidR="00DA18CF" w:rsidRPr="002D370D" w:rsidRDefault="00DA18CF" w:rsidP="00DA18CF">
      <w:pPr>
        <w:pStyle w:val="normalwithoutspacing"/>
      </w:pPr>
      <w:r w:rsidRPr="002D370D">
        <w:t>Οι εκτελεστικές συμβάσεις θα ανατεθούν σύμφωνα με τα σχετικώς προβλεπόμενα στην παρούσα (Διαδικασία σύναψης εκτελεστικών συμβάσεων).</w:t>
      </w:r>
    </w:p>
    <w:p w14:paraId="46A8F4D5" w14:textId="77777777" w:rsidR="00DA18CF" w:rsidRDefault="00DA18CF" w:rsidP="00DA18CF">
      <w:pPr>
        <w:pStyle w:val="normalwithoutspacing"/>
      </w:pPr>
    </w:p>
    <w:p w14:paraId="5AC5714F" w14:textId="77777777" w:rsidR="00DA18CF" w:rsidRDefault="00DA18CF" w:rsidP="00DA18CF">
      <w:pPr>
        <w:pStyle w:val="20"/>
        <w:rPr>
          <w:lang w:val="el-GR"/>
        </w:rPr>
      </w:pPr>
      <w:bookmarkStart w:id="18" w:name="_Toc97199909"/>
      <w:r>
        <w:rPr>
          <w:lang w:val="el-GR"/>
        </w:rPr>
        <w:t>1.4</w:t>
      </w:r>
      <w:r>
        <w:rPr>
          <w:lang w:val="el-GR"/>
        </w:rPr>
        <w:tab/>
        <w:t>Θεσμικό πλαίσιο</w:t>
      </w:r>
      <w:bookmarkEnd w:id="18"/>
      <w:r>
        <w:rPr>
          <w:lang w:val="el-GR"/>
        </w:rPr>
        <w:t xml:space="preserve"> </w:t>
      </w:r>
    </w:p>
    <w:p w14:paraId="6398CD0C" w14:textId="77777777" w:rsidR="00DA18CF" w:rsidRPr="00282417" w:rsidRDefault="00DA18CF" w:rsidP="00DA18CF">
      <w:pPr>
        <w:rPr>
          <w:lang w:val="el-GR"/>
        </w:rPr>
      </w:pPr>
      <w:r>
        <w:rPr>
          <w:lang w:val="el-GR"/>
        </w:rPr>
        <w:t>Η ανάθεση και εκτέλεση</w:t>
      </w:r>
      <w:r>
        <w:rPr>
          <w:i/>
          <w:iCs/>
          <w:lang w:val="el-GR"/>
        </w:rPr>
        <w:t xml:space="preserve"> </w:t>
      </w:r>
      <w:r>
        <w:rPr>
          <w:lang w:val="el-GR"/>
        </w:rPr>
        <w:t>της συμφωνίας-πλαίσιο και των συμβάσεων που βασίζονται σε αυτήν (“εκτελεστικές συμβάσεις”) διέπονται από την κείμενη νομοθεσία και τις κατ΄ εξουσιοδότηση αυτής εκδοθείσες κανονιστικές πράξεις, όπως ισχύουν και ιδίως</w:t>
      </w:r>
      <w:r>
        <w:rPr>
          <w:rStyle w:val="a8"/>
          <w:szCs w:val="22"/>
        </w:rPr>
        <w:footnoteReference w:id="5"/>
      </w:r>
      <w:r>
        <w:rPr>
          <w:lang w:val="el-GR"/>
        </w:rPr>
        <w:t>:</w:t>
      </w:r>
    </w:p>
    <w:p w14:paraId="77FF2E08" w14:textId="77777777" w:rsidR="00DA18CF" w:rsidRPr="00282417" w:rsidRDefault="00DA18CF" w:rsidP="00DA18CF">
      <w:pPr>
        <w:rPr>
          <w:color w:val="0070C0"/>
          <w:lang w:val="en-US"/>
        </w:rPr>
      </w:pPr>
      <w:r w:rsidRPr="00282417">
        <w:rPr>
          <w:i/>
          <w:color w:val="0070C0"/>
          <w:lang w:val="el-GR"/>
        </w:rPr>
        <w:t>[Γενικές διατάξεις δημοσίων συμβάσεων]</w:t>
      </w:r>
    </w:p>
    <w:p w14:paraId="1395DF98" w14:textId="77777777" w:rsidR="00DA18CF" w:rsidRPr="00742633" w:rsidRDefault="00DA18CF" w:rsidP="00DA18CF">
      <w:pPr>
        <w:numPr>
          <w:ilvl w:val="0"/>
          <w:numId w:val="12"/>
        </w:numPr>
        <w:ind w:left="284" w:hanging="284"/>
        <w:rPr>
          <w:lang w:val="el-GR"/>
        </w:rPr>
      </w:pPr>
      <w:r>
        <w:rPr>
          <w:lang w:val="el-GR"/>
        </w:rPr>
        <w:t xml:space="preserve">του ν. 4412/2016 (Α' 147) </w:t>
      </w:r>
      <w:r w:rsidRPr="00282417">
        <w:rPr>
          <w:i/>
          <w:lang w:val="el-GR"/>
        </w:rPr>
        <w:t>«</w:t>
      </w:r>
      <w:r>
        <w:rPr>
          <w:i/>
          <w:lang w:val="el-GR"/>
        </w:rPr>
        <w:t>Δημόσιες Συμβάσεις Έργων, Προμηθειών και Υπηρεσιών (προσαρμογή στις Οδηγίες 2014/24/ ΕΕ και 2014/25/ΕΕ)».</w:t>
      </w:r>
      <w:r w:rsidRPr="00742633">
        <w:rPr>
          <w:lang w:val="el-GR"/>
        </w:rPr>
        <w:t xml:space="preserve"> </w:t>
      </w:r>
    </w:p>
    <w:p w14:paraId="77AF9944" w14:textId="6EC4E785" w:rsidR="00DA18CF" w:rsidRPr="00A131F6" w:rsidRDefault="00DA18CF" w:rsidP="00DA18CF">
      <w:pPr>
        <w:numPr>
          <w:ilvl w:val="0"/>
          <w:numId w:val="12"/>
        </w:numPr>
        <w:ind w:left="284" w:hanging="284"/>
        <w:rPr>
          <w:lang w:val="el-GR"/>
        </w:rPr>
      </w:pPr>
      <w:r>
        <w:rPr>
          <w:szCs w:val="22"/>
          <w:lang w:val="el-GR"/>
        </w:rPr>
        <w:t>του ν. 4700/2020 (Α’127) «</w:t>
      </w:r>
      <w:r>
        <w:rPr>
          <w:i/>
          <w:szCs w:val="22"/>
          <w:lang w:val="el-GR"/>
        </w:rPr>
        <w:t>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1B2108">
        <w:rPr>
          <w:szCs w:val="22"/>
          <w:lang w:val="el-GR"/>
        </w:rPr>
        <w:t xml:space="preserve">» και ιδίως των άρθρων 324-337. </w:t>
      </w:r>
    </w:p>
    <w:p w14:paraId="12F2CA89" w14:textId="3A0A7038" w:rsidR="00A131F6" w:rsidRPr="001B2108" w:rsidRDefault="00A131F6" w:rsidP="00DA18CF">
      <w:pPr>
        <w:numPr>
          <w:ilvl w:val="0"/>
          <w:numId w:val="12"/>
        </w:numPr>
        <w:ind w:left="284" w:hanging="284"/>
        <w:rPr>
          <w:lang w:val="el-GR"/>
        </w:rPr>
      </w:pPr>
      <w:r>
        <w:rPr>
          <w:szCs w:val="22"/>
          <w:lang w:val="el-GR"/>
        </w:rPr>
        <w:t xml:space="preserve">Του 4912/2022 (Α΄59) </w:t>
      </w:r>
      <w:r w:rsidRPr="00A131F6">
        <w:rPr>
          <w:szCs w:val="22"/>
          <w:lang w:val="el-GR"/>
        </w:rPr>
        <w:t>“</w:t>
      </w:r>
      <w:r>
        <w:rPr>
          <w:szCs w:val="22"/>
          <w:lang w:val="el-GR"/>
        </w:rPr>
        <w:t xml:space="preserve">Ενιαία Αρχή Δημοσίων Συμβάσεων και άλλες διατάξεις του Υπουργείου Δικαιοσύνης </w:t>
      </w:r>
      <w:r w:rsidRPr="00A131F6">
        <w:rPr>
          <w:szCs w:val="22"/>
          <w:lang w:val="el-GR"/>
        </w:rPr>
        <w:t>“.</w:t>
      </w:r>
    </w:p>
    <w:p w14:paraId="2697B7BF" w14:textId="77777777" w:rsidR="00DA18CF" w:rsidRDefault="00DA18CF" w:rsidP="00DA18CF">
      <w:pPr>
        <w:numPr>
          <w:ilvl w:val="0"/>
          <w:numId w:val="12"/>
        </w:numPr>
        <w:ind w:left="284" w:hanging="284"/>
        <w:rPr>
          <w:color w:val="000000"/>
          <w:lang w:val="el-GR"/>
        </w:rPr>
      </w:pPr>
      <w:r>
        <w:rPr>
          <w:color w:val="000000"/>
          <w:lang w:val="el-GR"/>
        </w:rPr>
        <w:lastRenderedPageBreak/>
        <w:t xml:space="preserve">του ν. </w:t>
      </w:r>
      <w:r w:rsidRPr="00DE2F44">
        <w:rPr>
          <w:szCs w:val="22"/>
          <w:lang w:val="el-GR"/>
        </w:rPr>
        <w:t>4013/2011 (Α’ 204) «</w:t>
      </w:r>
      <w:r w:rsidRPr="00DE2F44">
        <w:rPr>
          <w:i/>
          <w:szCs w:val="22"/>
          <w:lang w:val="el-GR"/>
        </w:rPr>
        <w:t>Σύσταση ενιαίας Ανεξάρτητης Αρχής Δημοσίων Συμβάσεων και Κεντρικού Ηλεκτρονικού Μητρώου Δημοσίων Συμβάσεων…</w:t>
      </w:r>
      <w:r w:rsidRPr="00471A32">
        <w:rPr>
          <w:szCs w:val="22"/>
          <w:lang w:val="el-GR"/>
        </w:rPr>
        <w:t>»</w:t>
      </w:r>
      <w:r>
        <w:rPr>
          <w:szCs w:val="22"/>
          <w:lang w:val="el-GR"/>
        </w:rPr>
        <w:t>.</w:t>
      </w:r>
    </w:p>
    <w:p w14:paraId="2570DF8C" w14:textId="77777777" w:rsidR="00DA18CF" w:rsidRPr="001B2108" w:rsidRDefault="00DA18CF" w:rsidP="00DA18CF">
      <w:pPr>
        <w:numPr>
          <w:ilvl w:val="0"/>
          <w:numId w:val="12"/>
        </w:numPr>
        <w:ind w:left="284" w:hanging="284"/>
        <w:rPr>
          <w:color w:val="000000"/>
          <w:lang w:val="el-GR"/>
        </w:rPr>
      </w:pPr>
      <w:r>
        <w:rPr>
          <w:szCs w:val="22"/>
          <w:lang w:val="el-GR"/>
        </w:rPr>
        <w:t>τ</w:t>
      </w:r>
      <w:r w:rsidRPr="001B2108">
        <w:rPr>
          <w:szCs w:val="22"/>
          <w:lang w:val="el-GR"/>
        </w:rPr>
        <w:t>ου άρθρου 4 του π.δ. 118/07 (Α’ 150)</w:t>
      </w:r>
      <w:r>
        <w:rPr>
          <w:szCs w:val="22"/>
          <w:lang w:val="el-GR"/>
        </w:rPr>
        <w:t>.</w:t>
      </w:r>
      <w:r w:rsidRPr="001B2108">
        <w:rPr>
          <w:szCs w:val="22"/>
          <w:lang w:val="el-GR"/>
        </w:rPr>
        <w:t xml:space="preserve"> </w:t>
      </w:r>
      <w:r w:rsidRPr="001B2108">
        <w:rPr>
          <w:i/>
          <w:iCs/>
          <w:color w:val="5B9BD5"/>
          <w:lang w:val="el-GR"/>
        </w:rPr>
        <w:t>[συμπληρώνεται κατά περίπτωση]</w:t>
      </w:r>
    </w:p>
    <w:p w14:paraId="763CCA6F" w14:textId="77777777" w:rsidR="00DA18CF" w:rsidRDefault="00DA18CF" w:rsidP="00DA18CF">
      <w:pPr>
        <w:numPr>
          <w:ilvl w:val="0"/>
          <w:numId w:val="12"/>
        </w:numPr>
        <w:ind w:left="284" w:hanging="284"/>
        <w:rPr>
          <w:color w:val="000000"/>
          <w:lang w:val="el-GR"/>
        </w:rPr>
      </w:pPr>
      <w:r>
        <w:rPr>
          <w:szCs w:val="22"/>
          <w:lang w:val="el-GR"/>
        </w:rPr>
        <w:t>του άρθρου 5 της απόφασης με αριθμ. 11389/1993 (Β΄ 185) του Υπουργού Εσωτερικών.</w:t>
      </w:r>
      <w:r>
        <w:rPr>
          <w:rStyle w:val="WW-FootnoteReference7"/>
          <w:szCs w:val="22"/>
          <w:lang w:val="el-GR"/>
        </w:rPr>
        <w:t xml:space="preserve">  </w:t>
      </w:r>
      <w:r>
        <w:rPr>
          <w:i/>
          <w:iCs/>
          <w:color w:val="5B9BD5"/>
          <w:lang w:val="el-GR"/>
        </w:rPr>
        <w:t>[συμπληρώνεται κατά περίπτωση].</w:t>
      </w:r>
    </w:p>
    <w:p w14:paraId="152EF698" w14:textId="77777777" w:rsidR="00DA18CF" w:rsidRDefault="00DA18CF" w:rsidP="00DA18CF">
      <w:pPr>
        <w:numPr>
          <w:ilvl w:val="0"/>
          <w:numId w:val="12"/>
        </w:numPr>
        <w:ind w:left="284" w:hanging="284"/>
        <w:rPr>
          <w:color w:val="000000"/>
          <w:lang w:val="el-GR"/>
        </w:rPr>
      </w:pPr>
      <w:r w:rsidRPr="001B2108">
        <w:rPr>
          <w:lang w:val="el-GR"/>
        </w:rPr>
        <w:t xml:space="preserve">του ν. 4601/2019 (Α’ 44) </w:t>
      </w:r>
      <w:r>
        <w:rPr>
          <w:lang w:val="el-GR"/>
        </w:rPr>
        <w:t>«</w:t>
      </w:r>
      <w:r>
        <w:rPr>
          <w:i/>
          <w:lang w:val="el-GR"/>
        </w:rPr>
        <w:t xml:space="preserve">Εταιρικοί </w:t>
      </w:r>
      <w:r w:rsidRPr="001B2108">
        <w:rPr>
          <w:i/>
          <w:lang w:val="el-GR"/>
        </w:rPr>
        <w:t>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συβάσεων και λοιπές διατάξεις</w:t>
      </w:r>
      <w:r>
        <w:rPr>
          <w:i/>
          <w:lang w:val="el-GR"/>
        </w:rPr>
        <w:t>».</w:t>
      </w:r>
    </w:p>
    <w:p w14:paraId="45B6D8D8" w14:textId="77777777" w:rsidR="00DA18CF" w:rsidRPr="00507916" w:rsidRDefault="00DA18CF" w:rsidP="00DA18CF">
      <w:pPr>
        <w:numPr>
          <w:ilvl w:val="0"/>
          <w:numId w:val="12"/>
        </w:numPr>
        <w:ind w:left="284" w:hanging="284"/>
        <w:rPr>
          <w:color w:val="000000"/>
          <w:lang w:val="el-GR"/>
        </w:rPr>
      </w:pPr>
      <w:r w:rsidRPr="00507916">
        <w:rPr>
          <w:color w:val="000000"/>
          <w:lang w:val="el-GR"/>
        </w:rPr>
        <w:t xml:space="preserve">του π.δ. 39/2017 </w:t>
      </w:r>
      <w:r w:rsidRPr="00507916">
        <w:rPr>
          <w:bCs/>
          <w:iCs/>
          <w:lang w:val="el-GR"/>
        </w:rPr>
        <w:t>(Α’ 64) «</w:t>
      </w:r>
      <w:r w:rsidRPr="00507916">
        <w:rPr>
          <w:bCs/>
          <w:i/>
          <w:iCs/>
          <w:lang w:val="el-GR"/>
        </w:rPr>
        <w:t>Κανονισμός εξέτασης προδικαστικών προσφυγών ενώπιων της Α.Ε.Π.Π</w:t>
      </w:r>
      <w:r w:rsidRPr="00507916">
        <w:rPr>
          <w:bCs/>
          <w:iCs/>
          <w:lang w:val="el-GR"/>
        </w:rPr>
        <w:t>.».</w:t>
      </w:r>
    </w:p>
    <w:p w14:paraId="12A9B615" w14:textId="77777777" w:rsidR="00DA18CF" w:rsidRPr="00507916" w:rsidRDefault="00DA18CF" w:rsidP="00DA18CF">
      <w:pPr>
        <w:numPr>
          <w:ilvl w:val="0"/>
          <w:numId w:val="9"/>
        </w:numPr>
        <w:tabs>
          <w:tab w:val="num" w:pos="0"/>
        </w:tabs>
        <w:ind w:left="284" w:hanging="284"/>
        <w:rPr>
          <w:i/>
          <w:szCs w:val="22"/>
          <w:lang w:val="el-GR"/>
        </w:rPr>
      </w:pPr>
      <w:r w:rsidRPr="00507916">
        <w:rPr>
          <w:i/>
          <w:szCs w:val="22"/>
          <w:lang w:val="el-GR"/>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14:paraId="13BAEE6A" w14:textId="77777777" w:rsidR="00DA18CF" w:rsidRPr="00507916" w:rsidRDefault="00DA18CF" w:rsidP="00DA18CF">
      <w:pPr>
        <w:numPr>
          <w:ilvl w:val="0"/>
          <w:numId w:val="9"/>
        </w:numPr>
        <w:tabs>
          <w:tab w:val="num" w:pos="0"/>
        </w:tabs>
        <w:ind w:left="284" w:hanging="284"/>
        <w:rPr>
          <w:szCs w:val="22"/>
          <w:lang w:val="el-GR"/>
        </w:rPr>
      </w:pPr>
      <w:r w:rsidRPr="00507916">
        <w:rPr>
          <w:szCs w:val="22"/>
          <w:lang w:val="el-GR"/>
        </w:rPr>
        <w:t>της με αρ. 64233/08-06-2021(Β’ 2453/09-06-2021) Κοινής Απόφασης των Υπουργών Ανάπτυξης και Επενδύσεων  και  Επικρατείας «</w:t>
      </w:r>
      <w:r w:rsidRPr="00507916">
        <w:rPr>
          <w:i/>
          <w:szCs w:val="22"/>
          <w:lang w:val="el-GR"/>
        </w:rPr>
        <w:t>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507916">
        <w:rPr>
          <w:szCs w:val="22"/>
          <w:lang w:val="el-GR"/>
        </w:rPr>
        <w:t xml:space="preserve"> </w:t>
      </w:r>
    </w:p>
    <w:p w14:paraId="0559277C" w14:textId="77777777" w:rsidR="00DA18CF" w:rsidRPr="00507916" w:rsidRDefault="00DA18CF" w:rsidP="00DA18CF">
      <w:pPr>
        <w:numPr>
          <w:ilvl w:val="0"/>
          <w:numId w:val="9"/>
        </w:numPr>
        <w:tabs>
          <w:tab w:val="num" w:pos="0"/>
        </w:tabs>
        <w:ind w:left="284" w:hanging="284"/>
        <w:rPr>
          <w:szCs w:val="22"/>
          <w:lang w:val="el-GR"/>
        </w:rPr>
      </w:pPr>
      <w:r w:rsidRPr="00507916">
        <w:rPr>
          <w:szCs w:val="22"/>
          <w:lang w:val="el-GR"/>
        </w:rPr>
        <w:t>της αριθμ. Κ.Υ.Α. οικ. 60967 ΕΞ 2020 (</w:t>
      </w:r>
      <w:r w:rsidRPr="00507916">
        <w:rPr>
          <w:bCs/>
          <w:color w:val="373A3C"/>
          <w:shd w:val="clear" w:color="auto" w:fill="FFFFFF"/>
        </w:rPr>
        <w:t>B</w:t>
      </w:r>
      <w:r w:rsidRPr="00507916">
        <w:rPr>
          <w:bCs/>
          <w:color w:val="373A3C"/>
          <w:shd w:val="clear" w:color="auto" w:fill="FFFFFF"/>
          <w:lang w:val="el-GR"/>
        </w:rPr>
        <w:t>’ 2425/…..06.2020</w:t>
      </w:r>
      <w:r w:rsidRPr="00507916">
        <w:rPr>
          <w:rFonts w:cs="Open Sans"/>
          <w:bCs/>
          <w:color w:val="373A3C"/>
          <w:shd w:val="clear" w:color="auto" w:fill="FFFFFF"/>
          <w:lang w:val="el-GR"/>
        </w:rPr>
        <w:t>)</w:t>
      </w:r>
      <w:r w:rsidRPr="00507916">
        <w:rPr>
          <w:rFonts w:ascii="Open Sans" w:hAnsi="Open Sans" w:cs="Open Sans"/>
          <w:b/>
          <w:bCs/>
          <w:color w:val="373A3C"/>
          <w:shd w:val="clear" w:color="auto" w:fill="FFFFFF"/>
          <w:lang w:val="el-GR"/>
        </w:rPr>
        <w:t xml:space="preserve"> </w:t>
      </w:r>
      <w:r w:rsidRPr="00507916">
        <w:rPr>
          <w:rFonts w:ascii="Open Sans" w:hAnsi="Open Sans" w:cs="Open Sans"/>
          <w:bCs/>
          <w:i/>
          <w:color w:val="373A3C"/>
          <w:shd w:val="clear" w:color="auto" w:fill="FFFFFF"/>
          <w:lang w:val="el-GR"/>
        </w:rPr>
        <w:t>«</w:t>
      </w:r>
      <w:r w:rsidRPr="00507916">
        <w:rPr>
          <w:i/>
          <w:szCs w:val="22"/>
          <w:lang w:val="el-GR"/>
        </w:rPr>
        <w:t>Ηλεκτρονική Τιμολόγηση στο πλαίσιο των Δημόσιων Συμβάσεων δυνάμει του ν. 4601/2019» (Α΄44)</w:t>
      </w:r>
    </w:p>
    <w:p w14:paraId="484C84C2" w14:textId="77777777" w:rsidR="00DA18CF" w:rsidRPr="004F76E0" w:rsidRDefault="00DA18CF" w:rsidP="00DA18CF">
      <w:pPr>
        <w:numPr>
          <w:ilvl w:val="0"/>
          <w:numId w:val="9"/>
        </w:numPr>
        <w:tabs>
          <w:tab w:val="num" w:pos="0"/>
        </w:tabs>
        <w:ind w:left="284" w:hanging="284"/>
        <w:rPr>
          <w:szCs w:val="22"/>
          <w:lang w:val="el-GR"/>
        </w:rPr>
      </w:pPr>
      <w:r w:rsidRPr="004F76E0">
        <w:rPr>
          <w:szCs w:val="22"/>
          <w:lang w:val="el-GR"/>
        </w:rPr>
        <w:t xml:space="preserve">της υπ’αριθμ. </w:t>
      </w:r>
      <w:r w:rsidRPr="005C516E">
        <w:rPr>
          <w:lang w:val="el-GR"/>
        </w:rPr>
        <w:t>63446/31.05.2021</w:t>
      </w:r>
      <w:r w:rsidRPr="004F76E0">
        <w:rPr>
          <w:szCs w:val="22"/>
          <w:lang w:val="el-GR"/>
        </w:rPr>
        <w:t xml:space="preserve"> (</w:t>
      </w:r>
      <w:r w:rsidRPr="004F76E0">
        <w:rPr>
          <w:rFonts w:cs="Open Sans"/>
          <w:bCs/>
          <w:color w:val="373A3C"/>
          <w:shd w:val="clear" w:color="auto" w:fill="FFFFFF"/>
        </w:rPr>
        <w:t>B</w:t>
      </w:r>
      <w:r w:rsidRPr="004F76E0">
        <w:rPr>
          <w:rFonts w:cs="Open Sans"/>
          <w:bCs/>
          <w:color w:val="373A3C"/>
          <w:shd w:val="clear" w:color="auto" w:fill="FFFFFF"/>
          <w:lang w:val="el-GR"/>
        </w:rPr>
        <w:t>’ 2338/02.06.202</w:t>
      </w:r>
      <w:r>
        <w:rPr>
          <w:rFonts w:cs="Open Sans"/>
          <w:bCs/>
          <w:color w:val="373A3C"/>
          <w:shd w:val="clear" w:color="auto" w:fill="FFFFFF"/>
          <w:lang w:val="el-GR"/>
        </w:rPr>
        <w:t>1</w:t>
      </w:r>
      <w:r w:rsidRPr="004F76E0">
        <w:rPr>
          <w:rFonts w:cs="Open Sans"/>
          <w:bCs/>
          <w:color w:val="373A3C"/>
          <w:shd w:val="clear" w:color="auto" w:fill="FFFFFF"/>
          <w:lang w:val="el-GR"/>
        </w:rPr>
        <w:t>)</w:t>
      </w:r>
      <w:r w:rsidRPr="004F76E0">
        <w:rPr>
          <w:rFonts w:ascii="Open Sans" w:hAnsi="Open Sans" w:cs="Open Sans"/>
          <w:b/>
          <w:bCs/>
          <w:color w:val="373A3C"/>
          <w:shd w:val="clear" w:color="auto" w:fill="FFFFFF"/>
          <w:lang w:val="el-GR"/>
        </w:rPr>
        <w:t xml:space="preserve"> </w:t>
      </w:r>
      <w:r w:rsidRPr="004F76E0">
        <w:rPr>
          <w:szCs w:val="22"/>
          <w:lang w:val="el-GR"/>
        </w:rPr>
        <w:t>Κ</w:t>
      </w:r>
      <w:r>
        <w:rPr>
          <w:szCs w:val="22"/>
          <w:lang w:val="el-GR"/>
        </w:rPr>
        <w:t xml:space="preserve">οινής Απόφασης των Υπουργών Οικονομικών, Ανάπτυξης και Επενδύσεων και Επικρατείας </w:t>
      </w:r>
      <w:r w:rsidRPr="004F76E0">
        <w:rPr>
          <w:rFonts w:ascii="Open Sans" w:hAnsi="Open Sans" w:cs="Open Sans"/>
          <w:bCs/>
          <w:i/>
          <w:color w:val="373A3C"/>
          <w:shd w:val="clear" w:color="auto" w:fill="FFFFFF"/>
          <w:lang w:val="el-GR"/>
        </w:rPr>
        <w:t>«</w:t>
      </w:r>
      <w:r w:rsidRPr="004F76E0">
        <w:rPr>
          <w:i/>
          <w:lang w:val="el-GR"/>
        </w:rPr>
        <w:t>Καθορισμός Εθνικού Μορφότυπου ηλεκτρονικού τιμολογίου στο πλαίσιο των Δημοσίων Συμβάσεων»</w:t>
      </w:r>
      <w:r w:rsidRPr="004F76E0">
        <w:rPr>
          <w:lang w:val="el-GR"/>
        </w:rPr>
        <w:t>.</w:t>
      </w:r>
    </w:p>
    <w:p w14:paraId="3A8DCF9B" w14:textId="77777777" w:rsidR="00DA18CF" w:rsidRPr="00414724" w:rsidRDefault="00DA18CF" w:rsidP="00DA18CF">
      <w:pPr>
        <w:ind w:left="284"/>
        <w:rPr>
          <w:i/>
          <w:lang w:val="el-GR"/>
        </w:rPr>
      </w:pPr>
    </w:p>
    <w:p w14:paraId="6D6251EF" w14:textId="77777777" w:rsidR="00DA18CF" w:rsidRPr="004515B1" w:rsidRDefault="00DA18CF" w:rsidP="00DA18CF">
      <w:pPr>
        <w:tabs>
          <w:tab w:val="left" w:pos="284"/>
        </w:tabs>
        <w:ind w:left="284"/>
        <w:rPr>
          <w:i/>
          <w:color w:val="5B9BD5"/>
          <w:lang w:val="el-GR"/>
        </w:rPr>
      </w:pPr>
      <w:r w:rsidRPr="004515B1">
        <w:rPr>
          <w:i/>
          <w:color w:val="5B9BD5"/>
          <w:lang w:val="el-GR"/>
        </w:rPr>
        <w:t>[Άλλο θεσμικό πλαίσιο]</w:t>
      </w:r>
    </w:p>
    <w:p w14:paraId="6FEE3BDA" w14:textId="77777777" w:rsidR="00DA18CF" w:rsidRPr="0078163C" w:rsidRDefault="00DA18CF" w:rsidP="00DA18CF">
      <w:pPr>
        <w:numPr>
          <w:ilvl w:val="0"/>
          <w:numId w:val="12"/>
        </w:numPr>
        <w:ind w:left="284" w:hanging="284"/>
        <w:rPr>
          <w:color w:val="000000"/>
          <w:lang w:val="el-GR"/>
        </w:rPr>
      </w:pPr>
      <w:r>
        <w:rPr>
          <w:color w:val="000000"/>
          <w:lang w:val="el-GR"/>
        </w:rPr>
        <w:t>του ν. 3419/2005 (Α’ 297) «</w:t>
      </w:r>
      <w:r>
        <w:rPr>
          <w:i/>
          <w:color w:val="000000"/>
          <w:lang w:val="el-GR"/>
        </w:rPr>
        <w:t xml:space="preserve">Γενικό Εμπορικό Μητρώο (Γ.Ε.ΜΗ) και εκσυγχρονισμός της Επιμελητηριακής Νομοθεσίας». </w:t>
      </w:r>
    </w:p>
    <w:p w14:paraId="217B081E" w14:textId="77777777" w:rsidR="00DA18CF" w:rsidRPr="001B2108" w:rsidRDefault="00DA18CF" w:rsidP="00DA18CF">
      <w:pPr>
        <w:numPr>
          <w:ilvl w:val="0"/>
          <w:numId w:val="12"/>
        </w:numPr>
        <w:ind w:left="284" w:hanging="284"/>
        <w:rPr>
          <w:color w:val="000000"/>
          <w:lang w:val="el-GR"/>
        </w:rPr>
      </w:pPr>
      <w:r>
        <w:rPr>
          <w:color w:val="000000"/>
          <w:lang w:val="el-GR"/>
        </w:rPr>
        <w:t>Του ν. 4635/2019 (Α’ 167) «</w:t>
      </w:r>
      <w:r>
        <w:rPr>
          <w:i/>
          <w:color w:val="000000"/>
          <w:lang w:val="el-GR"/>
        </w:rPr>
        <w:t>Επενδύω στην Ελλάδα και άλλες διατάξεις»</w:t>
      </w:r>
      <w:r>
        <w:rPr>
          <w:color w:val="000000"/>
          <w:lang w:val="el-GR"/>
        </w:rPr>
        <w:t xml:space="preserve"> και ιδίως των άρθρων 85 επ.</w:t>
      </w:r>
    </w:p>
    <w:p w14:paraId="07F32C5C" w14:textId="77777777" w:rsidR="00DA18CF" w:rsidRPr="00C041E1" w:rsidRDefault="00DA18CF" w:rsidP="00DA18CF">
      <w:pPr>
        <w:numPr>
          <w:ilvl w:val="0"/>
          <w:numId w:val="12"/>
        </w:numPr>
        <w:ind w:left="284" w:hanging="284"/>
        <w:rPr>
          <w:color w:val="000000"/>
          <w:lang w:val="el-GR"/>
        </w:rPr>
      </w:pPr>
      <w:r>
        <w:rPr>
          <w:i/>
          <w:color w:val="000000"/>
          <w:lang w:val="el-GR"/>
        </w:rPr>
        <w:t xml:space="preserve">του ν. 4270/2014 </w:t>
      </w:r>
      <w:r>
        <w:rPr>
          <w:lang w:val="el-GR"/>
        </w:rPr>
        <w:t>(Α'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16F98783" w14:textId="77777777" w:rsidR="00DA18CF" w:rsidRPr="00C041E1" w:rsidRDefault="00DA18CF" w:rsidP="00DA18CF">
      <w:pPr>
        <w:numPr>
          <w:ilvl w:val="0"/>
          <w:numId w:val="12"/>
        </w:numPr>
        <w:ind w:left="284" w:hanging="284"/>
        <w:rPr>
          <w:color w:val="000000"/>
          <w:lang w:val="el-GR"/>
        </w:rPr>
      </w:pPr>
      <w:r>
        <w:rPr>
          <w:i/>
          <w:color w:val="000000"/>
          <w:lang w:val="el-GR"/>
        </w:rPr>
        <w:t xml:space="preserve">του </w:t>
      </w:r>
      <w:r>
        <w:rPr>
          <w:szCs w:val="22"/>
          <w:lang w:val="el-GR"/>
        </w:rPr>
        <w:t xml:space="preserve">π.δ </w:t>
      </w:r>
      <w:r>
        <w:rPr>
          <w:bCs/>
          <w:lang w:val="el-GR"/>
        </w:rPr>
        <w:t>80/2016 (Α΄145) «</w:t>
      </w:r>
      <w:r>
        <w:rPr>
          <w:bCs/>
          <w:i/>
          <w:iCs/>
          <w:lang w:val="el-GR"/>
        </w:rPr>
        <w:t>Ανάληψη υποχρεώσεων από τους Διατάκτες».”</w:t>
      </w:r>
    </w:p>
    <w:p w14:paraId="7DD06801" w14:textId="77777777" w:rsidR="00DA18CF" w:rsidRPr="00C041E1" w:rsidRDefault="00DA18CF" w:rsidP="00DA18CF">
      <w:pPr>
        <w:numPr>
          <w:ilvl w:val="0"/>
          <w:numId w:val="12"/>
        </w:numPr>
        <w:ind w:left="284" w:hanging="284"/>
        <w:rPr>
          <w:color w:val="000000"/>
          <w:lang w:val="el-GR"/>
        </w:rPr>
      </w:pPr>
      <w:r>
        <w:rPr>
          <w:i/>
          <w:color w:val="000000"/>
          <w:lang w:val="el-GR"/>
        </w:rPr>
        <w:t xml:space="preserve">της παρ. Ζ του ν. 4152/2013 </w:t>
      </w:r>
      <w:r>
        <w:rPr>
          <w:lang w:val="el-GR"/>
        </w:rPr>
        <w:t>(</w:t>
      </w:r>
      <w:r w:rsidRPr="00DE2F44">
        <w:rPr>
          <w:lang w:val="el-GR"/>
        </w:rPr>
        <w:t xml:space="preserve">Α’ </w:t>
      </w:r>
      <w:r>
        <w:rPr>
          <w:lang w:val="el-GR"/>
        </w:rPr>
        <w:t>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w:t>
      </w:r>
    </w:p>
    <w:p w14:paraId="3F32F024" w14:textId="77777777" w:rsidR="00DA18CF" w:rsidRPr="00C041E1" w:rsidRDefault="00DA18CF" w:rsidP="00DA18CF">
      <w:pPr>
        <w:numPr>
          <w:ilvl w:val="0"/>
          <w:numId w:val="12"/>
        </w:numPr>
        <w:ind w:left="284" w:hanging="284"/>
        <w:rPr>
          <w:color w:val="000000"/>
          <w:lang w:val="el-GR"/>
        </w:rPr>
      </w:pPr>
      <w:r>
        <w:rPr>
          <w:i/>
          <w:color w:val="000000"/>
          <w:lang w:val="el-GR"/>
        </w:rPr>
        <w:t xml:space="preserve">του </w:t>
      </w:r>
      <w:r w:rsidRPr="00C041E1">
        <w:rPr>
          <w:color w:val="000000"/>
          <w:lang w:val="el-GR"/>
        </w:rPr>
        <w:t>ν. 4314/2014 (Α' 265)</w:t>
      </w:r>
      <w:r>
        <w:rPr>
          <w:lang w:val="el-GR"/>
        </w:rPr>
        <w:t xml:space="preserve"> «</w:t>
      </w:r>
      <w:r w:rsidRPr="00C041E1">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C041E1">
        <w:rPr>
          <w:i/>
        </w:rPr>
        <w:t>L</w:t>
      </w:r>
      <w:r w:rsidRPr="00C041E1">
        <w:rPr>
          <w:i/>
          <w:lang w:val="el-GR"/>
        </w:rPr>
        <w:t xml:space="preserve"> 156/16.6.2012) στο ελληνικό δίκαιο, τροποποίηση του ν. 3419/2005 (Α' 297) και άλλες διατάξεις</w:t>
      </w:r>
      <w:r>
        <w:rPr>
          <w:i/>
          <w:lang w:val="el-GR"/>
        </w:rPr>
        <w:t>».</w:t>
      </w:r>
      <w:r>
        <w:rPr>
          <w:i/>
          <w:color w:val="000000"/>
          <w:lang w:val="el-GR"/>
        </w:rPr>
        <w:t xml:space="preserve"> </w:t>
      </w:r>
    </w:p>
    <w:p w14:paraId="20335FA2" w14:textId="77777777" w:rsidR="00DA18CF" w:rsidRPr="00E862C9" w:rsidRDefault="00DA18CF" w:rsidP="00DA18CF">
      <w:pPr>
        <w:numPr>
          <w:ilvl w:val="0"/>
          <w:numId w:val="12"/>
        </w:numPr>
        <w:ind w:left="284" w:hanging="284"/>
        <w:rPr>
          <w:color w:val="000000"/>
          <w:lang w:val="el-GR"/>
        </w:rPr>
      </w:pPr>
      <w:r>
        <w:rPr>
          <w:i/>
          <w:color w:val="000000"/>
          <w:lang w:val="el-GR"/>
        </w:rPr>
        <w:t xml:space="preserve">του ν. 4727/2020 (Α’184)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6DE8996C" w14:textId="77777777" w:rsidR="00DA18CF" w:rsidRPr="00E862C9" w:rsidRDefault="00DA18CF" w:rsidP="00DA18CF">
      <w:pPr>
        <w:numPr>
          <w:ilvl w:val="0"/>
          <w:numId w:val="12"/>
        </w:numPr>
        <w:ind w:left="284" w:hanging="284"/>
        <w:rPr>
          <w:color w:val="000000"/>
          <w:lang w:val="el-GR"/>
        </w:rPr>
      </w:pPr>
      <w:r>
        <w:rPr>
          <w:color w:val="000000"/>
          <w:lang w:val="el-GR"/>
        </w:rPr>
        <w:t>τ</w:t>
      </w:r>
      <w:r w:rsidRPr="00E862C9">
        <w:rPr>
          <w:color w:val="000000"/>
          <w:lang w:val="el-GR"/>
        </w:rPr>
        <w:t>ου π.δ. 28/2015 (Α’34)</w:t>
      </w:r>
      <w:r>
        <w:rPr>
          <w:i/>
          <w:color w:val="000000"/>
          <w:lang w:val="el-GR"/>
        </w:rPr>
        <w:t xml:space="preserve"> «Κωδικοποίηση διατάξεων για την πρόσβαση σε δημόσια έγγραφα και στοιχεία». </w:t>
      </w:r>
    </w:p>
    <w:p w14:paraId="0F52C0B2" w14:textId="77777777" w:rsidR="00DA18CF" w:rsidRPr="00E862C9" w:rsidRDefault="00DA18CF" w:rsidP="00DA18CF">
      <w:pPr>
        <w:numPr>
          <w:ilvl w:val="0"/>
          <w:numId w:val="12"/>
        </w:numPr>
        <w:ind w:left="284" w:hanging="284"/>
        <w:rPr>
          <w:color w:val="000000"/>
          <w:lang w:val="el-GR"/>
        </w:rPr>
      </w:pPr>
      <w:r>
        <w:rPr>
          <w:color w:val="000000"/>
          <w:lang w:val="el-GR"/>
        </w:rPr>
        <w:t>του ν. 2859/2000 (Α’248) «</w:t>
      </w:r>
      <w:r>
        <w:rPr>
          <w:i/>
          <w:color w:val="000000"/>
          <w:lang w:val="el-GR"/>
        </w:rPr>
        <w:t>Κύρωση Κώδικα Φόρου Προστιθέμενης Αξίας».</w:t>
      </w:r>
    </w:p>
    <w:p w14:paraId="74B714E6" w14:textId="77777777" w:rsidR="00DA18CF" w:rsidRPr="00E862C9" w:rsidRDefault="00DA18CF" w:rsidP="00DA18CF">
      <w:pPr>
        <w:numPr>
          <w:ilvl w:val="0"/>
          <w:numId w:val="12"/>
        </w:numPr>
        <w:ind w:left="284" w:hanging="284"/>
        <w:rPr>
          <w:color w:val="000000"/>
          <w:lang w:val="el-GR"/>
        </w:rPr>
      </w:pPr>
      <w:r>
        <w:rPr>
          <w:color w:val="000000"/>
          <w:lang w:val="el-GR"/>
        </w:rPr>
        <w:t xml:space="preserve">του ν. 2690/1999 </w:t>
      </w:r>
      <w:r>
        <w:rPr>
          <w:lang w:val="el-GR"/>
        </w:rPr>
        <w:t>(</w:t>
      </w:r>
      <w:r w:rsidRPr="00DE2F44">
        <w:rPr>
          <w:lang w:val="el-GR"/>
        </w:rPr>
        <w:t xml:space="preserve">Α’ </w:t>
      </w:r>
      <w:r>
        <w:rPr>
          <w:lang w:val="el-GR"/>
        </w:rPr>
        <w:t>45) “</w:t>
      </w:r>
      <w:r>
        <w:rPr>
          <w:i/>
          <w:lang w:val="el-GR"/>
        </w:rPr>
        <w:t>Κύρωση του Κώδικα Διοικητικής Διαδικασίας και άλλες διατάξεις</w:t>
      </w:r>
      <w:r>
        <w:rPr>
          <w:lang w:val="el-GR"/>
        </w:rPr>
        <w:t>”  και ιδίως των άρθρων 1,2, 7,11 και 13 έως 15.</w:t>
      </w:r>
    </w:p>
    <w:p w14:paraId="2EA9AA26" w14:textId="77777777" w:rsidR="00DA18CF" w:rsidRPr="00A04EFA" w:rsidRDefault="00DA18CF" w:rsidP="00DA18CF">
      <w:pPr>
        <w:numPr>
          <w:ilvl w:val="0"/>
          <w:numId w:val="12"/>
        </w:numPr>
        <w:ind w:left="284" w:hanging="284"/>
        <w:rPr>
          <w:rStyle w:val="a7"/>
          <w:b w:val="0"/>
          <w:bCs w:val="0"/>
          <w:color w:val="000000"/>
          <w:lang w:val="el-GR"/>
        </w:rPr>
      </w:pPr>
      <w:r>
        <w:rPr>
          <w:lang w:val="el-GR"/>
        </w:rPr>
        <w:t>του ν. 2121/1993 (</w:t>
      </w:r>
      <w:r w:rsidRPr="00DE2F44">
        <w:rPr>
          <w:lang w:val="el-GR"/>
        </w:rPr>
        <w:t xml:space="preserve">Α’ </w:t>
      </w:r>
      <w:r>
        <w:rPr>
          <w:lang w:val="el-GR"/>
        </w:rPr>
        <w:t>25) “</w:t>
      </w:r>
      <w:r>
        <w:rPr>
          <w:rStyle w:val="a7"/>
          <w:b w:val="0"/>
          <w:bCs w:val="0"/>
          <w:i/>
          <w:iCs/>
          <w:color w:val="000000"/>
          <w:szCs w:val="22"/>
          <w:lang w:val="el-GR"/>
        </w:rPr>
        <w:t>Πνευματική Ιδιοκτησία, Συγγενικά Δικαιώματα και Πολιτιστικά Θέματα</w:t>
      </w:r>
      <w:r>
        <w:rPr>
          <w:rStyle w:val="a7"/>
          <w:b w:val="0"/>
          <w:bCs w:val="0"/>
          <w:color w:val="000000"/>
          <w:szCs w:val="22"/>
          <w:lang w:val="el-GR"/>
        </w:rPr>
        <w:t>”</w:t>
      </w:r>
    </w:p>
    <w:p w14:paraId="3DF1518A" w14:textId="77777777" w:rsidR="00DA18CF" w:rsidRDefault="00DA18CF" w:rsidP="00DA18CF">
      <w:pPr>
        <w:numPr>
          <w:ilvl w:val="0"/>
          <w:numId w:val="12"/>
        </w:numPr>
        <w:ind w:left="284" w:hanging="284"/>
        <w:rPr>
          <w:rStyle w:val="a7"/>
          <w:b w:val="0"/>
          <w:bCs w:val="0"/>
          <w:color w:val="000000"/>
          <w:lang w:val="el-GR"/>
        </w:rPr>
      </w:pPr>
      <w:r w:rsidRPr="00A04EFA">
        <w:rPr>
          <w:lang w:val="el-GR"/>
        </w:rPr>
        <w:lastRenderedPageBreak/>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500DDFE9" w14:textId="77777777" w:rsidR="00A131F6" w:rsidRPr="00A131F6" w:rsidRDefault="00DA18CF" w:rsidP="002C3BDE">
      <w:pPr>
        <w:numPr>
          <w:ilvl w:val="0"/>
          <w:numId w:val="12"/>
        </w:numPr>
        <w:rPr>
          <w:i/>
          <w:iCs/>
          <w:color w:val="5B9BD5"/>
          <w:lang w:val="el-GR"/>
        </w:rPr>
      </w:pPr>
      <w:r w:rsidRPr="002C3BDE">
        <w:rPr>
          <w:lang w:val="el-GR"/>
        </w:rPr>
        <w:t xml:space="preserve">του ν. 4624/2019 (Α’ 137) </w:t>
      </w:r>
      <w:r w:rsidRPr="002C3BDE">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2C3BDE">
        <w:rPr>
          <w:lang w:val="el-GR"/>
        </w:rPr>
        <w:t>.</w:t>
      </w:r>
    </w:p>
    <w:p w14:paraId="2C05D6BE" w14:textId="6DEA4960" w:rsidR="002C3BDE" w:rsidRDefault="002C3BDE" w:rsidP="002C3BDE">
      <w:pPr>
        <w:numPr>
          <w:ilvl w:val="0"/>
          <w:numId w:val="12"/>
        </w:numPr>
        <w:rPr>
          <w:i/>
          <w:iCs/>
          <w:color w:val="5B9BD5"/>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70BF270" w14:textId="77777777" w:rsidR="00DA18CF" w:rsidRPr="002C3BDE" w:rsidRDefault="00DA18CF">
      <w:pPr>
        <w:numPr>
          <w:ilvl w:val="0"/>
          <w:numId w:val="12"/>
        </w:numPr>
        <w:suppressAutoHyphens w:val="0"/>
        <w:spacing w:after="0"/>
        <w:rPr>
          <w:szCs w:val="22"/>
          <w:lang w:val="el-GR"/>
        </w:rPr>
      </w:pPr>
      <w:r w:rsidRPr="002C3BDE">
        <w:rPr>
          <w:szCs w:val="22"/>
          <w:lang w:val="el-GR"/>
        </w:rPr>
        <w:t xml:space="preserve">τις υπ’ αριθμ. </w:t>
      </w:r>
      <w:bookmarkStart w:id="19" w:name="_Hlk97117689"/>
      <w:r w:rsidRPr="002C3BDE">
        <w:rPr>
          <w:szCs w:val="22"/>
          <w:lang w:val="el-GR"/>
        </w:rPr>
        <w:t>4463/15.12.2021 (πρακτικό 282/15.12.21 θέμα 48</w:t>
      </w:r>
      <w:r w:rsidRPr="002C3BDE">
        <w:rPr>
          <w:szCs w:val="22"/>
          <w:vertAlign w:val="superscript"/>
          <w:lang w:val="el-GR"/>
        </w:rPr>
        <w:t>ο</w:t>
      </w:r>
      <w:r w:rsidRPr="002C3BDE">
        <w:rPr>
          <w:szCs w:val="22"/>
          <w:lang w:val="el-GR"/>
        </w:rPr>
        <w:t xml:space="preserve"> </w:t>
      </w:r>
      <w:bookmarkEnd w:id="19"/>
      <w:r w:rsidRPr="002C3BDE">
        <w:rPr>
          <w:szCs w:val="22"/>
          <w:lang w:val="el-GR"/>
        </w:rPr>
        <w:t>) και 4463/15.12.2021 (πρακτικό 282/15.12.21 θέμα 48</w:t>
      </w:r>
      <w:r w:rsidRPr="002C3BDE">
        <w:rPr>
          <w:szCs w:val="22"/>
          <w:vertAlign w:val="superscript"/>
          <w:lang w:val="el-GR"/>
        </w:rPr>
        <w:t>ο</w:t>
      </w:r>
      <w:r w:rsidRPr="002C3BDE">
        <w:rPr>
          <w:szCs w:val="22"/>
          <w:lang w:val="el-GR"/>
        </w:rPr>
        <w:t xml:space="preserve"> ορθή επανάληψη) αποφάσεις του Διοικητικού Συμβουλίου της Αναθέτουσας Αρχής (ΑΔΑ:ΨΕ6Ε465Θ1Ε-ΖΡ5) και (ΑΔΑ:ΨΕ6Ε465Θ1Ε-ΖΡ5) αντίστοιχα, έγκρισης αναγκαιότητας της προμήθειας </w:t>
      </w:r>
      <w:r w:rsidRPr="002C3BDE">
        <w:rPr>
          <w:b/>
          <w:szCs w:val="22"/>
          <w:lang w:val="el-GR"/>
        </w:rPr>
        <w:t xml:space="preserve">συστημάτων </w:t>
      </w:r>
      <w:r w:rsidRPr="002C3BDE">
        <w:rPr>
          <w:b/>
          <w:szCs w:val="22"/>
          <w:lang w:val="en-US"/>
        </w:rPr>
        <w:t>pedestal</w:t>
      </w:r>
      <w:r w:rsidRPr="002C3BDE">
        <w:rPr>
          <w:b/>
          <w:szCs w:val="22"/>
          <w:lang w:val="el-GR"/>
        </w:rPr>
        <w:t xml:space="preserve"> για τα στούντιο της   ΕΡΤ Α.Ε και συστημάτων τριπόδων για τα </w:t>
      </w:r>
      <w:r w:rsidRPr="002C3BDE">
        <w:rPr>
          <w:b/>
          <w:szCs w:val="22"/>
          <w:lang w:val="en-US"/>
        </w:rPr>
        <w:t>ENG</w:t>
      </w:r>
      <w:r w:rsidRPr="002C3BDE">
        <w:rPr>
          <w:b/>
          <w:szCs w:val="22"/>
          <w:lang w:val="el-GR"/>
        </w:rPr>
        <w:t xml:space="preserve"> και </w:t>
      </w:r>
      <w:r w:rsidRPr="002C3BDE">
        <w:rPr>
          <w:b/>
          <w:szCs w:val="22"/>
          <w:lang w:val="en-US"/>
        </w:rPr>
        <w:t>OBVAN</w:t>
      </w:r>
      <w:r w:rsidRPr="002C3BDE">
        <w:rPr>
          <w:b/>
          <w:szCs w:val="22"/>
          <w:lang w:val="el-GR"/>
        </w:rPr>
        <w:t xml:space="preserve"> στα πλαίσια αναβάθμισης και συμπλήρωσης του υπάρχοντος εξοπλισμού της ΕΡΤ Α.Ε. με σύγχρονα τεχνολογικά συστήματα</w:t>
      </w:r>
      <w:r w:rsidRPr="002C3BDE">
        <w:rPr>
          <w:szCs w:val="22"/>
          <w:lang w:val="el-GR"/>
        </w:rPr>
        <w:t xml:space="preserve"> και διενέργειας του διαγωνισμού.</w:t>
      </w:r>
    </w:p>
    <w:p w14:paraId="2F451292" w14:textId="77777777" w:rsidR="009273DF" w:rsidRDefault="00DA18CF" w:rsidP="009273DF">
      <w:pPr>
        <w:numPr>
          <w:ilvl w:val="0"/>
          <w:numId w:val="12"/>
        </w:numPr>
        <w:suppressAutoHyphens w:val="0"/>
        <w:spacing w:after="0"/>
        <w:rPr>
          <w:szCs w:val="22"/>
          <w:lang w:val="el-GR"/>
        </w:rPr>
      </w:pPr>
      <w:r w:rsidRPr="00F36291">
        <w:rPr>
          <w:szCs w:val="22"/>
          <w:lang w:val="el-GR"/>
        </w:rPr>
        <w:t xml:space="preserve">της υπ’ αριθμ </w:t>
      </w:r>
      <w:r>
        <w:rPr>
          <w:szCs w:val="22"/>
          <w:lang w:val="el-GR"/>
        </w:rPr>
        <w:t>4913/30.12.2021</w:t>
      </w:r>
      <w:r w:rsidRPr="00F36291">
        <w:rPr>
          <w:szCs w:val="22"/>
          <w:lang w:val="el-GR"/>
        </w:rPr>
        <w:t xml:space="preserve"> (ΑΔΑ:Ψ</w:t>
      </w:r>
      <w:r>
        <w:rPr>
          <w:szCs w:val="22"/>
          <w:lang w:val="el-GR"/>
        </w:rPr>
        <w:t>ΡΑΥ46ΜΓΨ7-5ΨΗ</w:t>
      </w:r>
      <w:r w:rsidRPr="00F36291">
        <w:rPr>
          <w:szCs w:val="22"/>
          <w:lang w:val="el-GR"/>
        </w:rPr>
        <w:t xml:space="preserve">) Απόφασης του </w:t>
      </w:r>
      <w:r>
        <w:rPr>
          <w:szCs w:val="22"/>
          <w:lang w:val="el-GR"/>
        </w:rPr>
        <w:t>Υφυπουργού στον Πρωθυπουργό</w:t>
      </w:r>
      <w:r w:rsidRPr="00F36291">
        <w:rPr>
          <w:szCs w:val="22"/>
          <w:lang w:val="el-GR"/>
        </w:rPr>
        <w:t xml:space="preserve">  με θέμα: Έγκριση αιτημάτων ανάληψης </w:t>
      </w:r>
      <w:r>
        <w:rPr>
          <w:szCs w:val="22"/>
          <w:lang w:val="el-GR"/>
        </w:rPr>
        <w:t xml:space="preserve">πολυετούς </w:t>
      </w:r>
      <w:r w:rsidRPr="00F36291">
        <w:rPr>
          <w:szCs w:val="22"/>
          <w:lang w:val="el-GR"/>
        </w:rPr>
        <w:t>υποχρέωσης της Ελληνικής Ραδιοφωνίας Τηλεόρασης ΕΡΤ ΑΕ. ετών 202</w:t>
      </w:r>
      <w:r>
        <w:rPr>
          <w:szCs w:val="22"/>
          <w:lang w:val="el-GR"/>
        </w:rPr>
        <w:t>2</w:t>
      </w:r>
      <w:r w:rsidRPr="00F36291">
        <w:rPr>
          <w:szCs w:val="22"/>
          <w:lang w:val="el-GR"/>
        </w:rPr>
        <w:t>-202</w:t>
      </w:r>
      <w:r>
        <w:rPr>
          <w:szCs w:val="22"/>
          <w:lang w:val="el-GR"/>
        </w:rPr>
        <w:t>4</w:t>
      </w:r>
      <w:r w:rsidRPr="00F36291">
        <w:rPr>
          <w:szCs w:val="22"/>
          <w:lang w:val="el-GR"/>
        </w:rPr>
        <w:t>.</w:t>
      </w:r>
    </w:p>
    <w:p w14:paraId="38F803C9" w14:textId="27D19B71" w:rsidR="00DA18CF" w:rsidRPr="009273DF" w:rsidRDefault="00625AAE" w:rsidP="009273DF">
      <w:pPr>
        <w:numPr>
          <w:ilvl w:val="0"/>
          <w:numId w:val="12"/>
        </w:numPr>
        <w:suppressAutoHyphens w:val="0"/>
        <w:spacing w:after="0"/>
        <w:rPr>
          <w:szCs w:val="22"/>
          <w:lang w:val="el-GR"/>
        </w:rPr>
      </w:pPr>
      <w:r w:rsidRPr="009273DF">
        <w:rPr>
          <w:color w:val="000000"/>
          <w:lang w:val="el-GR"/>
        </w:rPr>
        <w:t>Την υπ΄αριθμ.910/21.01.2022 (ΑΔΑ:ΨΥΓ2465Θ1Ε-ΧΔΗ)απόφαση Ανάληψης Υποχρέωσης του Γ.Δ.Δ.Ο.Υ της ΕΡΤ Α.Ε.(ΑΤΕ-1604071/ΔΕΣΜ-16-03809 ΛΟΓΑΡΙΑΣΜΟΣ:12.06.</w:t>
      </w:r>
      <w:r w:rsidR="009273DF" w:rsidRPr="009273DF">
        <w:rPr>
          <w:color w:val="000000"/>
          <w:lang w:val="el-GR"/>
        </w:rPr>
        <w:t>00).</w:t>
      </w:r>
    </w:p>
    <w:p w14:paraId="6B016E4F" w14:textId="77777777" w:rsidR="00DA18CF" w:rsidRDefault="00DA18CF" w:rsidP="00DA18CF">
      <w:pPr>
        <w:pStyle w:val="20"/>
        <w:rPr>
          <w:lang w:val="el-GR" w:eastAsia="el-GR"/>
        </w:rPr>
      </w:pPr>
      <w:bookmarkStart w:id="20" w:name="_Toc97199910"/>
      <w:r>
        <w:rPr>
          <w:lang w:val="el-GR"/>
        </w:rPr>
        <w:t>1.5</w:t>
      </w:r>
      <w:r>
        <w:rPr>
          <w:lang w:val="el-GR"/>
        </w:rPr>
        <w:tab/>
        <w:t>Προθεσμία παραλαβής προσφορών και διενέργεια διαγωνισμού</w:t>
      </w:r>
      <w:bookmarkEnd w:id="20"/>
      <w:r>
        <w:rPr>
          <w:lang w:val="el-GR"/>
        </w:rPr>
        <w:t xml:space="preserve"> </w:t>
      </w:r>
    </w:p>
    <w:p w14:paraId="30F1C197" w14:textId="38F91BBE" w:rsidR="00DA18CF" w:rsidRPr="00D604DB" w:rsidRDefault="00DA18CF" w:rsidP="00DA18CF">
      <w:pPr>
        <w:rPr>
          <w:b/>
          <w:bCs/>
          <w:szCs w:val="22"/>
          <w:lang w:val="el-GR" w:eastAsia="el-GR"/>
        </w:rPr>
      </w:pPr>
      <w:r>
        <w:rPr>
          <w:lang w:val="el-GR" w:eastAsia="el-GR"/>
        </w:rPr>
        <w:t xml:space="preserve">Η καταληκτική ημερομηνία παραλαβής των προσφορών είναι </w:t>
      </w:r>
      <w:r w:rsidRPr="00D604DB">
        <w:rPr>
          <w:b/>
          <w:bCs/>
          <w:lang w:val="el-GR" w:eastAsia="el-GR"/>
        </w:rPr>
        <w:t xml:space="preserve">η </w:t>
      </w:r>
      <w:r w:rsidR="00EA1908" w:rsidRPr="00D604DB">
        <w:rPr>
          <w:b/>
          <w:bCs/>
          <w:lang w:val="el-GR" w:eastAsia="el-GR"/>
        </w:rPr>
        <w:t xml:space="preserve">09/06/2022 </w:t>
      </w:r>
      <w:r w:rsidRPr="00D604DB">
        <w:rPr>
          <w:b/>
          <w:bCs/>
          <w:lang w:val="el-GR" w:eastAsia="el-GR"/>
        </w:rPr>
        <w:t>και ώρα</w:t>
      </w:r>
      <w:r w:rsidR="00EA1908" w:rsidRPr="00D604DB">
        <w:rPr>
          <w:b/>
          <w:bCs/>
          <w:lang w:val="el-GR" w:eastAsia="el-GR"/>
        </w:rPr>
        <w:t xml:space="preserve"> 15:00 μ.μ</w:t>
      </w:r>
      <w:r w:rsidRPr="00D604DB">
        <w:rPr>
          <w:rStyle w:val="a4"/>
          <w:b/>
          <w:bCs/>
          <w:sz w:val="22"/>
          <w:szCs w:val="22"/>
          <w:lang w:val="en-IE"/>
        </w:rPr>
        <w:footnoteReference w:id="6"/>
      </w:r>
    </w:p>
    <w:p w14:paraId="459C7F1E" w14:textId="77777777" w:rsidR="00DA18CF" w:rsidRPr="00747377" w:rsidRDefault="00DA18CF" w:rsidP="00DA18CF">
      <w:pPr>
        <w:rPr>
          <w:lang w:val="el-GR" w:eastAsia="el-GR"/>
        </w:rPr>
      </w:pPr>
      <w:r>
        <w:rPr>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3" w:history="1">
        <w:r w:rsidRPr="00C20DE7">
          <w:rPr>
            <w:rStyle w:val="-"/>
            <w:lang w:val="el-GR" w:eastAsia="el-GR"/>
          </w:rPr>
          <w:t>www.promitheus.gov.gr</w:t>
        </w:r>
      </w:hyperlink>
      <w:r>
        <w:rPr>
          <w:lang w:val="el-GR" w:eastAsia="el-GR"/>
        </w:rPr>
        <w:t>).</w:t>
      </w:r>
    </w:p>
    <w:p w14:paraId="1FC583C2" w14:textId="77777777" w:rsidR="00DA18CF" w:rsidRDefault="00DA18CF" w:rsidP="00DA18CF">
      <w:pPr>
        <w:rPr>
          <w:lang w:val="el-GR"/>
        </w:rPr>
      </w:pPr>
    </w:p>
    <w:p w14:paraId="775C657E" w14:textId="77777777" w:rsidR="00DA18CF" w:rsidRDefault="00DA18CF" w:rsidP="00DA18CF">
      <w:pPr>
        <w:pStyle w:val="20"/>
        <w:rPr>
          <w:lang w:val="el-GR"/>
        </w:rPr>
      </w:pPr>
      <w:bookmarkStart w:id="21" w:name="_Toc97199911"/>
      <w:r>
        <w:rPr>
          <w:lang w:val="el-GR"/>
        </w:rPr>
        <w:t>1.6</w:t>
      </w:r>
      <w:r>
        <w:rPr>
          <w:lang w:val="el-GR"/>
        </w:rPr>
        <w:tab/>
        <w:t>Δημοσιότητα</w:t>
      </w:r>
      <w:bookmarkEnd w:id="21"/>
    </w:p>
    <w:p w14:paraId="2EAE7F92" w14:textId="77777777" w:rsidR="00DA18CF" w:rsidRDefault="00DA18CF" w:rsidP="00DA18CF">
      <w:pPr>
        <w:rPr>
          <w:lang w:val="el-GR"/>
        </w:rPr>
      </w:pPr>
      <w:r>
        <w:rPr>
          <w:b/>
          <w:lang w:val="el-GR"/>
        </w:rPr>
        <w:t>Α.</w:t>
      </w:r>
      <w:r>
        <w:rPr>
          <w:b/>
          <w:lang w:val="el-GR"/>
        </w:rPr>
        <w:tab/>
        <w:t xml:space="preserve">Δημοσίευση στην Επίσημη Εφημερίδα της Ευρωπαϊκής Ένωσης </w:t>
      </w:r>
    </w:p>
    <w:p w14:paraId="7760D3FC" w14:textId="31D31C74" w:rsidR="00DA18CF" w:rsidRPr="001212EC" w:rsidRDefault="00DA18CF" w:rsidP="00DA18CF">
      <w:pPr>
        <w:rPr>
          <w:i/>
          <w:iCs/>
          <w:color w:val="5B9BD5"/>
          <w:kern w:val="1"/>
          <w:lang w:val="el-GR"/>
        </w:rPr>
      </w:pPr>
      <w:r w:rsidRPr="001212EC">
        <w:rPr>
          <w:b/>
          <w:lang w:val="el-GR"/>
        </w:rPr>
        <w:t>Α.1</w:t>
      </w:r>
      <w:r>
        <w:rPr>
          <w:lang w:val="el-GR"/>
        </w:rPr>
        <w:t xml:space="preserve"> Προκήρυξη σύμβασης</w:t>
      </w:r>
      <w:r>
        <w:rPr>
          <w:rStyle w:val="WW-FootnoteReference7"/>
          <w:lang w:val="el-GR"/>
        </w:rPr>
        <w:footnoteReference w:id="7"/>
      </w:r>
      <w:r>
        <w:rPr>
          <w:lang w:val="el-GR"/>
        </w:rPr>
        <w:t xml:space="preserve"> της παρούσας συμφωνίας-πλαίσιο απεστάλη με ηλεκτρονικά μέσα για δημοσίευση </w:t>
      </w:r>
      <w:r w:rsidRPr="00D604DB">
        <w:rPr>
          <w:b/>
          <w:bCs/>
          <w:lang w:val="el-GR"/>
        </w:rPr>
        <w:t xml:space="preserve">στις </w:t>
      </w:r>
      <w:r w:rsidR="00EA1908" w:rsidRPr="000A6CB4">
        <w:rPr>
          <w:b/>
          <w:bCs/>
          <w:lang w:val="el-GR"/>
        </w:rPr>
        <w:t>28/04/2022</w:t>
      </w:r>
      <w:r w:rsidR="000A6CB4" w:rsidRPr="005110F1">
        <w:rPr>
          <w:i/>
          <w:iCs/>
          <w:color w:val="5B9BD5"/>
          <w:kern w:val="1"/>
          <w:lang w:val="el-GR"/>
        </w:rPr>
        <w:t>(</w:t>
      </w:r>
      <w:r w:rsidR="000A6CB4" w:rsidRPr="000A6CB4">
        <w:rPr>
          <w:i/>
          <w:iCs/>
          <w:color w:val="5B9BD5"/>
          <w:kern w:val="1"/>
          <w:lang w:val="el-GR"/>
        </w:rPr>
        <w:t>2022/</w:t>
      </w:r>
      <w:r w:rsidR="000A6CB4">
        <w:rPr>
          <w:i/>
          <w:iCs/>
          <w:color w:val="5B9BD5"/>
          <w:kern w:val="1"/>
          <w:lang w:val="en-US"/>
        </w:rPr>
        <w:t>S</w:t>
      </w:r>
      <w:r w:rsidR="000A6CB4" w:rsidRPr="000A6CB4">
        <w:rPr>
          <w:i/>
          <w:iCs/>
          <w:color w:val="5B9BD5"/>
          <w:kern w:val="1"/>
          <w:lang w:val="el-GR"/>
        </w:rPr>
        <w:t xml:space="preserve"> 086-232025  03/05/2022</w:t>
      </w:r>
      <w:r>
        <w:rPr>
          <w:i/>
          <w:iCs/>
          <w:color w:val="5B9BD5"/>
          <w:kern w:val="1"/>
          <w:lang w:val="el-GR"/>
        </w:rPr>
        <w:t xml:space="preserve"> </w:t>
      </w:r>
      <w:r w:rsidR="000A6CB4" w:rsidRPr="000A6CB4">
        <w:rPr>
          <w:i/>
          <w:iCs/>
          <w:color w:val="5B9BD5"/>
          <w:kern w:val="1"/>
          <w:lang w:val="el-GR"/>
        </w:rPr>
        <w:t>)</w:t>
      </w:r>
      <w:r>
        <w:rPr>
          <w:lang w:val="el-GR"/>
        </w:rPr>
        <w:t>στην Υπηρεσία Εκδόσεων της Ευρωπαϊκής Ένωσης</w:t>
      </w:r>
      <w:r w:rsidRPr="001212EC">
        <w:rPr>
          <w:i/>
          <w:iCs/>
          <w:color w:val="5B9BD5"/>
          <w:kern w:val="1"/>
          <w:lang w:val="el-GR"/>
        </w:rPr>
        <w:t xml:space="preserve"> </w:t>
      </w:r>
    </w:p>
    <w:p w14:paraId="58B1637B" w14:textId="77777777" w:rsidR="00DA18CF" w:rsidRPr="00273F86" w:rsidRDefault="00DA18CF" w:rsidP="00DA18CF">
      <w:pPr>
        <w:rPr>
          <w:szCs w:val="22"/>
          <w:lang w:val="el-GR"/>
        </w:rPr>
      </w:pPr>
      <w:r>
        <w:rPr>
          <w:b/>
          <w:lang w:val="el-GR"/>
        </w:rPr>
        <w:t>Β.</w:t>
      </w:r>
      <w:r>
        <w:rPr>
          <w:b/>
          <w:lang w:val="el-GR"/>
        </w:rPr>
        <w:tab/>
        <w:t xml:space="preserve">Δημοσίευση σε εθνικό επίπεδο </w:t>
      </w:r>
      <w:r w:rsidRPr="001212EC">
        <w:rPr>
          <w:rStyle w:val="a4"/>
          <w:rFonts w:cs="Calibri"/>
          <w:b/>
          <w:sz w:val="22"/>
          <w:szCs w:val="22"/>
        </w:rPr>
        <w:footnoteReference w:id="8"/>
      </w:r>
    </w:p>
    <w:p w14:paraId="2842461E" w14:textId="77777777" w:rsidR="00DA18CF" w:rsidRPr="0039004E" w:rsidRDefault="00DA18CF" w:rsidP="00DA18CF">
      <w:pPr>
        <w:rPr>
          <w:i/>
          <w:iCs/>
          <w:color w:val="5B9BD5"/>
          <w:kern w:val="1"/>
          <w:lang w:val="el-GR"/>
        </w:rPr>
      </w:pPr>
      <w:r>
        <w:rPr>
          <w:lang w:val="el-GR"/>
        </w:rPr>
        <w:lastRenderedPageBreak/>
        <w:t>Η ως άνω, υπό Α.1, προκήρυξη σύμβασης</w:t>
      </w:r>
      <w:r>
        <w:rPr>
          <w:rStyle w:val="00"/>
          <w:lang w:val="el-GR"/>
        </w:rPr>
        <w:footnoteReference w:id="9"/>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45ECC177" w14:textId="4555C514" w:rsidR="00DA18CF" w:rsidRPr="00591FB6" w:rsidRDefault="00DA18CF" w:rsidP="00DA18CF">
      <w:pPr>
        <w:rPr>
          <w:szCs w:val="22"/>
          <w:lang w:val="el-GR" w:eastAsia="ar-SA"/>
        </w:rPr>
      </w:pPr>
      <w:r w:rsidRPr="004F76E0">
        <w:rPr>
          <w:lang w:val="el-GR"/>
        </w:rPr>
        <w:t xml:space="preserve">Τα έγγραφα της σύμβασης της </w:t>
      </w:r>
      <w:r w:rsidRPr="00E23009">
        <w:rPr>
          <w:lang w:val="el-GR"/>
        </w:rPr>
        <w:t xml:space="preserve">παρούσας Διακήρυξης </w:t>
      </w:r>
      <w:r w:rsidRPr="006373BD">
        <w:rPr>
          <w:lang w:val="el-GR"/>
        </w:rPr>
        <w:t>καταχωρήθηκαν στη σχετική ηλεκτρονική διαδικασία σύναψης</w:t>
      </w:r>
      <w:r w:rsidRPr="000E1C03">
        <w:rPr>
          <w:lang w:val="el-GR"/>
        </w:rPr>
        <w:t xml:space="preserve"> δημόσιας σύμβασης στο ΕΣΗΔΗΣ, η οποία έλαβε </w:t>
      </w:r>
      <w:r w:rsidRPr="00591FB6">
        <w:rPr>
          <w:lang w:val="el-GR"/>
        </w:rPr>
        <w:t xml:space="preserve">τον Συστημικό  </w:t>
      </w:r>
      <w:r w:rsidRPr="00591FB6">
        <w:rPr>
          <w:b/>
          <w:bCs/>
          <w:lang w:val="el-GR"/>
        </w:rPr>
        <w:t>Αριθμό</w:t>
      </w:r>
      <w:r w:rsidR="007B01CB" w:rsidRPr="00591FB6">
        <w:rPr>
          <w:b/>
          <w:bCs/>
          <w:lang w:val="el-GR"/>
        </w:rPr>
        <w:t xml:space="preserve"> 157573</w:t>
      </w:r>
      <w:r w:rsidR="00591FB6">
        <w:rPr>
          <w:b/>
          <w:bCs/>
          <w:lang w:val="el-GR"/>
        </w:rPr>
        <w:t xml:space="preserve"> </w:t>
      </w:r>
      <w:r w:rsidRPr="00591FB6">
        <w:rPr>
          <w:lang w:val="el-GR"/>
        </w:rPr>
        <w:t xml:space="preserve"> </w:t>
      </w:r>
      <w:r w:rsidRPr="00591FB6">
        <w:rPr>
          <w:iCs/>
          <w:kern w:val="1"/>
          <w:lang w:val="el-GR"/>
        </w:rPr>
        <w:t xml:space="preserve">και αναρτήθηκε στη Διαδικτυακή Πύλη </w:t>
      </w:r>
      <w:r w:rsidRPr="00591FB6">
        <w:rPr>
          <w:b/>
          <w:bCs/>
          <w:iCs/>
          <w:kern w:val="1"/>
          <w:lang w:val="el-GR"/>
        </w:rPr>
        <w:t>(</w:t>
      </w:r>
      <w:hyperlink r:id="rId14" w:history="1">
        <w:r w:rsidRPr="00591FB6">
          <w:rPr>
            <w:rStyle w:val="-"/>
            <w:b/>
            <w:bCs/>
            <w:iCs/>
            <w:color w:val="auto"/>
            <w:kern w:val="1"/>
            <w:lang w:val="en-US"/>
          </w:rPr>
          <w:t>www</w:t>
        </w:r>
        <w:r w:rsidRPr="00591FB6">
          <w:rPr>
            <w:rStyle w:val="-"/>
            <w:b/>
            <w:bCs/>
            <w:iCs/>
            <w:color w:val="auto"/>
            <w:kern w:val="1"/>
            <w:lang w:val="el-GR"/>
          </w:rPr>
          <w:t>.</w:t>
        </w:r>
        <w:r w:rsidRPr="00591FB6">
          <w:rPr>
            <w:rStyle w:val="-"/>
            <w:b/>
            <w:bCs/>
            <w:iCs/>
            <w:color w:val="auto"/>
            <w:kern w:val="1"/>
            <w:lang w:val="en-US"/>
          </w:rPr>
          <w:t>promitheus</w:t>
        </w:r>
        <w:r w:rsidRPr="00591FB6">
          <w:rPr>
            <w:rStyle w:val="-"/>
            <w:b/>
            <w:bCs/>
            <w:iCs/>
            <w:color w:val="auto"/>
            <w:kern w:val="1"/>
            <w:lang w:val="el-GR"/>
          </w:rPr>
          <w:t>.</w:t>
        </w:r>
        <w:r w:rsidRPr="00591FB6">
          <w:rPr>
            <w:rStyle w:val="-"/>
            <w:b/>
            <w:bCs/>
            <w:iCs/>
            <w:color w:val="auto"/>
            <w:kern w:val="1"/>
            <w:lang w:val="en-US"/>
          </w:rPr>
          <w:t>gov</w:t>
        </w:r>
        <w:r w:rsidRPr="00591FB6">
          <w:rPr>
            <w:rStyle w:val="-"/>
            <w:b/>
            <w:bCs/>
            <w:iCs/>
            <w:color w:val="auto"/>
            <w:kern w:val="1"/>
            <w:lang w:val="el-GR"/>
          </w:rPr>
          <w:t>.</w:t>
        </w:r>
        <w:r w:rsidRPr="00591FB6">
          <w:rPr>
            <w:rStyle w:val="-"/>
            <w:b/>
            <w:bCs/>
            <w:iCs/>
            <w:color w:val="auto"/>
            <w:kern w:val="1"/>
            <w:lang w:val="en-US"/>
          </w:rPr>
          <w:t>gr</w:t>
        </w:r>
      </w:hyperlink>
      <w:r w:rsidRPr="00591FB6">
        <w:rPr>
          <w:b/>
          <w:bCs/>
          <w:iCs/>
          <w:kern w:val="1"/>
          <w:lang w:val="el-GR"/>
        </w:rPr>
        <w:t>)</w:t>
      </w:r>
      <w:r w:rsidRPr="00591FB6">
        <w:rPr>
          <w:iCs/>
          <w:kern w:val="1"/>
          <w:lang w:val="el-GR"/>
        </w:rPr>
        <w:t xml:space="preserve"> του ΟΠΣ ΕΣΗΔΗΣ. </w:t>
      </w:r>
    </w:p>
    <w:p w14:paraId="26C6BB10" w14:textId="77777777" w:rsidR="00DA18CF" w:rsidRDefault="00DA18CF" w:rsidP="00DA18CF">
      <w:pPr>
        <w:rPr>
          <w:lang w:val="el-GR"/>
        </w:rPr>
      </w:pPr>
      <w:r>
        <w:rPr>
          <w:bCs/>
          <w:lang w:val="el-GR"/>
        </w:rPr>
        <w:t>Π</w:t>
      </w:r>
      <w:r>
        <w:rPr>
          <w:lang w:val="el-GR"/>
        </w:rPr>
        <w:t xml:space="preserve">ερίληψη της παρούσας Διακήρυξης </w:t>
      </w:r>
      <w:r>
        <w:rPr>
          <w:lang w:val="el-GR" w:eastAsia="el-GR"/>
        </w:rPr>
        <w:t xml:space="preserve">όπως προβλέπεται στην περίπτωση (ιστ) της παραγράφου 3 του άρθρου 76 του Ν. 4727/2020, αναρτήθηκε στο διαδίκτυο, στον ιστότοπο </w:t>
      </w:r>
      <w:hyperlink r:id="rId15" w:history="1">
        <w:r>
          <w:rPr>
            <w:rStyle w:val="-"/>
            <w:color w:val="000000"/>
            <w:lang w:val="el-GR" w:eastAsia="el-GR"/>
          </w:rPr>
          <w:t>http://et.diavgeia.gov.gr/</w:t>
        </w:r>
      </w:hyperlink>
      <w:r>
        <w:rPr>
          <w:lang w:val="el-GR" w:eastAsia="el-GR"/>
        </w:rPr>
        <w:t xml:space="preserve"> (ΠΡΟΓΡΑΜΜΑ ΔΙΑΥΓΕΙΑ).</w:t>
      </w:r>
    </w:p>
    <w:p w14:paraId="31031D92" w14:textId="77777777" w:rsidR="00DA18CF" w:rsidRDefault="00DA18CF" w:rsidP="00DA18CF">
      <w:pPr>
        <w:rPr>
          <w:lang w:val="el-GR"/>
        </w:rPr>
      </w:pPr>
      <w:r>
        <w:rPr>
          <w:lang w:val="el-GR"/>
        </w:rPr>
        <w:t xml:space="preserve">Η Διακήρυξη </w:t>
      </w:r>
      <w:r>
        <w:rPr>
          <w:i/>
          <w:iCs/>
          <w:color w:val="5B9BD5"/>
          <w:kern w:val="1"/>
          <w:lang w:val="el-GR"/>
        </w:rPr>
        <w:t xml:space="preserve"> θα καταχωρηθεί]</w:t>
      </w:r>
      <w:r>
        <w:rPr>
          <w:lang w:val="el-GR"/>
        </w:rPr>
        <w:t xml:space="preserve"> στο διαδίκτυο, στην ιστοσελίδα της αναθέτουσας αρχής, στη διεύθυνση (</w:t>
      </w:r>
      <w:r>
        <w:t>URL</w:t>
      </w:r>
      <w:r>
        <w:rPr>
          <w:lang w:val="el-GR"/>
        </w:rPr>
        <w:t xml:space="preserve">) : </w:t>
      </w:r>
      <w:hyperlink r:id="rId16" w:history="1">
        <w:r w:rsidRPr="00746D5F">
          <w:rPr>
            <w:rStyle w:val="-"/>
          </w:rPr>
          <w:t>www</w:t>
        </w:r>
        <w:r w:rsidRPr="00746D5F">
          <w:rPr>
            <w:rStyle w:val="-"/>
            <w:lang w:val="el-GR"/>
          </w:rPr>
          <w:t>.</w:t>
        </w:r>
        <w:r w:rsidRPr="00746D5F">
          <w:rPr>
            <w:rStyle w:val="-"/>
            <w:lang w:val="en-US"/>
          </w:rPr>
          <w:t>ert</w:t>
        </w:r>
        <w:r w:rsidRPr="00746D5F">
          <w:rPr>
            <w:rStyle w:val="-"/>
            <w:lang w:val="el-GR"/>
          </w:rPr>
          <w:t>.</w:t>
        </w:r>
        <w:r w:rsidRPr="00746D5F">
          <w:rPr>
            <w:rStyle w:val="-"/>
          </w:rPr>
          <w:t>gr</w:t>
        </w:r>
      </w:hyperlink>
      <w:r>
        <w:rPr>
          <w:lang w:val="el-GR"/>
        </w:rPr>
        <w:t xml:space="preserve">  στην διαδρομή : Εταιρία </w:t>
      </w:r>
      <w:r>
        <w:rPr>
          <w:rFonts w:ascii="Arial" w:hAnsi="Arial" w:cs="Arial"/>
          <w:smallCaps/>
          <w:lang w:val="el-GR"/>
        </w:rPr>
        <w:t>►</w:t>
      </w:r>
      <w:r>
        <w:rPr>
          <w:lang w:val="el-GR"/>
        </w:rPr>
        <w:t xml:space="preserve"> διαγωνισμοί.</w:t>
      </w:r>
    </w:p>
    <w:p w14:paraId="5F922BD3" w14:textId="77777777" w:rsidR="00DA18CF" w:rsidRDefault="00DA18CF" w:rsidP="00DA18CF">
      <w:pPr>
        <w:rPr>
          <w:lang w:val="el-GR"/>
        </w:rPr>
      </w:pPr>
    </w:p>
    <w:p w14:paraId="05A829ED" w14:textId="77777777" w:rsidR="00DA18CF" w:rsidRDefault="00DA18CF" w:rsidP="00DA18CF">
      <w:pPr>
        <w:pStyle w:val="20"/>
        <w:rPr>
          <w:lang w:val="el-GR"/>
        </w:rPr>
      </w:pPr>
      <w:bookmarkStart w:id="22" w:name="_Toc97199912"/>
      <w:r>
        <w:rPr>
          <w:lang w:val="el-GR"/>
        </w:rPr>
        <w:t>1.7</w:t>
      </w:r>
      <w:r>
        <w:rPr>
          <w:lang w:val="el-GR"/>
        </w:rPr>
        <w:tab/>
        <w:t>Αρχές εφαρμοζόμενες στη διαδικασία σύναψης</w:t>
      </w:r>
      <w:bookmarkEnd w:id="22"/>
      <w:r>
        <w:rPr>
          <w:lang w:val="el-GR"/>
        </w:rPr>
        <w:t xml:space="preserve"> </w:t>
      </w:r>
    </w:p>
    <w:p w14:paraId="1F5D2EA2" w14:textId="77777777" w:rsidR="00DA18CF" w:rsidRDefault="00DA18CF" w:rsidP="00DA18CF">
      <w:pPr>
        <w:rPr>
          <w:lang w:val="el-GR"/>
        </w:rPr>
      </w:pPr>
      <w:r>
        <w:rPr>
          <w:lang w:val="el-GR"/>
        </w:rPr>
        <w:t>Οι οικονομικοί φορείς δεσμεύονται ότι:</w:t>
      </w:r>
    </w:p>
    <w:p w14:paraId="54D2C5E8" w14:textId="77777777" w:rsidR="00DA18CF" w:rsidRDefault="00DA18CF" w:rsidP="00DA18CF">
      <w:pPr>
        <w:rPr>
          <w:lang w:val="el-GR"/>
        </w:rPr>
      </w:pPr>
      <w:r>
        <w:rPr>
          <w:lang w:val="el-GR"/>
        </w:rPr>
        <w:t>α) τηρούν και θα εξακολουθήσουν να τηρούν κατά την εκτέλεση της συμφωνίας-πλαίσιο και των εκτελεστικών συμβάσεων,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10"/>
      </w:r>
      <w:r>
        <w:rPr>
          <w:lang w:val="el-GR"/>
        </w:rPr>
        <w:t xml:space="preserve"> </w:t>
      </w:r>
    </w:p>
    <w:p w14:paraId="34FF32F1" w14:textId="77777777" w:rsidR="00DA18CF" w:rsidRDefault="00DA18CF" w:rsidP="00DA18CF">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συμφωνίας-πλαίσιο και των εκτελεστικών συμβάσεων, εφόσον επιλεγούν</w:t>
      </w:r>
    </w:p>
    <w:p w14:paraId="3D522357" w14:textId="77777777" w:rsidR="00DA18CF" w:rsidRDefault="00DA18CF" w:rsidP="00DA18CF">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132287A4" w14:textId="77777777" w:rsidR="00DA18CF" w:rsidRDefault="00DA18CF" w:rsidP="00DA18CF">
      <w:pPr>
        <w:rPr>
          <w:lang w:val="el-GR"/>
        </w:rPr>
      </w:pPr>
    </w:p>
    <w:p w14:paraId="2EBA598C" w14:textId="77777777" w:rsidR="00DA18CF" w:rsidRDefault="00DA18CF" w:rsidP="00DA18CF">
      <w:pPr>
        <w:pStyle w:val="10"/>
        <w:tabs>
          <w:tab w:val="left" w:pos="567"/>
        </w:tabs>
        <w:ind w:left="567" w:hanging="567"/>
        <w:rPr>
          <w:lang w:val="el-GR"/>
        </w:rPr>
      </w:pPr>
      <w:bookmarkStart w:id="23" w:name="_Toc97199913"/>
      <w:r>
        <w:rPr>
          <w:rFonts w:ascii="Calibri" w:hAnsi="Calibri" w:cs="Calibri"/>
          <w:lang w:val="el-GR"/>
        </w:rPr>
        <w:lastRenderedPageBreak/>
        <w:t>2.</w:t>
      </w:r>
      <w:r>
        <w:rPr>
          <w:rFonts w:ascii="Calibri" w:hAnsi="Calibri" w:cs="Calibri"/>
          <w:lang w:val="el-GR"/>
        </w:rPr>
        <w:tab/>
        <w:t>ΓΕΝΙΚΟΙ ΚΑΙ ΕΙΔΙΚΟΙ ΟΡΟΙ ΣΥΜΜΕΤΟΧΗΣ</w:t>
      </w:r>
      <w:bookmarkEnd w:id="23"/>
    </w:p>
    <w:p w14:paraId="3E0A27D3" w14:textId="77777777" w:rsidR="00DA18CF" w:rsidRDefault="00DA18CF" w:rsidP="00DA18CF">
      <w:pPr>
        <w:pStyle w:val="20"/>
        <w:rPr>
          <w:lang w:val="el-GR"/>
        </w:rPr>
      </w:pPr>
      <w:bookmarkStart w:id="24" w:name="_Toc97199914"/>
      <w:r>
        <w:rPr>
          <w:lang w:val="el-GR"/>
        </w:rPr>
        <w:t>2.1</w:t>
      </w:r>
      <w:r>
        <w:rPr>
          <w:lang w:val="el-GR"/>
        </w:rPr>
        <w:tab/>
        <w:t>Γενικές Πληροφορίες</w:t>
      </w:r>
      <w:bookmarkEnd w:id="24"/>
    </w:p>
    <w:p w14:paraId="26A6ACEF" w14:textId="77777777" w:rsidR="00DA18CF" w:rsidRDefault="00DA18CF" w:rsidP="00DA18CF">
      <w:pPr>
        <w:pStyle w:val="30"/>
        <w:rPr>
          <w:lang w:val="el-GR"/>
        </w:rPr>
      </w:pPr>
      <w:bookmarkStart w:id="25" w:name="_Toc97199915"/>
      <w:r>
        <w:rPr>
          <w:lang w:val="el-GR"/>
        </w:rPr>
        <w:t>2.1.1</w:t>
      </w:r>
      <w:r>
        <w:rPr>
          <w:lang w:val="el-GR"/>
        </w:rPr>
        <w:tab/>
        <w:t>Έγγραφα της σύμβασης</w:t>
      </w:r>
      <w:bookmarkEnd w:id="25"/>
    </w:p>
    <w:p w14:paraId="63451A26" w14:textId="77777777" w:rsidR="00DA18CF" w:rsidRPr="00C128C4" w:rsidRDefault="00DA18CF" w:rsidP="00DA18CF">
      <w:pPr>
        <w:numPr>
          <w:ilvl w:val="0"/>
          <w:numId w:val="18"/>
        </w:numPr>
        <w:ind w:left="426" w:hanging="426"/>
        <w:rPr>
          <w:lang w:val="el-GR"/>
        </w:rPr>
      </w:pPr>
      <w:r>
        <w:rPr>
          <w:lang w:val="el-GR"/>
        </w:rPr>
        <w:t>Τα έγγραφα της παρούσας διαδικασίας σύναψης</w:t>
      </w:r>
      <w:r>
        <w:rPr>
          <w:rStyle w:val="FootnoteReference2"/>
          <w:lang w:val="el-GR"/>
        </w:rPr>
        <w:footnoteReference w:id="11"/>
      </w:r>
      <w:r>
        <w:rPr>
          <w:lang w:val="el-GR"/>
        </w:rPr>
        <w:t xml:space="preserve">  είναι τα ακόλουθα:</w:t>
      </w:r>
      <w:r w:rsidRPr="00414724">
        <w:rPr>
          <w:lang w:val="el-GR"/>
        </w:rPr>
        <w:t xml:space="preserve"> </w:t>
      </w:r>
    </w:p>
    <w:p w14:paraId="6D090F06" w14:textId="3B708A7F" w:rsidR="00DA18CF" w:rsidRPr="00C128C4" w:rsidRDefault="00DA18CF" w:rsidP="00DA18CF">
      <w:pPr>
        <w:numPr>
          <w:ilvl w:val="0"/>
          <w:numId w:val="18"/>
        </w:numPr>
        <w:ind w:left="426" w:hanging="426"/>
        <w:rPr>
          <w:lang w:val="el-GR"/>
        </w:rPr>
      </w:pPr>
      <w:r w:rsidRPr="00C128C4">
        <w:rPr>
          <w:iCs/>
          <w:kern w:val="1"/>
          <w:lang w:val="el-GR"/>
        </w:rPr>
        <w:t>η</w:t>
      </w:r>
      <w:r>
        <w:rPr>
          <w:iCs/>
          <w:color w:val="5B9BD5"/>
          <w:kern w:val="1"/>
          <w:lang w:val="el-GR"/>
        </w:rPr>
        <w:t xml:space="preserve"> </w:t>
      </w:r>
      <w:r>
        <w:rPr>
          <w:lang w:val="el-GR"/>
        </w:rPr>
        <w:t xml:space="preserve">με αρ. </w:t>
      </w:r>
      <w:r w:rsidR="005110F1" w:rsidRPr="005110F1">
        <w:rPr>
          <w:lang w:val="el-GR"/>
        </w:rPr>
        <w:t>2022/</w:t>
      </w:r>
      <w:r w:rsidR="005110F1">
        <w:rPr>
          <w:lang w:val="en-US"/>
        </w:rPr>
        <w:t>S</w:t>
      </w:r>
      <w:r w:rsidR="005110F1" w:rsidRPr="005110F1">
        <w:rPr>
          <w:lang w:val="el-GR"/>
        </w:rPr>
        <w:t xml:space="preserve"> 086-232025 </w:t>
      </w:r>
      <w:r>
        <w:rPr>
          <w:lang w:val="el-GR"/>
        </w:rPr>
        <w:t>Προκήρυξη της Σύμβασης (ΑΔΑΜ</w:t>
      </w:r>
      <w:r w:rsidR="005110F1" w:rsidRPr="005110F1">
        <w:rPr>
          <w:lang w:val="el-GR"/>
        </w:rPr>
        <w:t xml:space="preserve"> 22</w:t>
      </w:r>
      <w:r w:rsidR="005110F1">
        <w:rPr>
          <w:lang w:val="en-US"/>
        </w:rPr>
        <w:t>PROC</w:t>
      </w:r>
      <w:r w:rsidR="005110F1" w:rsidRPr="005110F1">
        <w:rPr>
          <w:lang w:val="el-GR"/>
        </w:rPr>
        <w:t>010476034</w:t>
      </w:r>
      <w:r>
        <w:rPr>
          <w:lang w:val="el-GR"/>
        </w:rPr>
        <w:t xml:space="preserve">), με την ένδειξη ότι αφορά συμφωνία-πλαίσιο, όπως αυτή δημοσιεύεται στην Επίσημη Εφημερίδα της Ευρωπαϊκής Ένωσης </w:t>
      </w:r>
    </w:p>
    <w:p w14:paraId="0F92569D" w14:textId="77777777" w:rsidR="00DA18CF" w:rsidRPr="00C128C4" w:rsidRDefault="00DA18CF" w:rsidP="00DA18CF">
      <w:pPr>
        <w:numPr>
          <w:ilvl w:val="0"/>
          <w:numId w:val="18"/>
        </w:numPr>
        <w:ind w:left="426" w:hanging="426"/>
        <w:rPr>
          <w:lang w:val="el-GR"/>
        </w:rPr>
      </w:pPr>
      <w:r>
        <w:rPr>
          <w:iCs/>
          <w:kern w:val="1"/>
          <w:lang w:val="el-GR"/>
        </w:rPr>
        <w:t xml:space="preserve">το </w:t>
      </w:r>
      <w:r w:rsidRPr="00C128C4">
        <w:rPr>
          <w:iCs/>
          <w:kern w:val="1"/>
          <w:lang w:val="el-GR"/>
        </w:rPr>
        <w:t>Ευρωπαϊκό Ενιαίο Έγγραφο Σύμβασης [ΕΕΕΣ</w:t>
      </w:r>
      <w:r>
        <w:rPr>
          <w:iCs/>
          <w:kern w:val="1"/>
          <w:lang w:val="el-GR"/>
        </w:rPr>
        <w:t>]</w:t>
      </w:r>
    </w:p>
    <w:p w14:paraId="7C117B34" w14:textId="77777777" w:rsidR="00DA18CF" w:rsidRPr="00C128C4" w:rsidRDefault="00DA18CF" w:rsidP="00DA18CF">
      <w:pPr>
        <w:numPr>
          <w:ilvl w:val="0"/>
          <w:numId w:val="18"/>
        </w:numPr>
        <w:ind w:left="426" w:hanging="426"/>
        <w:rPr>
          <w:lang w:val="el-GR"/>
        </w:rPr>
      </w:pPr>
      <w:r>
        <w:rPr>
          <w:iCs/>
          <w:kern w:val="1"/>
          <w:lang w:val="el-GR"/>
        </w:rPr>
        <w:t>η παρούσα διακήρυξη και τα παραρτήματά της</w:t>
      </w:r>
    </w:p>
    <w:p w14:paraId="45B0869B" w14:textId="77777777" w:rsidR="00DA18CF" w:rsidRDefault="00DA18CF" w:rsidP="00DA18CF">
      <w:pPr>
        <w:numPr>
          <w:ilvl w:val="0"/>
          <w:numId w:val="18"/>
        </w:numPr>
        <w:ind w:left="426" w:hanging="426"/>
        <w:rPr>
          <w:lang w:val="el-GR"/>
        </w:rPr>
      </w:pPr>
      <w:r>
        <w:rPr>
          <w:iCs/>
          <w:kern w:val="1"/>
          <w:lang w:val="el-GR"/>
        </w:rPr>
        <w:t xml:space="preserve">οι </w:t>
      </w:r>
      <w:r w:rsidRPr="00E00700">
        <w:rPr>
          <w:rFonts w:eastAsia="Calibri"/>
          <w:i/>
          <w:lang w:val="el-GR"/>
        </w:rPr>
        <w:t>σ</w:t>
      </w:r>
      <w:r w:rsidRPr="00E00700">
        <w:rPr>
          <w:lang w:val="el-GR"/>
        </w:rPr>
        <w:t>υμπληρωματικές πληροφορίες που τυχόν παρέχονται στο πλαίσιο της διαδικασίας, ιδίως σχετικά με τις προδιαγραφές και τα σχετικά δικαιολογητικά</w:t>
      </w:r>
      <w:r>
        <w:rPr>
          <w:lang w:val="el-GR"/>
        </w:rPr>
        <w:t>.</w:t>
      </w:r>
      <w:r w:rsidRPr="004621D5">
        <w:rPr>
          <w:lang w:val="el-GR"/>
        </w:rPr>
        <w:t xml:space="preserve"> </w:t>
      </w:r>
    </w:p>
    <w:p w14:paraId="2028C6F2" w14:textId="77777777" w:rsidR="00DA18CF" w:rsidRPr="003A6877" w:rsidRDefault="00DA18CF" w:rsidP="00DA18CF">
      <w:pPr>
        <w:rPr>
          <w:lang w:val="el-GR"/>
        </w:rPr>
      </w:pPr>
    </w:p>
    <w:p w14:paraId="5764F533" w14:textId="77777777" w:rsidR="00DA18CF" w:rsidRDefault="00DA18CF" w:rsidP="00DA18CF">
      <w:pPr>
        <w:pStyle w:val="30"/>
        <w:rPr>
          <w:lang w:val="el-GR"/>
        </w:rPr>
      </w:pPr>
      <w:bookmarkStart w:id="26" w:name="_Toc97199916"/>
      <w:r>
        <w:rPr>
          <w:lang w:val="el-GR"/>
        </w:rPr>
        <w:t>2.1.2</w:t>
      </w:r>
      <w:r>
        <w:rPr>
          <w:lang w:val="el-GR"/>
        </w:rPr>
        <w:tab/>
        <w:t>Επικοινωνία - Πρόσβαση στα έγγραφα της Σύμβασης</w:t>
      </w:r>
      <w:bookmarkEnd w:id="26"/>
    </w:p>
    <w:p w14:paraId="571F83B6" w14:textId="77777777" w:rsidR="00DA18CF" w:rsidRDefault="00DA18CF" w:rsidP="00DA18CF">
      <w:pPr>
        <w:rPr>
          <w:i/>
          <w:color w:val="5B9BD5"/>
          <w:lang w:val="el-GR"/>
        </w:rPr>
      </w:pPr>
      <w:r>
        <w:rPr>
          <w:lang w:val="el-GR"/>
        </w:rPr>
        <w:t xml:space="preserve">Όλες οι επικοινωνίες σε σχέση με </w:t>
      </w:r>
      <w:r w:rsidRPr="0044743A">
        <w:rPr>
          <w:lang w:val="el-GR"/>
        </w:rPr>
        <w:t>τα βασικά στοιχεία της διαδικασίας σύναψης της συμφωνίας-πλαίσιο και των εκτελεστικών συμβάσεων</w:t>
      </w:r>
      <w:r>
        <w:rPr>
          <w:lang w:val="el-GR"/>
        </w:rPr>
        <w:t xml:space="preserve"> αυτής</w:t>
      </w:r>
      <w:r w:rsidRPr="001212EC">
        <w:rPr>
          <w:lang w:val="el-GR"/>
        </w:rPr>
        <w:t>,</w:t>
      </w:r>
      <w:r>
        <w:rPr>
          <w:lang w:val="el-GR"/>
        </w:rPr>
        <w:t xml:space="preserve">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r>
        <w:rPr>
          <w:rStyle w:val="WW-FootnoteReference7"/>
          <w:lang w:val="el-GR"/>
        </w:rPr>
        <w:footnoteReference w:id="12"/>
      </w:r>
      <w:r>
        <w:rPr>
          <w:lang w:val="el-GR"/>
        </w:rPr>
        <w:t>.</w:t>
      </w:r>
    </w:p>
    <w:p w14:paraId="6F0CC351" w14:textId="77777777" w:rsidR="00DA18CF" w:rsidRPr="003A6877" w:rsidRDefault="00DA18CF" w:rsidP="00DA18CF">
      <w:pPr>
        <w:rPr>
          <w:lang w:val="el-GR"/>
        </w:rPr>
      </w:pPr>
    </w:p>
    <w:p w14:paraId="57ADF156" w14:textId="77777777" w:rsidR="00DA18CF" w:rsidRDefault="00DA18CF" w:rsidP="00DA18CF">
      <w:pPr>
        <w:pStyle w:val="30"/>
        <w:rPr>
          <w:lang w:val="el-GR"/>
        </w:rPr>
      </w:pPr>
      <w:bookmarkStart w:id="27" w:name="_Toc97199917"/>
      <w:r>
        <w:rPr>
          <w:lang w:val="el-GR"/>
        </w:rPr>
        <w:t>2.1.3</w:t>
      </w:r>
      <w:r>
        <w:rPr>
          <w:lang w:val="el-GR"/>
        </w:rPr>
        <w:tab/>
        <w:t>Παροχή Διευκρινίσεων</w:t>
      </w:r>
      <w:bookmarkEnd w:id="27"/>
    </w:p>
    <w:p w14:paraId="47105445" w14:textId="77777777" w:rsidR="00DA18CF" w:rsidRPr="00713E9A" w:rsidRDefault="00DA18CF" w:rsidP="00DA18CF">
      <w:pPr>
        <w:rPr>
          <w:b/>
          <w:bCs/>
          <w:i/>
          <w:iCs/>
          <w:color w:val="5B9BD5"/>
          <w:lang w:val="el-GR"/>
        </w:rPr>
      </w:pPr>
      <w:r w:rsidRPr="001E2E02">
        <w:rPr>
          <w:lang w:val="el-GR"/>
        </w:rPr>
        <w:t xml:space="preserve">Τα σχετικά αιτήματα παροχής διευκρινίσεων υποβάλλονται ηλεκτρονικά,  το αργότερο </w:t>
      </w:r>
      <w:r w:rsidRPr="00C961BB">
        <w:rPr>
          <w:b/>
          <w:bCs/>
          <w:lang w:val="el-GR"/>
        </w:rPr>
        <w:t>δέκα πέντε (15)</w:t>
      </w:r>
      <w:r>
        <w:rPr>
          <w:lang w:val="el-GR"/>
        </w:rPr>
        <w:t xml:space="preserve"> </w:t>
      </w:r>
      <w:r w:rsidRPr="001E2E02">
        <w:rPr>
          <w:lang w:val="el-GR"/>
        </w:rPr>
        <w:t>ημέρες πριν την καταληκτική ημερομηνία υποβολής προσφορών και απαντώνται αντίστοιχα</w:t>
      </w:r>
      <w:r>
        <w:rPr>
          <w:lang w:val="el-GR"/>
        </w:rPr>
        <w:t xml:space="preserve">, στο πλαίσιο της παρούσας, </w:t>
      </w:r>
      <w:r w:rsidRPr="00361622">
        <w:rPr>
          <w:lang w:val="el-GR"/>
        </w:rPr>
        <w:t xml:space="preserve">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7" w:history="1">
        <w:r w:rsidRPr="00361622">
          <w:rPr>
            <w:rStyle w:val="-"/>
            <w:lang w:val="el-GR"/>
          </w:rPr>
          <w:t>www.promitheus.gov.gr</w:t>
        </w:r>
      </w:hyperlink>
      <w:r w:rsidRPr="00361622">
        <w:rPr>
          <w:lang w:val="el-GR"/>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κωδικός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r>
        <w:rPr>
          <w:lang w:val="el-GR"/>
        </w:rPr>
        <w:t xml:space="preserve"> </w:t>
      </w:r>
    </w:p>
    <w:p w14:paraId="587DC7B6" w14:textId="77777777" w:rsidR="00DA18CF" w:rsidRDefault="00DA18CF" w:rsidP="00DA18CF">
      <w:pPr>
        <w:rPr>
          <w:lang w:val="el-GR"/>
        </w:rPr>
      </w:pPr>
      <w:r>
        <w:rPr>
          <w:lang w:val="el-GR"/>
        </w:rPr>
        <w:lastRenderedPageBreak/>
        <w:t xml:space="preserve">Η αναθέτουσα αρχή </w:t>
      </w:r>
      <w:r w:rsidRPr="002B6FCD">
        <w:rPr>
          <w:lang w:val="el-GR"/>
        </w:rPr>
        <w:t>παρατείνει</w:t>
      </w:r>
      <w:r w:rsidRPr="001E7B58">
        <w:rPr>
          <w:b/>
          <w:lang w:val="el-GR"/>
        </w:rPr>
        <w:t xml:space="preserve"> </w:t>
      </w:r>
      <w:r>
        <w:rPr>
          <w:lang w:val="el-GR"/>
        </w:rPr>
        <w:t>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6C63797D" w14:textId="77777777" w:rsidR="00DA18CF" w:rsidRDefault="00DA18CF" w:rsidP="00DA18CF">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3F38B196" w14:textId="77777777" w:rsidR="00DA18CF" w:rsidRPr="001E7B58" w:rsidRDefault="00DA18CF" w:rsidP="00DA18CF">
      <w:pPr>
        <w:rPr>
          <w:lang w:val="el-GR"/>
        </w:rPr>
      </w:pPr>
      <w:r>
        <w:rPr>
          <w:lang w:val="el-GR"/>
        </w:rPr>
        <w:t>β) όταν τα έγγραφα της σύμβασης υφίστανται σημαντικές αλλαγές</w:t>
      </w:r>
      <w:r w:rsidRPr="00F404A7">
        <w:rPr>
          <w:lang w:val="el-GR"/>
        </w:rPr>
        <w:t xml:space="preserve">. </w:t>
      </w:r>
    </w:p>
    <w:p w14:paraId="7D01A706" w14:textId="77777777" w:rsidR="00DA18CF" w:rsidRDefault="00DA18CF" w:rsidP="00DA18CF">
      <w:pPr>
        <w:rPr>
          <w:lang w:val="el-GR"/>
        </w:rPr>
      </w:pPr>
      <w:r>
        <w:rPr>
          <w:lang w:val="el-GR"/>
        </w:rPr>
        <w:t>Η διάρκεια της παράτασης θα είναι ανάλογη με τη σπουδαιότητα των πληροφοριών ή των αλλαγών.</w:t>
      </w:r>
    </w:p>
    <w:p w14:paraId="437181B9" w14:textId="77777777" w:rsidR="00DA18CF" w:rsidRPr="00512340" w:rsidRDefault="00DA18CF" w:rsidP="00DA18CF">
      <w:pPr>
        <w:rPr>
          <w:lang w:val="el-GR"/>
        </w:rPr>
      </w:pPr>
      <w:r>
        <w:rPr>
          <w:lang w:val="el-GR"/>
        </w:rPr>
        <w:t xml:space="preserve">Όταν οι πρόσθετες πληροφορίες δεν </w:t>
      </w:r>
      <w:r w:rsidRPr="00512340">
        <w:rPr>
          <w:lang w:val="el-GR"/>
        </w:rPr>
        <w:t>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sidRPr="00512340">
        <w:rPr>
          <w:rStyle w:val="WW-FootnoteReference7"/>
          <w:lang w:val="el-GR"/>
        </w:rPr>
        <w:footnoteReference w:id="13"/>
      </w:r>
      <w:r w:rsidRPr="00512340">
        <w:rPr>
          <w:lang w:val="el-GR"/>
        </w:rPr>
        <w:t>.</w:t>
      </w:r>
    </w:p>
    <w:p w14:paraId="748A6973" w14:textId="77777777" w:rsidR="00DA18CF" w:rsidRPr="005B1575" w:rsidRDefault="00DA18CF" w:rsidP="00DA18CF">
      <w:pPr>
        <w:rPr>
          <w:lang w:val="el-GR" w:eastAsia="ar-SA"/>
        </w:rPr>
      </w:pPr>
      <w:r w:rsidRPr="00512340">
        <w:rPr>
          <w:lang w:val="el-GR" w:eastAsia="ar-SA"/>
        </w:rPr>
        <w:t>Τροποποίηση των όρων της διαγωνιστικής</w:t>
      </w:r>
      <w:r w:rsidRPr="00F404A7">
        <w:rPr>
          <w:lang w:val="el-GR" w:eastAsia="ar-SA"/>
        </w:rPr>
        <w:t xml:space="preserve">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w:t>
      </w:r>
      <w:r w:rsidRPr="00F404A7">
        <w:rPr>
          <w:vertAlign w:val="superscript"/>
          <w:lang w:val="el-GR" w:eastAsia="ar-SA"/>
        </w:rPr>
        <w:footnoteReference w:id="14"/>
      </w:r>
      <w:r w:rsidRPr="00F404A7">
        <w:rPr>
          <w:lang w:val="el-GR" w:eastAsia="ar-SA"/>
        </w:rPr>
        <w:t>) και στο ΚΗΜΔΗΣ</w:t>
      </w:r>
      <w:r w:rsidRPr="00F404A7">
        <w:rPr>
          <w:vertAlign w:val="superscript"/>
          <w:lang w:val="el-GR" w:eastAsia="ar-SA"/>
        </w:rPr>
        <w:t xml:space="preserve"> </w:t>
      </w:r>
      <w:r w:rsidRPr="00F404A7">
        <w:rPr>
          <w:vertAlign w:val="superscript"/>
          <w:lang w:val="el-GR" w:eastAsia="ar-SA"/>
        </w:rPr>
        <w:footnoteReference w:id="15"/>
      </w:r>
      <w:r w:rsidRPr="00F404A7">
        <w:rPr>
          <w:lang w:val="el-GR" w:eastAsia="ar-SA"/>
        </w:rPr>
        <w:t>.</w:t>
      </w:r>
    </w:p>
    <w:p w14:paraId="7CFC5969" w14:textId="77777777" w:rsidR="00DA18CF" w:rsidRDefault="00DA18CF" w:rsidP="00DA18CF">
      <w:pPr>
        <w:rPr>
          <w:lang w:val="el-GR"/>
        </w:rPr>
      </w:pPr>
    </w:p>
    <w:p w14:paraId="77FEFC10" w14:textId="77777777" w:rsidR="00DA18CF" w:rsidRDefault="00DA18CF" w:rsidP="00DA18CF">
      <w:pPr>
        <w:pStyle w:val="30"/>
        <w:rPr>
          <w:lang w:val="el-GR"/>
        </w:rPr>
      </w:pPr>
      <w:bookmarkStart w:id="28" w:name="_Toc97199918"/>
      <w:r>
        <w:rPr>
          <w:lang w:val="el-GR"/>
        </w:rPr>
        <w:t>2.1.4</w:t>
      </w:r>
      <w:r>
        <w:rPr>
          <w:lang w:val="el-GR"/>
        </w:rPr>
        <w:tab/>
        <w:t>Γλώσσα</w:t>
      </w:r>
      <w:bookmarkEnd w:id="28"/>
    </w:p>
    <w:p w14:paraId="0C18F9D0" w14:textId="77777777" w:rsidR="00DA18CF" w:rsidRDefault="00DA18CF" w:rsidP="00DA18CF">
      <w:pPr>
        <w:rPr>
          <w:lang w:val="el-GR"/>
        </w:rPr>
      </w:pPr>
      <w:r>
        <w:rPr>
          <w:lang w:val="el-GR"/>
        </w:rPr>
        <w:t>Τα έγγραφα της σύμβασης έχουν συνταχθεί στην ελληνική γλώσσα.</w:t>
      </w:r>
    </w:p>
    <w:p w14:paraId="353447C0" w14:textId="77777777" w:rsidR="00DA18CF" w:rsidRDefault="00DA18CF" w:rsidP="00DA18CF">
      <w:pPr>
        <w:rPr>
          <w:color w:val="000000"/>
          <w:lang w:val="el-GR"/>
        </w:rPr>
      </w:pPr>
      <w:r>
        <w:rPr>
          <w:lang w:val="el-GR"/>
        </w:rPr>
        <w:t>Τυχόν προδικαστικές προσφυγές υποβάλλονται στην ελληνική γλώσσα.</w:t>
      </w:r>
    </w:p>
    <w:p w14:paraId="31B16A84" w14:textId="77777777" w:rsidR="00DA18CF" w:rsidRDefault="00DA18CF" w:rsidP="00DA18CF">
      <w:pPr>
        <w:rPr>
          <w:color w:val="000000"/>
          <w:lang w:val="el-GR"/>
        </w:rPr>
      </w:pPr>
      <w:r>
        <w:rPr>
          <w:color w:val="000000"/>
          <w:lang w:val="el-GR"/>
        </w:rPr>
        <w:t xml:space="preserve">Οι </w:t>
      </w:r>
      <w:r w:rsidRPr="001E7B58">
        <w:rPr>
          <w:b/>
          <w:color w:val="000000"/>
          <w:lang w:val="el-GR"/>
        </w:rPr>
        <w:t>προσφορές</w:t>
      </w:r>
      <w:r>
        <w:rPr>
          <w:color w:val="000000"/>
          <w:lang w:val="el-GR"/>
        </w:rPr>
        <w:t>,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00"/>
          <w:color w:val="000000"/>
          <w:lang w:val="el-GR"/>
        </w:rPr>
        <w:footnoteReference w:id="16"/>
      </w:r>
      <w:r>
        <w:rPr>
          <w:color w:val="000000"/>
          <w:lang w:val="el-GR"/>
        </w:rPr>
        <w:t xml:space="preserve"> συντάσσονται στην ελληνική γλώσσα ή συνοδεύονται από επίσημη μετάφρασή τους στην ελληνική γλώσσα.</w:t>
      </w:r>
    </w:p>
    <w:p w14:paraId="7E5014A7" w14:textId="77777777" w:rsidR="00DA18CF" w:rsidRDefault="00DA18CF" w:rsidP="00DA18CF">
      <w:pPr>
        <w:rPr>
          <w:color w:val="000000"/>
          <w:lang w:val="el-GR"/>
        </w:rPr>
      </w:pPr>
      <w:r w:rsidRPr="00E23009">
        <w:rPr>
          <w:color w:val="000000"/>
          <w:lang w:val="el-GR"/>
        </w:rPr>
        <w:t xml:space="preserve">Τα αλλοδαπά </w:t>
      </w:r>
      <w:r>
        <w:rPr>
          <w:color w:val="000000"/>
          <w:lang w:val="el-GR"/>
        </w:rPr>
        <w:t xml:space="preserve">δημόσια και </w:t>
      </w:r>
      <w:r w:rsidRPr="00E23009">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61354E8A" w14:textId="77777777" w:rsidR="00DA18CF" w:rsidRDefault="00DA18CF" w:rsidP="00DA18CF">
      <w:pPr>
        <w:rPr>
          <w:color w:val="000000"/>
          <w:lang w:val="el-GR"/>
        </w:rPr>
      </w:pPr>
      <w:r>
        <w:rPr>
          <w:i/>
          <w:iCs/>
          <w:color w:val="0070C0"/>
          <w:lang w:val="el-GR"/>
        </w:rPr>
        <w:t xml:space="preserve"> </w:t>
      </w:r>
      <w:r>
        <w:rPr>
          <w:color w:val="000000"/>
          <w:lang w:val="el-GR"/>
        </w:rPr>
        <w:t xml:space="preserve">Ενημερωτικά και τεχνικά φυλλάδια και άλλα έντυπα, εταιρικά ή μη, με ειδικό τεχνικό </w:t>
      </w:r>
      <w:r w:rsidRPr="00AA5772">
        <w:rPr>
          <w:iCs/>
          <w:color w:val="000000"/>
          <w:lang w:val="el-GR"/>
        </w:rPr>
        <w:t>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w:t>
      </w:r>
      <w:r>
        <w:rPr>
          <w:i/>
          <w:iCs/>
          <w:color w:val="000000"/>
          <w:lang w:val="el-GR"/>
        </w:rPr>
        <w:t xml:space="preserve">, </w:t>
      </w:r>
      <w:r>
        <w:rPr>
          <w:color w:val="000000"/>
          <w:lang w:val="el-GR"/>
        </w:rPr>
        <w:t xml:space="preserve"> μπορούν να υποβάλλονται σε άλλη γλώσσα, χωρίς να συνοδεύονται από μετάφραση στην ελληνική.</w:t>
      </w:r>
      <w:r>
        <w:rPr>
          <w:rStyle w:val="00"/>
          <w:color w:val="000000"/>
          <w:lang w:val="el-GR"/>
        </w:rPr>
        <w:footnoteReference w:id="17"/>
      </w:r>
    </w:p>
    <w:p w14:paraId="5512F858" w14:textId="77777777" w:rsidR="00DA18CF" w:rsidRDefault="00DA18CF" w:rsidP="00DA18CF">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18"/>
      </w:r>
      <w:r>
        <w:rPr>
          <w:color w:val="000000"/>
          <w:lang w:val="el-GR"/>
        </w:rPr>
        <w:t>.</w:t>
      </w:r>
    </w:p>
    <w:p w14:paraId="53CE3D9B" w14:textId="77777777" w:rsidR="00DA18CF" w:rsidRDefault="00DA18CF" w:rsidP="00DA18CF">
      <w:pPr>
        <w:rPr>
          <w:lang w:val="el-GR"/>
        </w:rPr>
      </w:pPr>
    </w:p>
    <w:p w14:paraId="2A1E43E5" w14:textId="77777777" w:rsidR="00DA18CF" w:rsidRDefault="00DA18CF" w:rsidP="00DA18CF">
      <w:pPr>
        <w:pStyle w:val="30"/>
        <w:rPr>
          <w:color w:val="000000"/>
          <w:lang w:val="el-GR"/>
        </w:rPr>
      </w:pPr>
      <w:bookmarkStart w:id="29" w:name="_Toc97199919"/>
      <w:r>
        <w:rPr>
          <w:lang w:val="el-GR"/>
        </w:rPr>
        <w:t>2.1.5</w:t>
      </w:r>
      <w:r>
        <w:rPr>
          <w:lang w:val="el-GR"/>
        </w:rPr>
        <w:tab/>
        <w:t>Εγγυήσεις</w:t>
      </w:r>
      <w:r>
        <w:rPr>
          <w:rStyle w:val="WW-FootnoteReference12"/>
          <w:color w:val="000000"/>
          <w:lang w:val="el-GR"/>
        </w:rPr>
        <w:footnoteReference w:id="19"/>
      </w:r>
      <w:bookmarkEnd w:id="29"/>
    </w:p>
    <w:p w14:paraId="661F60D6" w14:textId="77777777" w:rsidR="00DA18CF" w:rsidRDefault="00DA18CF" w:rsidP="00DA18CF">
      <w:pPr>
        <w:rPr>
          <w:color w:val="000000"/>
          <w:lang w:val="el-GR"/>
        </w:rPr>
      </w:pPr>
      <w:r>
        <w:rPr>
          <w:color w:val="000000"/>
          <w:lang w:val="el-GR"/>
        </w:rPr>
        <w:t>Οι εγγυητικές επιστολ</w:t>
      </w:r>
      <w:r>
        <w:rPr>
          <w:lang w:val="el-GR"/>
        </w:rPr>
        <w:t xml:space="preserve">ές, οι οποίες προβλέπονται, στην παρούσα Διακήρυξη, εκδίδονται από πιστωτικά ιδρύματα ή χρηματοδοτικά ιδρύματα ή ασφαλιστικές επιχειρήσεις κατά την έννοια των περιπτώσεων β’ και </w:t>
      </w:r>
      <w:r>
        <w:rPr>
          <w:lang w:val="el-GR"/>
        </w:rPr>
        <w:lastRenderedPageBreak/>
        <w:t>γ’ της παρ. 1 του άρθρου 14 του ν. 4364/2016 (Α’ 13)</w:t>
      </w:r>
      <w:r>
        <w:rPr>
          <w:rStyle w:val="00"/>
          <w:lang w:val="el-GR"/>
        </w:rPr>
        <w:footnoteReference w:id="20"/>
      </w:r>
      <w:r>
        <w:rPr>
          <w:lang w:val="el-GR"/>
        </w:rPr>
        <w:t xml:space="preserve">, που λειτουργούν νόμιμα στα κράτη - μέλη της Ένωσης ή του Ευρωπαϊκού Οικονομικού Χώρου ή </w:t>
      </w:r>
      <w:r>
        <w:rPr>
          <w:color w:val="000000"/>
          <w:lang w:val="el-GR"/>
        </w:rPr>
        <w:t>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00"/>
          <w:color w:val="000000"/>
          <w:lang w:val="el-GR"/>
        </w:rPr>
        <w:footnoteReference w:id="21"/>
      </w:r>
      <w:r>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5CD2D7DE" w14:textId="77777777" w:rsidR="00DA18CF" w:rsidRDefault="00DA18CF" w:rsidP="00DA18CF">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1FB04F98" w14:textId="77777777" w:rsidR="00DA18CF" w:rsidRDefault="00DA18CF" w:rsidP="00DA18CF">
      <w:pPr>
        <w:rPr>
          <w:color w:val="000000"/>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00"/>
          <w:color w:val="000000"/>
          <w:lang w:val="el-GR"/>
        </w:rPr>
        <w:footnoteReference w:id="22"/>
      </w:r>
      <w:r>
        <w:rPr>
          <w:color w:val="000000"/>
          <w:lang w:val="el-GR"/>
        </w:rPr>
        <w:t xml:space="preserve">. </w:t>
      </w:r>
    </w:p>
    <w:p w14:paraId="49EA3BEE" w14:textId="77777777" w:rsidR="00DA18CF" w:rsidRDefault="00DA18CF" w:rsidP="00DA18CF">
      <w:pPr>
        <w:rPr>
          <w:color w:val="000000"/>
          <w:lang w:val="el-GR"/>
        </w:rPr>
      </w:pPr>
      <w:r w:rsidRPr="00C823DC">
        <w:rPr>
          <w:color w:val="000000"/>
          <w:lang w:val="el-GR"/>
        </w:rPr>
        <w:t>Η περ. αα’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3A09FEC4" w14:textId="77777777" w:rsidR="00DA18CF" w:rsidRPr="00E82300" w:rsidRDefault="00DA18CF" w:rsidP="00DA18CF">
      <w:pPr>
        <w:spacing w:before="60" w:after="60"/>
        <w:rPr>
          <w:rFonts w:cs="Tahoma"/>
          <w:color w:val="000000"/>
          <w:szCs w:val="22"/>
          <w:lang w:val="el-GR"/>
        </w:rPr>
      </w:pPr>
      <w:r w:rsidRPr="00E82300">
        <w:rPr>
          <w:rFonts w:cs="Tahoma"/>
          <w:color w:val="000000"/>
          <w:szCs w:val="22"/>
          <w:lang w:val="el-GR"/>
        </w:rPr>
        <w:t>Οι Εγγυητικές Επιστολές που εκδίδονται από τράπεζες πρέπει να είναι συμπληρωμένες σύμφωνα με το σχετικό Παράρτημα της παρούσας.</w:t>
      </w:r>
    </w:p>
    <w:p w14:paraId="2FCCB69B" w14:textId="77777777" w:rsidR="00DA18CF" w:rsidRPr="00E82300" w:rsidRDefault="00DA18CF" w:rsidP="00DA18CF">
      <w:pPr>
        <w:tabs>
          <w:tab w:val="left" w:pos="284"/>
        </w:tabs>
        <w:spacing w:before="120"/>
        <w:rPr>
          <w:rFonts w:cs="Tahoma"/>
          <w:szCs w:val="22"/>
          <w:lang w:val="el-GR"/>
        </w:rPr>
      </w:pPr>
      <w:r w:rsidRPr="00E82300">
        <w:rPr>
          <w:rFonts w:cs="Tahoma"/>
          <w:szCs w:val="22"/>
          <w:lang w:val="el-GR"/>
        </w:rPr>
        <w:t>Η αναθέτουσα αρχή επικοινωνεί με τους εκδότες των εγγυητικών επιστολών προκειμένου να διαπιστώσει την εγκυρότητά τους</w:t>
      </w:r>
    </w:p>
    <w:p w14:paraId="4198A305" w14:textId="77777777" w:rsidR="00DA18CF" w:rsidRPr="005B4C5F" w:rsidRDefault="00DA18CF" w:rsidP="00DA18CF">
      <w:pPr>
        <w:rPr>
          <w:i/>
          <w:iCs/>
          <w:color w:val="5B9BD5"/>
          <w:lang w:val="el-GR"/>
        </w:rPr>
      </w:pPr>
    </w:p>
    <w:p w14:paraId="17B2BBFA" w14:textId="77777777" w:rsidR="00DA18CF" w:rsidRPr="00CC76C4" w:rsidRDefault="00DA18CF" w:rsidP="00DA18CF">
      <w:pPr>
        <w:pStyle w:val="30"/>
        <w:rPr>
          <w:lang w:val="el-GR"/>
        </w:rPr>
      </w:pPr>
      <w:bookmarkStart w:id="30" w:name="_Toc73516595"/>
      <w:bookmarkStart w:id="31" w:name="_Toc97199920"/>
      <w:r w:rsidRPr="00CC76C4">
        <w:rPr>
          <w:lang w:val="el-GR"/>
        </w:rPr>
        <w:t>2.1.6</w:t>
      </w:r>
      <w:r>
        <w:rPr>
          <w:lang w:val="el-GR"/>
        </w:rPr>
        <w:tab/>
      </w:r>
      <w:r w:rsidRPr="00CC76C4">
        <w:rPr>
          <w:lang w:val="el-GR"/>
        </w:rPr>
        <w:t>Προστασία Προσωπικών Δεδομένων</w:t>
      </w:r>
      <w:bookmarkEnd w:id="30"/>
      <w:bookmarkEnd w:id="31"/>
    </w:p>
    <w:p w14:paraId="3EE23266" w14:textId="77777777" w:rsidR="00DA18CF" w:rsidRPr="00CC76C4" w:rsidRDefault="00DA18CF" w:rsidP="00DA18CF">
      <w:pPr>
        <w:rPr>
          <w:color w:val="000000"/>
          <w:lang w:val="el-GR"/>
        </w:rPr>
      </w:pPr>
      <w:r w:rsidRPr="00CC76C4">
        <w:rPr>
          <w:color w:val="000000"/>
          <w:lang w:val="el-GR"/>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r w:rsidRPr="007051F3">
        <w:rPr>
          <w:color w:val="000000"/>
          <w:lang w:val="el-GR"/>
        </w:rPr>
        <w:t>, κατά τα αναλυτικώς αναφερόμενα στην ενημέρωση που επισυνάπτεται  στο ΠΑΡΑΡΤΗΜΑ  X</w:t>
      </w:r>
      <w:r>
        <w:rPr>
          <w:color w:val="000000"/>
          <w:lang w:val="el-GR"/>
        </w:rPr>
        <w:t xml:space="preserve"> </w:t>
      </w:r>
      <w:r w:rsidRPr="007051F3">
        <w:rPr>
          <w:color w:val="000000"/>
          <w:lang w:val="el-GR"/>
        </w:rPr>
        <w:t xml:space="preserve">της  παρούσας. </w:t>
      </w:r>
    </w:p>
    <w:p w14:paraId="06B43EF6" w14:textId="77777777" w:rsidR="00DA18CF" w:rsidRDefault="00DA18CF" w:rsidP="00DA18CF">
      <w:pPr>
        <w:rPr>
          <w:lang w:val="el-GR"/>
        </w:rPr>
      </w:pPr>
    </w:p>
    <w:p w14:paraId="4BE016EB" w14:textId="77777777" w:rsidR="00DA18CF" w:rsidRDefault="00DA18CF" w:rsidP="00DA18CF">
      <w:pPr>
        <w:pStyle w:val="20"/>
        <w:rPr>
          <w:lang w:val="el-GR"/>
        </w:rPr>
      </w:pPr>
      <w:bookmarkStart w:id="32" w:name="_Toc97199921"/>
      <w:r>
        <w:rPr>
          <w:lang w:val="el-GR"/>
        </w:rPr>
        <w:lastRenderedPageBreak/>
        <w:t>2.2</w:t>
      </w:r>
      <w:r>
        <w:rPr>
          <w:lang w:val="el-GR"/>
        </w:rPr>
        <w:tab/>
        <w:t>Δικαίωμα Συμμετοχής - Κριτήρια Ποιοτικής Επιλογής</w:t>
      </w:r>
      <w:bookmarkEnd w:id="32"/>
    </w:p>
    <w:p w14:paraId="6EDC0E02" w14:textId="77777777" w:rsidR="00DA18CF" w:rsidRDefault="00DA18CF" w:rsidP="00DA18CF">
      <w:pPr>
        <w:pStyle w:val="30"/>
        <w:rPr>
          <w:lang w:val="el-GR"/>
        </w:rPr>
      </w:pPr>
      <w:bookmarkStart w:id="33" w:name="_Toc97199922"/>
      <w:r>
        <w:rPr>
          <w:lang w:val="el-GR"/>
        </w:rPr>
        <w:t>2.2.1</w:t>
      </w:r>
      <w:r>
        <w:rPr>
          <w:lang w:val="el-GR"/>
        </w:rPr>
        <w:tab/>
        <w:t>Δικαίωμα συμμετοχής</w:t>
      </w:r>
      <w:bookmarkEnd w:id="33"/>
      <w:r>
        <w:rPr>
          <w:lang w:val="el-GR"/>
        </w:rPr>
        <w:t xml:space="preserve"> </w:t>
      </w:r>
    </w:p>
    <w:p w14:paraId="0B125E5D" w14:textId="77777777" w:rsidR="00DA18CF" w:rsidRDefault="00DA18CF" w:rsidP="00DA18CF">
      <w:pPr>
        <w:rPr>
          <w:lang w:val="el-GR"/>
        </w:rPr>
      </w:pPr>
      <w:r>
        <w:rPr>
          <w:b/>
          <w:bCs/>
          <w:lang w:val="el-GR"/>
        </w:rPr>
        <w:t>1.</w:t>
      </w:r>
      <w:r>
        <w:rPr>
          <w:lang w:val="el-GR"/>
        </w:rPr>
        <w:t xml:space="preserve"> Δικαίωμα συμμετοχής στη διαδικασία σύναψης της παρούσας συμφωνίας-πλαίσιο έχουν φυσικά ή νομικά πρόσωπα και, σε περίπτωση ενώσεων οικονομικών φορέων, τα μέλη αυτών, που είναι εγκατεστημένα σε:</w:t>
      </w:r>
    </w:p>
    <w:p w14:paraId="5ABABE2C" w14:textId="77777777" w:rsidR="00DA18CF" w:rsidRDefault="00DA18CF" w:rsidP="00DA18CF">
      <w:pPr>
        <w:rPr>
          <w:lang w:val="el-GR"/>
        </w:rPr>
      </w:pPr>
      <w:r>
        <w:rPr>
          <w:lang w:val="el-GR"/>
        </w:rPr>
        <w:t>α) κράτος-μέλος της Ένωσης,</w:t>
      </w:r>
    </w:p>
    <w:p w14:paraId="491E7427" w14:textId="77777777" w:rsidR="00DA18CF" w:rsidRDefault="00DA18CF" w:rsidP="00DA18CF">
      <w:pPr>
        <w:rPr>
          <w:lang w:val="el-GR"/>
        </w:rPr>
      </w:pPr>
      <w:r>
        <w:rPr>
          <w:lang w:val="el-GR"/>
        </w:rPr>
        <w:t>β) κράτος-μέλος του Ευρωπαϊκού Οικονομικού Χώρου (Ε.Ο.Χ.),</w:t>
      </w:r>
    </w:p>
    <w:p w14:paraId="305AD1AA" w14:textId="77777777" w:rsidR="00DA18CF" w:rsidRDefault="00DA18CF" w:rsidP="00DA18CF">
      <w:pPr>
        <w:rPr>
          <w:lang w:val="el-GR"/>
        </w:rPr>
      </w:pPr>
      <w:r>
        <w:rPr>
          <w:lang w:val="el-GR"/>
        </w:rPr>
        <w:t>γ) τρίτες χώρες που έχουν υπογράψει και κυρώσει τη ΣΔΣ</w:t>
      </w:r>
      <w:r>
        <w:rPr>
          <w:rStyle w:val="00"/>
          <w:lang w:val="el-GR"/>
        </w:rPr>
        <w:footnoteReference w:id="23"/>
      </w:r>
      <w:r>
        <w:rPr>
          <w:lang w:val="el-GR"/>
        </w:rPr>
        <w:t>, στο βαθμό που η υπό ανάθεση δημόσια σύμβαση καλύπτεται από τα Παραρτήματα 1, 2, 4, 5, 6 και 7</w:t>
      </w:r>
      <w:r>
        <w:rPr>
          <w:rStyle w:val="00"/>
          <w:lang w:val="el-GR"/>
        </w:rPr>
        <w:footnoteReference w:id="24"/>
      </w:r>
      <w:r>
        <w:rPr>
          <w:lang w:val="el-GR"/>
        </w:rPr>
        <w:t xml:space="preserve"> και τις γενικές σημειώσεις του σχετικού με την Ένωση Προσαρτήματος </w:t>
      </w:r>
      <w:r>
        <w:t>I</w:t>
      </w:r>
      <w:r>
        <w:rPr>
          <w:lang w:val="el-GR"/>
        </w:rPr>
        <w:t xml:space="preserve"> της ως άνω Συμφωνίας, καθώς και </w:t>
      </w:r>
    </w:p>
    <w:p w14:paraId="272A23E7" w14:textId="77777777" w:rsidR="00DA18CF" w:rsidRDefault="00DA18CF" w:rsidP="00DA18CF">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1812E9">
        <w:rPr>
          <w:vertAlign w:val="superscript"/>
          <w:lang w:val="el-GR" w:eastAsia="ar-SA"/>
        </w:rPr>
        <w:footnoteReference w:id="25"/>
      </w:r>
      <w:r>
        <w:rPr>
          <w:lang w:val="el-GR"/>
        </w:rPr>
        <w:t>.</w:t>
      </w:r>
    </w:p>
    <w:p w14:paraId="16B010CA" w14:textId="77777777" w:rsidR="00DA18CF" w:rsidRDefault="00DA18CF" w:rsidP="00DA18CF">
      <w:pPr>
        <w:rPr>
          <w:lang w:val="el-GR"/>
        </w:rPr>
      </w:pPr>
      <w:r w:rsidRPr="00303AE1">
        <w:rPr>
          <w:lang w:val="el-GR"/>
        </w:rPr>
        <w:t>Στο βαθμό που καλύπτονται από τα Παραρτήματα 1, 2, 4 και 5</w:t>
      </w:r>
      <w:r w:rsidRPr="007051F3">
        <w:rPr>
          <w:lang w:val="el-GR"/>
        </w:rPr>
        <w:t xml:space="preserve">, </w:t>
      </w:r>
      <w:r>
        <w:rPr>
          <w:lang w:val="el-GR"/>
        </w:rPr>
        <w:t xml:space="preserve">6 και 7 </w:t>
      </w:r>
      <w:r w:rsidRPr="00303AE1">
        <w:rPr>
          <w:lang w:val="el-GR"/>
        </w:rPr>
        <w:t xml:space="preserve">και τις γενικές σημειώσεις του σχετικού με την Ένωση Προσαρτήματος </w:t>
      </w:r>
      <w:r>
        <w:rPr>
          <w:lang w:val="el-GR"/>
        </w:rPr>
        <w:t>Ι</w:t>
      </w:r>
      <w:r w:rsidRPr="00303AE1">
        <w:rPr>
          <w:lang w:val="el-GR"/>
        </w:rPr>
        <w:t xml:space="preserve">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lang w:val="el-GR"/>
        </w:rPr>
        <w:t>.</w:t>
      </w:r>
      <w:r>
        <w:rPr>
          <w:rStyle w:val="00"/>
          <w:lang w:val="el-GR"/>
        </w:rPr>
        <w:footnoteReference w:id="26"/>
      </w:r>
    </w:p>
    <w:p w14:paraId="7B80CDE0" w14:textId="77777777" w:rsidR="00DA18CF" w:rsidRPr="00913D7D" w:rsidRDefault="00DA18CF" w:rsidP="00DA18CF">
      <w:pPr>
        <w:rPr>
          <w:rFonts w:eastAsia="Calibri"/>
          <w:iCs/>
          <w:lang w:val="el-GR"/>
        </w:rPr>
      </w:pPr>
      <w:r>
        <w:rPr>
          <w:b/>
          <w:bCs/>
          <w:lang w:val="el-GR"/>
        </w:rPr>
        <w:t>2.</w:t>
      </w:r>
      <w:r>
        <w:rPr>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Pr>
          <w:iCs/>
          <w:lang w:val="el-GR"/>
        </w:rPr>
        <w:t>Η</w:t>
      </w:r>
      <w:r w:rsidRPr="00193C9A">
        <w:rPr>
          <w:iCs/>
          <w:lang w:val="el-GR"/>
        </w:rPr>
        <w:t xml:space="preserve"> </w:t>
      </w:r>
      <w:r>
        <w:rPr>
          <w:iCs/>
          <w:lang w:val="el-GR"/>
        </w:rPr>
        <w:t>αναθέτουσα αρχή</w:t>
      </w:r>
      <w:r w:rsidRPr="00913D7D">
        <w:rPr>
          <w:iCs/>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Pr>
          <w:iCs/>
          <w:lang w:val="el-GR"/>
        </w:rPr>
        <w:t>.</w:t>
      </w:r>
    </w:p>
    <w:p w14:paraId="176708EF" w14:textId="77777777" w:rsidR="00DA18CF" w:rsidRPr="0021319A" w:rsidRDefault="00DA18CF" w:rsidP="00DA18CF">
      <w:pPr>
        <w:rPr>
          <w:i/>
          <w:iCs/>
          <w:color w:val="5B9BD5"/>
          <w:lang w:val="el-GR"/>
        </w:rPr>
      </w:pPr>
      <w:r>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footnoteReference w:id="27"/>
      </w:r>
      <w:r>
        <w:rPr>
          <w:rStyle w:val="FootnoteReference2"/>
          <w:szCs w:val="22"/>
          <w:lang w:val="el-GR"/>
        </w:rPr>
        <w:t xml:space="preserve"> </w:t>
      </w:r>
      <w:r>
        <w:rPr>
          <w:lang w:val="el-GR"/>
        </w:rPr>
        <w:t xml:space="preserve"> </w:t>
      </w:r>
    </w:p>
    <w:p w14:paraId="66CE645B" w14:textId="77777777" w:rsidR="00DA18CF" w:rsidRDefault="00DA18CF" w:rsidP="00DA18CF">
      <w:pPr>
        <w:pStyle w:val="30"/>
        <w:rPr>
          <w:lang w:val="el-GR"/>
        </w:rPr>
      </w:pPr>
      <w:bookmarkStart w:id="34" w:name="_Toc97199923"/>
      <w:r>
        <w:rPr>
          <w:lang w:val="el-GR"/>
        </w:rPr>
        <w:t>2.2.2</w:t>
      </w:r>
      <w:r>
        <w:rPr>
          <w:lang w:val="el-GR"/>
        </w:rPr>
        <w:tab/>
        <w:t>Εγγύηση συμμετοχής</w:t>
      </w:r>
      <w:bookmarkEnd w:id="34"/>
      <w:r>
        <w:rPr>
          <w:lang w:val="el-GR"/>
        </w:rPr>
        <w:t xml:space="preserve"> </w:t>
      </w:r>
    </w:p>
    <w:p w14:paraId="16ECE55B" w14:textId="77777777" w:rsidR="00DA18CF" w:rsidRDefault="00DA18CF" w:rsidP="00DA18CF">
      <w:pPr>
        <w:rPr>
          <w:i/>
          <w:iCs/>
          <w:color w:val="729FCF"/>
          <w:lang w:val="el-GR"/>
        </w:rPr>
      </w:pPr>
      <w:r w:rsidRPr="001E7B58">
        <w:rPr>
          <w:lang w:val="el-GR"/>
        </w:rPr>
        <w:t>Για τη συμμετοχή στην παρούσα διαδικασία σύναψης συμφωνίας-πλαίσιο δεν απαιτείται η κατάθεση εγγύησης συμμετοχής από τους προσφέροντες</w:t>
      </w:r>
      <w:r w:rsidRPr="001E7B58">
        <w:rPr>
          <w:rStyle w:val="ab"/>
          <w:lang w:val="el-GR"/>
        </w:rPr>
        <w:footnoteReference w:id="28"/>
      </w:r>
      <w:r w:rsidRPr="001E7B58">
        <w:rPr>
          <w:lang w:val="el-GR"/>
        </w:rPr>
        <w:t>.</w:t>
      </w:r>
    </w:p>
    <w:p w14:paraId="192795EC" w14:textId="77777777" w:rsidR="00DA18CF" w:rsidRPr="00AD2F72" w:rsidRDefault="00DA18CF" w:rsidP="00DA18CF">
      <w:pPr>
        <w:rPr>
          <w:lang w:val="el-GR"/>
        </w:rPr>
      </w:pPr>
    </w:p>
    <w:p w14:paraId="1EAF4B9D" w14:textId="77777777" w:rsidR="00DA18CF" w:rsidRDefault="00DA18CF" w:rsidP="00DA18CF">
      <w:pPr>
        <w:pStyle w:val="30"/>
        <w:rPr>
          <w:lang w:val="el-GR"/>
        </w:rPr>
      </w:pPr>
      <w:bookmarkStart w:id="35" w:name="_Toc97199924"/>
      <w:r>
        <w:rPr>
          <w:lang w:val="el-GR"/>
        </w:rPr>
        <w:t>2.2.3</w:t>
      </w:r>
      <w:r>
        <w:rPr>
          <w:lang w:val="el-GR"/>
        </w:rPr>
        <w:tab/>
        <w:t>Λόγοι αποκλεισμού</w:t>
      </w:r>
      <w:r>
        <w:rPr>
          <w:rStyle w:val="WW-FootnoteReference7"/>
          <w:lang w:val="el-GR"/>
        </w:rPr>
        <w:footnoteReference w:id="29"/>
      </w:r>
      <w:bookmarkEnd w:id="35"/>
      <w:r>
        <w:rPr>
          <w:lang w:val="el-GR"/>
        </w:rPr>
        <w:t xml:space="preserve"> </w:t>
      </w:r>
    </w:p>
    <w:p w14:paraId="45F48773" w14:textId="77777777" w:rsidR="00DA18CF" w:rsidRDefault="00DA18CF" w:rsidP="00DA18CF">
      <w:pPr>
        <w:rPr>
          <w:b/>
          <w:bCs/>
          <w:lang w:val="el-GR"/>
        </w:rPr>
      </w:pPr>
      <w:r>
        <w:rPr>
          <w:lang w:val="el-GR"/>
        </w:rPr>
        <w:t>Αποκλείεται από τη συμμετοχή στην παρούσα διαδικασία σύναψης συμφωνίας-πλαίσιο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0FD1035" w14:textId="77777777" w:rsidR="00DA18CF" w:rsidRDefault="00DA18CF" w:rsidP="00DA18CF">
      <w:pPr>
        <w:rPr>
          <w:lang w:val="el-GR"/>
        </w:rPr>
      </w:pPr>
      <w:r>
        <w:rPr>
          <w:b/>
          <w:bCs/>
          <w:lang w:val="el-GR"/>
        </w:rPr>
        <w:lastRenderedPageBreak/>
        <w:t xml:space="preserve">2.2.3.1. </w:t>
      </w:r>
      <w:r>
        <w:rPr>
          <w:lang w:val="el-GR"/>
        </w:rPr>
        <w:t>Όταν υπάρχει σε βάρος του αμετάκλητη</w:t>
      </w:r>
      <w:r>
        <w:rPr>
          <w:rStyle w:val="00"/>
          <w:lang w:val="el-GR"/>
        </w:rPr>
        <w:footnoteReference w:id="30"/>
      </w:r>
      <w:r>
        <w:rPr>
          <w:lang w:val="el-GR"/>
        </w:rPr>
        <w:t xml:space="preserve"> καταδικαστική απόφαση για ένα από τα ακόλουθα εγκλήματα : </w:t>
      </w:r>
    </w:p>
    <w:p w14:paraId="17639B65" w14:textId="77777777" w:rsidR="00DA18CF" w:rsidRPr="000C4284" w:rsidRDefault="00DA18CF" w:rsidP="00DA18CF">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και τα εγκλήματα του άρθρου 187 του Ποινικού Κώδικα (εγκληματική οργάνωση), </w:t>
      </w:r>
    </w:p>
    <w:p w14:paraId="634D38DF" w14:textId="77777777" w:rsidR="00DA18CF" w:rsidRPr="002E1623" w:rsidRDefault="00DA18CF" w:rsidP="00DA18CF">
      <w:pPr>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248BB248" w14:textId="77777777" w:rsidR="00DA18CF" w:rsidRPr="00D946B5" w:rsidRDefault="00DA18CF" w:rsidP="00DA18CF">
      <w:pPr>
        <w:suppressAutoHyphens w:val="0"/>
        <w:autoSpaceDE w:val="0"/>
        <w:autoSpaceDN w:val="0"/>
        <w:adjustRightInd w:val="0"/>
        <w:rPr>
          <w:szCs w:val="22"/>
          <w:lang w:val="el-GR"/>
        </w:rPr>
      </w:pPr>
      <w:r>
        <w:rPr>
          <w:lang w:val="el-GR"/>
        </w:rPr>
        <w:t xml:space="preserve">γ) απάτη </w:t>
      </w:r>
      <w:r w:rsidRPr="002E1623">
        <w:rPr>
          <w:lang w:val="el-GR"/>
        </w:rPr>
        <w:t>εις βάρος των οικονομικών συμφερόντων της Ένωσης</w:t>
      </w:r>
      <w:r>
        <w:rPr>
          <w:lang w:val="el-GR"/>
        </w:rPr>
        <w:t>, κατά την έννοια των άρθρων 3 και 4 της Οδηγίας (ΕΕ) 2017/1371 του Ευρωπαϊκού Κοινοβουλίου και του Συμβουλίου της 5</w:t>
      </w:r>
      <w:r w:rsidRPr="00D946B5">
        <w:rPr>
          <w:vertAlign w:val="superscript"/>
          <w:lang w:val="el-GR"/>
        </w:rPr>
        <w:t>ης</w:t>
      </w:r>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rPr>
          <w:lang w:val="el-GR"/>
        </w:rPr>
        <w:t xml:space="preserve"> 198/28.07.2017) </w:t>
      </w:r>
      <w:r>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rPr>
          <w:szCs w:val="22"/>
          <w:lang w:val="el-GR"/>
        </w:rPr>
        <w:t>386Β (</w:t>
      </w:r>
      <w:r w:rsidRPr="00D946B5">
        <w:rPr>
          <w:szCs w:val="22"/>
          <w:lang w:val="el-GR" w:eastAsia="el-GR"/>
        </w:rPr>
        <w:t>απάτη σχετική με τις επιχορηγήσεις), 390 (απιστία) του</w:t>
      </w:r>
      <w:r>
        <w:rPr>
          <w:szCs w:val="22"/>
          <w:lang w:val="el-GR" w:eastAsia="el-GR"/>
        </w:rPr>
        <w:t xml:space="preserve"> </w:t>
      </w:r>
      <w:r w:rsidRPr="00D946B5">
        <w:rPr>
          <w:szCs w:val="22"/>
          <w:lang w:val="el-GR" w:eastAsia="el-GR"/>
        </w:rPr>
        <w:t>Ποινικού Κώδικα και των άρθρων 155 επ. του Εθνικού</w:t>
      </w:r>
      <w:r>
        <w:rPr>
          <w:szCs w:val="22"/>
          <w:lang w:val="el-GR" w:eastAsia="el-GR"/>
        </w:rPr>
        <w:t xml:space="preserve"> </w:t>
      </w:r>
      <w:r w:rsidRPr="00D946B5">
        <w:rPr>
          <w:szCs w:val="22"/>
          <w:lang w:val="el-GR" w:eastAsia="el-GR"/>
        </w:rPr>
        <w:t>Τελωνειακού Κώδικα (ν. 2960/2001, Α’ 265), όταν αυτά</w:t>
      </w:r>
      <w:r>
        <w:rPr>
          <w:szCs w:val="22"/>
          <w:lang w:val="el-GR" w:eastAsia="el-GR"/>
        </w:rPr>
        <w:t xml:space="preserve"> </w:t>
      </w:r>
      <w:r w:rsidRPr="00D946B5">
        <w:rPr>
          <w:szCs w:val="22"/>
          <w:lang w:val="el-GR" w:eastAsia="el-GR"/>
        </w:rPr>
        <w:t xml:space="preserve">στρέφονται κατά των οικονομικών συμφερόντων </w:t>
      </w:r>
      <w:r>
        <w:rPr>
          <w:szCs w:val="22"/>
          <w:lang w:val="el-GR" w:eastAsia="el-GR"/>
        </w:rPr>
        <w:t xml:space="preserve">της </w:t>
      </w:r>
      <w:r w:rsidRPr="00D946B5">
        <w:rPr>
          <w:szCs w:val="22"/>
          <w:lang w:val="el-GR" w:eastAsia="el-GR"/>
        </w:rPr>
        <w:t>Ευρωπαϊκής Ένωσης ή συνδέονται με την προσβολή</w:t>
      </w:r>
      <w:r>
        <w:rPr>
          <w:szCs w:val="22"/>
          <w:lang w:val="el-GR" w:eastAsia="el-GR"/>
        </w:rPr>
        <w:t xml:space="preserve"> </w:t>
      </w:r>
      <w:r w:rsidRPr="00D946B5">
        <w:rPr>
          <w:szCs w:val="22"/>
          <w:lang w:val="el-GR" w:eastAsia="el-GR"/>
        </w:rPr>
        <w:t>αυτών των συμφερόντων, καθώς και τα εγκλήματα των</w:t>
      </w:r>
      <w:r>
        <w:rPr>
          <w:szCs w:val="22"/>
          <w:lang w:val="el-GR" w:eastAsia="el-GR"/>
        </w:rPr>
        <w:t xml:space="preserve"> </w:t>
      </w:r>
      <w:r w:rsidRPr="00D946B5">
        <w:rPr>
          <w:szCs w:val="22"/>
          <w:lang w:val="el-GR" w:eastAsia="el-GR"/>
        </w:rPr>
        <w:t>άρθρων 23 (διασυνοριακή απάτη σχετικά με τον ΦΠΑ)</w:t>
      </w:r>
      <w:r>
        <w:rPr>
          <w:szCs w:val="22"/>
          <w:lang w:val="el-GR" w:eastAsia="el-GR"/>
        </w:rPr>
        <w:t xml:space="preserve"> </w:t>
      </w:r>
      <w:r w:rsidRPr="00D946B5">
        <w:rPr>
          <w:szCs w:val="22"/>
          <w:lang w:val="el-GR" w:eastAsia="el-GR"/>
        </w:rPr>
        <w:t>και 24 (επικουρικές διατάξεις για την ποινική προστασία</w:t>
      </w:r>
      <w:r>
        <w:rPr>
          <w:szCs w:val="22"/>
          <w:lang w:val="el-GR" w:eastAsia="el-GR"/>
        </w:rPr>
        <w:t xml:space="preserve"> </w:t>
      </w:r>
      <w:r w:rsidRPr="00D946B5">
        <w:rPr>
          <w:szCs w:val="22"/>
          <w:lang w:val="el-GR" w:eastAsia="el-GR"/>
        </w:rPr>
        <w:t>των οικονομικών συμφερόντων της Ευρωπαϊκής Ένωσης) του ν. 4689/2020 (Α’ 103),</w:t>
      </w:r>
    </w:p>
    <w:p w14:paraId="1E4343E2" w14:textId="77777777" w:rsidR="00DA18CF" w:rsidRDefault="00DA18CF" w:rsidP="00DA18CF">
      <w:pPr>
        <w:rPr>
          <w:lang w:val="el-GR"/>
        </w:rPr>
      </w:pPr>
      <w:r>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lang w:val="el-GR"/>
        </w:rPr>
        <w:t>ης</w:t>
      </w:r>
      <w:r>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Pr>
          <w:lang w:val="el-GR"/>
        </w:rPr>
        <w:t xml:space="preserve"> </w:t>
      </w:r>
      <w:r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 </w:t>
      </w:r>
    </w:p>
    <w:p w14:paraId="158FF2C5" w14:textId="77777777" w:rsidR="00DA18CF" w:rsidRDefault="00DA18CF" w:rsidP="00DA18CF">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rPr>
          <w:lang w:val="el-GR"/>
        </w:rPr>
        <w:t xml:space="preserve"> </w:t>
      </w:r>
      <w:r>
        <w:rPr>
          <w:lang w:val="el-GR"/>
        </w:rPr>
        <w:t>14</w:t>
      </w:r>
      <w:r w:rsidRPr="00355202">
        <w:rPr>
          <w:lang w:val="el-GR"/>
        </w:rPr>
        <w:t>1</w:t>
      </w:r>
      <w:r>
        <w:rPr>
          <w:lang w:val="el-GR"/>
        </w:rPr>
        <w:t>/05.06.2015) και τα εγκλήματα των άρθρων 2 και 39 του ν. 4557/2018 (Α’ 139), ),</w:t>
      </w:r>
    </w:p>
    <w:p w14:paraId="4E6135D9" w14:textId="77777777" w:rsidR="00DA18CF" w:rsidRDefault="00DA18CF" w:rsidP="00DA18CF">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w:t>
      </w:r>
      <w:r>
        <w:rPr>
          <w:vertAlign w:val="superscript"/>
          <w:lang w:val="el-GR"/>
        </w:rPr>
        <w:t xml:space="preserve"> </w:t>
      </w:r>
      <w:r>
        <w:rPr>
          <w:lang w:val="el-GR"/>
        </w:rPr>
        <w:t xml:space="preserve">Α του Ποινικού Κώδικα (εμπορία ανθρώπων). </w:t>
      </w:r>
    </w:p>
    <w:p w14:paraId="025BAE36" w14:textId="77777777" w:rsidR="00DA18CF" w:rsidRDefault="00DA18CF" w:rsidP="00DA18CF">
      <w:pPr>
        <w:rPr>
          <w:lang w:val="el-GR"/>
        </w:rPr>
      </w:pPr>
      <w:r>
        <w:rPr>
          <w:lang w:val="el-GR"/>
        </w:rPr>
        <w:lastRenderedPageBreak/>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12370212" w14:textId="77777777" w:rsidR="00DA18CF" w:rsidRDefault="00DA18CF" w:rsidP="00DA18CF">
      <w:pPr>
        <w:numPr>
          <w:ilvl w:val="0"/>
          <w:numId w:val="14"/>
        </w:numPr>
        <w:rPr>
          <w:lang w:val="el-GR"/>
        </w:rPr>
      </w:pPr>
      <w:r>
        <w:rPr>
          <w:lang w:val="el-GR"/>
        </w:rPr>
        <w:t>στις περιπτώσεις εταιρειών περιορισμένης ευθύνης (Ε.Π.Ε.), ιδιωτικών κεφαλαιουχικών εταιρειών (Ι.Κ.Ε.)  και προσωπικών εταιρειών (Ο.Ε. και Ε.Ε.),  στους διαχειριστές,</w:t>
      </w:r>
    </w:p>
    <w:p w14:paraId="635725B6" w14:textId="77777777" w:rsidR="00DA18CF" w:rsidRDefault="00DA18CF" w:rsidP="00DA18CF">
      <w:pPr>
        <w:numPr>
          <w:ilvl w:val="0"/>
          <w:numId w:val="14"/>
        </w:numPr>
        <w:suppressAutoHyphens w:val="0"/>
        <w:spacing w:after="160" w:line="252" w:lineRule="auto"/>
        <w:rPr>
          <w:lang w:val="el-GR"/>
        </w:rPr>
      </w:pPr>
      <w:r>
        <w:rPr>
          <w:lang w:val="el-GR"/>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214E984D" w14:textId="77777777" w:rsidR="00DA18CF" w:rsidRDefault="00DA18CF" w:rsidP="00DA18CF">
      <w:pPr>
        <w:numPr>
          <w:ilvl w:val="0"/>
          <w:numId w:val="14"/>
        </w:numPr>
        <w:suppressAutoHyphens w:val="0"/>
        <w:spacing w:after="160" w:line="252" w:lineRule="auto"/>
        <w:rPr>
          <w:lang w:val="el-GR"/>
        </w:rPr>
      </w:pPr>
      <w:r>
        <w:rPr>
          <w:lang w:val="el-GR"/>
        </w:rPr>
        <w:t>στις περιπτώσεις Συνεταιρισμών, τα μέλη του Διοικητικού Συμβουλίου,</w:t>
      </w:r>
    </w:p>
    <w:p w14:paraId="5F358C00" w14:textId="77777777" w:rsidR="00DA18CF" w:rsidRPr="006B16EE" w:rsidRDefault="00DA18CF" w:rsidP="00DA18CF">
      <w:pPr>
        <w:numPr>
          <w:ilvl w:val="0"/>
          <w:numId w:val="14"/>
        </w:numPr>
        <w:suppressAutoHyphens w:val="0"/>
        <w:spacing w:after="160" w:line="252" w:lineRule="auto"/>
        <w:rPr>
          <w:b/>
          <w:bCs/>
          <w:lang w:val="el-GR"/>
        </w:rPr>
      </w:pPr>
      <w:r>
        <w:rPr>
          <w:lang w:val="el-GR"/>
        </w:rPr>
        <w:t xml:space="preserve">σε όλες τις υπόλοιπες περιπτώσεις νομικών προσώπων, τον κατά περίπτωση νόμιμο  εκπρόσωπο. </w:t>
      </w:r>
    </w:p>
    <w:p w14:paraId="2448C786" w14:textId="77777777" w:rsidR="00DA18CF" w:rsidRDefault="00DA18CF" w:rsidP="00DA18CF">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171B2C42" w14:textId="77777777" w:rsidR="00DA18CF" w:rsidRDefault="00DA18CF" w:rsidP="00DA18CF">
      <w:pPr>
        <w:rPr>
          <w:lang w:val="el-GR"/>
        </w:rPr>
      </w:pPr>
      <w:r>
        <w:rPr>
          <w:b/>
          <w:bCs/>
          <w:lang w:val="el-GR"/>
        </w:rPr>
        <w:t>2.2.3.2.</w:t>
      </w:r>
      <w:r>
        <w:rPr>
          <w:lang w:val="el-GR"/>
        </w:rPr>
        <w:t xml:space="preserve"> Στις ακόλουθες περιπτώσεις: </w:t>
      </w:r>
    </w:p>
    <w:p w14:paraId="087DABE2" w14:textId="77777777" w:rsidR="00DA18CF" w:rsidRDefault="00DA18CF" w:rsidP="00DA18CF">
      <w:pPr>
        <w:rPr>
          <w:lang w:val="el-GR"/>
        </w:rPr>
      </w:pPr>
      <w:r>
        <w:rPr>
          <w:lang w:val="el-GR"/>
        </w:rPr>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14:paraId="5837B0A7" w14:textId="77777777" w:rsidR="00DA18CF" w:rsidRDefault="00DA18CF" w:rsidP="00DA18CF">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6B80CF4E" w14:textId="77777777" w:rsidR="00DA18CF" w:rsidRDefault="00DA18CF" w:rsidP="00DA18CF">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14:paraId="479DDEF8" w14:textId="77777777" w:rsidR="00DA18CF" w:rsidRDefault="00DA18CF" w:rsidP="00DA18CF">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0E7F9ED9" w14:textId="77777777" w:rsidR="00DA18CF" w:rsidRDefault="00DA18CF" w:rsidP="00DA18CF">
      <w:pPr>
        <w:rPr>
          <w:lang w:val="el-GR"/>
        </w:rPr>
      </w:pPr>
    </w:p>
    <w:p w14:paraId="50FD9AA3" w14:textId="77777777" w:rsidR="00DA18CF" w:rsidRDefault="00DA18CF" w:rsidP="00DA18CF">
      <w:pPr>
        <w:rPr>
          <w:lang w:val="el-GR"/>
        </w:rPr>
      </w:pPr>
      <w:r>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 </w:t>
      </w:r>
    </w:p>
    <w:p w14:paraId="2C2234B6" w14:textId="77777777" w:rsidR="00DA18CF" w:rsidRPr="007749D0" w:rsidRDefault="00DA18CF" w:rsidP="00DA18CF">
      <w:pPr>
        <w:pStyle w:val="foothanging"/>
        <w:ind w:left="0" w:firstLine="0"/>
        <w:rPr>
          <w:i/>
          <w:color w:val="0070C0"/>
          <w:sz w:val="22"/>
          <w:szCs w:val="24"/>
          <w:lang w:val="el-GR"/>
        </w:rPr>
      </w:pPr>
      <w:r>
        <w:rPr>
          <w:b/>
          <w:bCs/>
          <w:sz w:val="22"/>
          <w:szCs w:val="22"/>
          <w:lang w:val="el-GR"/>
        </w:rPr>
        <w:t>2.2.3.3. δεν εφαρμόζεται.</w:t>
      </w:r>
    </w:p>
    <w:p w14:paraId="374CE742" w14:textId="77777777" w:rsidR="00DA18CF" w:rsidRPr="007749D0" w:rsidRDefault="00DA18CF" w:rsidP="00DA18CF">
      <w:pPr>
        <w:pStyle w:val="foothanging"/>
        <w:spacing w:after="120"/>
        <w:ind w:left="0" w:firstLine="0"/>
        <w:rPr>
          <w:b/>
          <w:bCs/>
          <w:color w:val="0070C0"/>
          <w:lang w:val="el-GR"/>
        </w:rPr>
      </w:pPr>
    </w:p>
    <w:p w14:paraId="1C50B136" w14:textId="77777777" w:rsidR="00DA18CF" w:rsidRDefault="00DA18CF" w:rsidP="00DA18CF">
      <w:pPr>
        <w:rPr>
          <w:lang w:val="el-GR"/>
        </w:rPr>
      </w:pPr>
      <w:r>
        <w:rPr>
          <w:b/>
          <w:bCs/>
          <w:lang w:val="el-GR"/>
        </w:rPr>
        <w:t>2.2.3.4.</w:t>
      </w:r>
      <w:r>
        <w:rPr>
          <w:lang w:val="el-GR"/>
        </w:rPr>
        <w:t xml:space="preserve"> Αποκλείεται</w:t>
      </w:r>
      <w:r>
        <w:rPr>
          <w:rStyle w:val="FootnoteReference2"/>
          <w:szCs w:val="22"/>
        </w:rPr>
        <w:footnoteReference w:id="31"/>
      </w:r>
      <w:r>
        <w:rPr>
          <w:lang w:val="el-GR"/>
        </w:rPr>
        <w:t xml:space="preserve"> από τη συμμετοχή στη διαδικασία σύναψης της παρούσας </w:t>
      </w:r>
      <w:r>
        <w:rPr>
          <w:iCs/>
          <w:lang w:val="el-GR"/>
        </w:rPr>
        <w:t>συμφωνίας-πλαίσιο</w:t>
      </w:r>
      <w:r>
        <w:rPr>
          <w:lang w:val="el-GR"/>
        </w:rPr>
        <w:t>, οικονομικός φορέας σε οποιαδήποτε από τις ακόλουθες καταστάσεις</w:t>
      </w:r>
      <w:r>
        <w:rPr>
          <w:rStyle w:val="00"/>
          <w:lang w:val="el-GR"/>
        </w:rPr>
        <w:footnoteReference w:id="32"/>
      </w:r>
      <w:r>
        <w:rPr>
          <w:lang w:val="el-GR"/>
        </w:rPr>
        <w:t xml:space="preserve">: </w:t>
      </w:r>
    </w:p>
    <w:p w14:paraId="5EAB1D1D" w14:textId="77777777" w:rsidR="00DA18CF" w:rsidRDefault="00DA18CF" w:rsidP="00DA18CF">
      <w:pPr>
        <w:rPr>
          <w:lang w:val="el-GR"/>
        </w:rPr>
      </w:pPr>
      <w:r>
        <w:rPr>
          <w:lang w:val="el-GR"/>
        </w:rPr>
        <w:t>(α) εάν έχει αθετήσει τις υποχρεώσεις που προβλέπονται στην παρ. 2 του άρθρου 18 του ν. 4412/2016</w:t>
      </w:r>
      <w:r>
        <w:rPr>
          <w:rStyle w:val="00"/>
          <w:lang w:val="el-GR"/>
        </w:rPr>
        <w:footnoteReference w:id="33"/>
      </w:r>
      <w:r>
        <w:rPr>
          <w:lang w:val="el-GR"/>
        </w:rPr>
        <w:t xml:space="preserve">, περί αρχών που εφαρμόζονται στις διαδικασίες σύναψης δημοσίων συμβάσεων,  </w:t>
      </w:r>
    </w:p>
    <w:p w14:paraId="6588B9B9" w14:textId="77777777" w:rsidR="00DA18CF" w:rsidRDefault="00DA18CF" w:rsidP="00DA18CF">
      <w:pPr>
        <w:rPr>
          <w:lang w:val="el-GR"/>
        </w:rPr>
      </w:pPr>
      <w:r>
        <w:rPr>
          <w:lang w:val="el-GR"/>
        </w:rPr>
        <w:lastRenderedPageBreak/>
        <w:t>(β) εάν τελεί υπό πτώχευση</w:t>
      </w:r>
      <w:r>
        <w:rPr>
          <w:b/>
          <w:lang w:val="el-GR"/>
        </w:rPr>
        <w:t xml:space="preserve"> </w:t>
      </w:r>
      <w:r>
        <w:rPr>
          <w:lang w:val="el-GR"/>
        </w:rPr>
        <w:t xml:space="preserve">ή έχει υπαχθεί σε διαδικασία ειδικής </w:t>
      </w:r>
      <w:r w:rsidRPr="00757DFC">
        <w:rPr>
          <w:lang w:val="el-GR"/>
        </w:rPr>
        <w:t>εκκαθάρισης ή</w:t>
      </w:r>
      <w:r>
        <w:rPr>
          <w:lang w:val="el-GR"/>
        </w:rPr>
        <w:t xml:space="preserve">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4949E664" w14:textId="77777777" w:rsidR="00DA18CF" w:rsidRDefault="00DA18CF" w:rsidP="00DA18CF">
      <w:pPr>
        <w:rPr>
          <w:lang w:val="el-GR"/>
        </w:rPr>
      </w:pPr>
      <w:r>
        <w:rPr>
          <w:lang w:val="el-GR"/>
        </w:rPr>
        <w:t xml:space="preserve">(γ) εάν, </w:t>
      </w:r>
      <w:r w:rsidRPr="00790D05">
        <w:rPr>
          <w:lang w:val="el-GR"/>
        </w:rPr>
        <w:t>με την επιφύλαξη της παραγράφου 3β του άρθρου 44 του ν. 3959/2011</w:t>
      </w:r>
      <w:r w:rsidRPr="00D61E70">
        <w:rPr>
          <w:lang w:val="el-GR"/>
        </w:rPr>
        <w:t xml:space="preserve"> </w:t>
      </w:r>
      <w:r w:rsidRPr="00E14C02">
        <w:rPr>
          <w:lang w:val="el-GR"/>
        </w:rPr>
        <w:t>περί ποινικών κυρώσεων και</w:t>
      </w:r>
      <w:r>
        <w:rPr>
          <w:lang w:val="el-GR"/>
        </w:rPr>
        <w:t xml:space="preserve"> </w:t>
      </w:r>
      <w:r w:rsidRPr="00E14C02">
        <w:rPr>
          <w:lang w:val="el-GR"/>
        </w:rPr>
        <w:t>άλλων διοικητικών συνεπειών</w:t>
      </w:r>
      <w:r>
        <w:rPr>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331871A8" w14:textId="77777777" w:rsidR="00DA18CF" w:rsidRDefault="00DA18CF" w:rsidP="00DA18CF">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4BCD0004" w14:textId="77777777" w:rsidR="00DA18CF" w:rsidRDefault="00DA18CF" w:rsidP="00DA18CF">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128665F5" w14:textId="77777777" w:rsidR="00DA18CF" w:rsidRDefault="00DA18CF" w:rsidP="00DA18CF">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9022CF0" w14:textId="77777777" w:rsidR="00DA18CF" w:rsidRDefault="00DA18CF" w:rsidP="00DA18CF">
      <w:pPr>
        <w:rPr>
          <w:lang w:val="el-GR"/>
        </w:rPr>
      </w:pPr>
      <w:r>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7382D138" w14:textId="77777777" w:rsidR="00DA18CF" w:rsidRDefault="00DA18CF" w:rsidP="00DA18CF">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7CA14FF8" w14:textId="77777777" w:rsidR="00DA18CF" w:rsidRDefault="00DA18CF" w:rsidP="00DA18CF">
      <w:pPr>
        <w:rPr>
          <w:lang w:val="el-GR"/>
        </w:rPr>
      </w:pPr>
      <w:r>
        <w:rPr>
          <w:lang w:val="el-GR"/>
        </w:rPr>
        <w:t>(θ)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w:t>
      </w:r>
    </w:p>
    <w:p w14:paraId="5385DC65" w14:textId="77777777" w:rsidR="00DA18CF" w:rsidRDefault="00DA18CF" w:rsidP="00DA18CF">
      <w:pPr>
        <w:rPr>
          <w:lang w:val="el-GR"/>
        </w:rPr>
      </w:pPr>
      <w:r>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lang w:val="el-GR"/>
        </w:rPr>
        <w:t xml:space="preserve"> </w:t>
      </w:r>
      <w:r>
        <w:rPr>
          <w:b/>
          <w:lang w:val="el-GR"/>
        </w:rPr>
        <w:t>το σχετικό γεγονός</w:t>
      </w:r>
      <w:r>
        <w:rPr>
          <w:lang w:val="el-GR"/>
        </w:rPr>
        <w:t>.</w:t>
      </w:r>
      <w:r>
        <w:rPr>
          <w:rStyle w:val="WW-FootnoteReference17"/>
          <w:lang w:val="el-GR"/>
        </w:rPr>
        <w:footnoteReference w:id="34"/>
      </w:r>
    </w:p>
    <w:p w14:paraId="5164FFE8" w14:textId="77777777" w:rsidR="00DA18CF" w:rsidRDefault="00DA18CF" w:rsidP="00DA18CF">
      <w:pPr>
        <w:suppressAutoHyphens w:val="0"/>
        <w:spacing w:after="160" w:line="252" w:lineRule="auto"/>
        <w:rPr>
          <w:lang w:val="el-GR"/>
        </w:rPr>
      </w:pPr>
      <w:r>
        <w:rPr>
          <w:b/>
          <w:bCs/>
          <w:lang w:val="el-GR"/>
        </w:rPr>
        <w:t>2.2.3.5  δεν εφαρμόζεται.</w:t>
      </w:r>
    </w:p>
    <w:p w14:paraId="2ABA52BB" w14:textId="77777777" w:rsidR="00DA18CF" w:rsidRDefault="00DA18CF" w:rsidP="00DA18CF">
      <w:pPr>
        <w:rPr>
          <w:b/>
          <w:bCs/>
          <w:lang w:val="el-GR"/>
        </w:rPr>
      </w:pPr>
      <w:r>
        <w:rPr>
          <w:b/>
          <w:bCs/>
          <w:lang w:val="el-GR"/>
        </w:rPr>
        <w:t xml:space="preserve">2.2.3.6. </w:t>
      </w:r>
      <w:r>
        <w:rPr>
          <w:lang w:val="el-GR"/>
        </w:rPr>
        <w:t xml:space="preserve">Ο οικονομικός φορέας αποκλείεται σε οποιοδήποτε χρονικό σημείο κατά τη διάρκεια της διαδικασίας σύναψης της παρούσας συμφωνίας-πλαίσιο, όταν αποδεικνύεται ότι βρίσκεται, λόγω πράξεων ή παραλείψεών του, είτε πριν είτε κατά τη διαδικασία, σε μία από τις ως άνω περιπτώσεις. </w:t>
      </w:r>
    </w:p>
    <w:p w14:paraId="4904958B" w14:textId="77777777" w:rsidR="00DA18CF" w:rsidRDefault="00DA18CF" w:rsidP="00DA18CF">
      <w:pPr>
        <w:rPr>
          <w:b/>
          <w:bCs/>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Pr>
          <w:rStyle w:val="ad"/>
          <w:rFonts w:cs="Times New Roman"/>
          <w:lang w:val="el-GR"/>
        </w:rPr>
        <w:t xml:space="preserve">, </w:t>
      </w:r>
      <w:r>
        <w:rPr>
          <w:lang w:val="el-GR"/>
        </w:rPr>
        <w:t>εκτός της περίπτωσης β΄ αυτής, μπορεί να προσκομίζει στοιχεία</w:t>
      </w:r>
      <w:r>
        <w:rPr>
          <w:rStyle w:val="00"/>
          <w:lang w:val="el-GR"/>
        </w:rPr>
        <w:footnoteReference w:id="35"/>
      </w:r>
      <w:r>
        <w:rPr>
          <w:lang w:val="el-GR"/>
        </w:rP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w:t>
      </w:r>
      <w:r w:rsidRPr="00CD5FA1">
        <w:rPr>
          <w:lang w:val="el-GR"/>
        </w:rPr>
        <w:t>αυτοκά</w:t>
      </w:r>
      <w:r>
        <w:rPr>
          <w:lang w:val="el-GR"/>
        </w:rPr>
        <w:t xml:space="preserve">θαρση). Για το σκοπό αυτόν, ο οικονομικός φορέας αποδεικνύει ότι </w:t>
      </w:r>
      <w:r>
        <w:rPr>
          <w:lang w:val="el-GR"/>
        </w:rPr>
        <w:lastRenderedPageBreak/>
        <w:t xml:space="preserve">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w:t>
      </w:r>
      <w:r w:rsidRPr="000B1EE7">
        <w:rPr>
          <w:lang w:val="el-GR"/>
        </w:rPr>
        <w:t>επίπεδο προσωπικού κατάλληλα</w:t>
      </w:r>
      <w:r>
        <w:rPr>
          <w:lang w:val="el-GR"/>
        </w:rPr>
        <w:t xml:space="preserve"> </w:t>
      </w:r>
      <w:r w:rsidRPr="000B1EE7">
        <w:rPr>
          <w:lang w:val="el-GR"/>
        </w:rPr>
        <w:t>για την αποφυγή περαιτέρω ποινικών αδικημάτων ή</w:t>
      </w:r>
      <w:r>
        <w:rPr>
          <w:lang w:val="el-GR"/>
        </w:rPr>
        <w:t xml:space="preserve"> </w:t>
      </w:r>
      <w:r w:rsidRPr="000B1EE7">
        <w:rPr>
          <w:lang w:val="el-GR"/>
        </w:rPr>
        <w:t>παραπτωμάτων</w:t>
      </w:r>
      <w:r>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της συμφωνίας-πλαίσιο.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36"/>
      </w:r>
      <w:r>
        <w:rPr>
          <w:lang w:val="el-GR"/>
        </w:rPr>
        <w:t>.</w:t>
      </w:r>
    </w:p>
    <w:p w14:paraId="4FE9C585" w14:textId="77777777" w:rsidR="00DA18CF" w:rsidRDefault="00DA18CF" w:rsidP="00DA18CF">
      <w:pPr>
        <w:rPr>
          <w:b/>
          <w:bCs/>
          <w:color w:val="000000"/>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00"/>
          <w:lang w:val="el-GR"/>
        </w:rPr>
        <w:footnoteReference w:id="37"/>
      </w:r>
      <w:r>
        <w:rPr>
          <w:lang w:val="el-GR"/>
        </w:rPr>
        <w:t>.</w:t>
      </w:r>
    </w:p>
    <w:p w14:paraId="564B58DB" w14:textId="77777777" w:rsidR="00DA18CF" w:rsidRDefault="00DA18CF" w:rsidP="00DA18CF">
      <w:pPr>
        <w:rPr>
          <w:lang w:val="el-GR"/>
        </w:rPr>
      </w:pPr>
      <w:r>
        <w:rPr>
          <w:b/>
          <w:bCs/>
          <w:color w:val="000000"/>
          <w:lang w:val="el-GR"/>
        </w:rPr>
        <w:t xml:space="preserve">2.2.3.9. </w:t>
      </w:r>
      <w:r>
        <w:rPr>
          <w:color w:val="000000"/>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συμφωνίας-πλαίσιο.</w:t>
      </w:r>
    </w:p>
    <w:p w14:paraId="239CA5B9" w14:textId="77777777" w:rsidR="00DA18CF" w:rsidRDefault="00DA18CF" w:rsidP="00DA18CF">
      <w:pPr>
        <w:pStyle w:val="30"/>
        <w:ind w:left="851" w:hanging="851"/>
        <w:rPr>
          <w:lang w:val="el-GR"/>
        </w:rPr>
      </w:pPr>
      <w:bookmarkStart w:id="36" w:name="_Toc97199925"/>
      <w:r>
        <w:rPr>
          <w:lang w:val="el-GR"/>
        </w:rPr>
        <w:t>Κριτήρια Επιλογής</w:t>
      </w:r>
      <w:r>
        <w:rPr>
          <w:rStyle w:val="ab"/>
          <w:lang w:val="el-GR"/>
        </w:rPr>
        <w:footnoteReference w:id="38"/>
      </w:r>
      <w:bookmarkEnd w:id="36"/>
    </w:p>
    <w:p w14:paraId="4B8E6DB8" w14:textId="77777777" w:rsidR="00DA18CF" w:rsidRDefault="00DA18CF" w:rsidP="00DA18CF">
      <w:pPr>
        <w:pStyle w:val="30"/>
        <w:rPr>
          <w:rFonts w:eastAsia="Calibri"/>
          <w:i/>
          <w:color w:val="000000"/>
          <w:lang w:val="el-GR"/>
        </w:rPr>
      </w:pPr>
      <w:bookmarkStart w:id="37" w:name="_Toc97199926"/>
      <w:r>
        <w:rPr>
          <w:lang w:val="el-GR"/>
        </w:rPr>
        <w:t>2.2.4</w:t>
      </w:r>
      <w:r>
        <w:rPr>
          <w:lang w:val="el-GR"/>
        </w:rPr>
        <w:tab/>
        <w:t>Καταλληλότητα άσκησης επαγγελματικής δραστηριότητας</w:t>
      </w:r>
      <w:r>
        <w:rPr>
          <w:rStyle w:val="WW-FootnoteReference7"/>
          <w:lang w:val="el-GR"/>
        </w:rPr>
        <w:footnoteReference w:id="39"/>
      </w:r>
      <w:bookmarkEnd w:id="37"/>
      <w:r>
        <w:rPr>
          <w:lang w:val="el-GR"/>
        </w:rPr>
        <w:t xml:space="preserve"> </w:t>
      </w:r>
    </w:p>
    <w:p w14:paraId="3213F892" w14:textId="77777777" w:rsidR="00DA18CF" w:rsidRPr="00436862" w:rsidRDefault="00DA18CF" w:rsidP="00DA18CF">
      <w:pPr>
        <w:rPr>
          <w:rFonts w:eastAsia="Calibri"/>
          <w:bCs/>
          <w:color w:val="000000"/>
          <w:lang w:val="el-GR"/>
        </w:rPr>
      </w:pPr>
      <w:r w:rsidRPr="00436862">
        <w:rPr>
          <w:rFonts w:eastAsia="Calibri"/>
          <w:bCs/>
          <w:color w:val="000000"/>
          <w:lang w:val="el-GR"/>
        </w:rPr>
        <w:t xml:space="preserve">Οι οικονομικοί φορείς που συμμετέχουν στη διαδικασία σύναψης της παρούσας </w:t>
      </w:r>
      <w:r w:rsidRPr="00436862">
        <w:rPr>
          <w:rFonts w:eastAsia="Calibri"/>
          <w:bCs/>
          <w:lang w:val="el-GR"/>
        </w:rPr>
        <w:t>συμφωνίας-πλαίσιο</w:t>
      </w:r>
      <w:r w:rsidRPr="00436862">
        <w:rPr>
          <w:rFonts w:eastAsia="Calibri"/>
          <w:bCs/>
          <w:color w:val="FF0000"/>
          <w:lang w:val="el-GR"/>
        </w:rPr>
        <w:t xml:space="preserve"> </w:t>
      </w:r>
      <w:r w:rsidRPr="00436862">
        <w:rPr>
          <w:rFonts w:eastAsia="Calibri"/>
          <w:bCs/>
          <w:color w:val="000000"/>
          <w:lang w:val="el-GR"/>
        </w:rPr>
        <w:t xml:space="preserve">απαιτείται να ασκούν εμπορική ή βιομηχανική ή βιοτεχνική δραστηριότητα συναφή με το αντικείμενο της προμήθειας. </w:t>
      </w:r>
    </w:p>
    <w:p w14:paraId="4333D2E1" w14:textId="77777777" w:rsidR="00DA18CF" w:rsidRPr="00436862" w:rsidRDefault="00DA18CF" w:rsidP="00DA18CF">
      <w:pPr>
        <w:rPr>
          <w:rFonts w:eastAsia="Calibri"/>
          <w:bCs/>
          <w:color w:val="000000"/>
          <w:lang w:val="el-GR"/>
        </w:rPr>
      </w:pPr>
      <w:r w:rsidRPr="00436862">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362DD369" w14:textId="77777777" w:rsidR="00DA18CF" w:rsidRPr="00436862" w:rsidRDefault="00DA18CF" w:rsidP="00DA18CF">
      <w:pPr>
        <w:rPr>
          <w:rFonts w:eastAsia="Calibri"/>
          <w:bCs/>
          <w:color w:val="000000"/>
          <w:lang w:val="el-GR"/>
        </w:rPr>
      </w:pPr>
      <w:r w:rsidRPr="00436862">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14:paraId="17143C89" w14:textId="77777777" w:rsidR="00DA18CF" w:rsidRPr="00191C2E" w:rsidRDefault="00DA18CF" w:rsidP="00DA18CF">
      <w:pPr>
        <w:rPr>
          <w:rFonts w:eastAsia="Calibri"/>
          <w:bCs/>
          <w:i/>
          <w:color w:val="5B9BD5"/>
          <w:lang w:val="el-GR"/>
        </w:rPr>
      </w:pPr>
      <w:r w:rsidRPr="00436862">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436862">
        <w:rPr>
          <w:rStyle w:val="WW-FootnoteReference14"/>
          <w:rFonts w:eastAsia="Calibri"/>
          <w:bCs/>
          <w:color w:val="000000"/>
          <w:lang w:val="el-GR"/>
        </w:rPr>
        <w:footnoteReference w:id="40"/>
      </w:r>
      <w:r>
        <w:rPr>
          <w:rFonts w:eastAsia="Calibri"/>
          <w:bCs/>
          <w:i/>
          <w:color w:val="5B9BD5"/>
          <w:lang w:val="el-GR"/>
        </w:rPr>
        <w:t>.</w:t>
      </w:r>
    </w:p>
    <w:p w14:paraId="7E6321FE" w14:textId="77777777" w:rsidR="00DA18CF" w:rsidRPr="003F71E5" w:rsidRDefault="00DA18CF" w:rsidP="00DA18CF">
      <w:pPr>
        <w:rPr>
          <w:lang w:val="el-GR"/>
        </w:rPr>
      </w:pPr>
    </w:p>
    <w:p w14:paraId="3C1BFF64" w14:textId="77777777" w:rsidR="00DA18CF" w:rsidRDefault="00DA18CF" w:rsidP="00DA18CF">
      <w:pPr>
        <w:pStyle w:val="30"/>
        <w:rPr>
          <w:lang w:val="el-GR"/>
        </w:rPr>
      </w:pPr>
      <w:bookmarkStart w:id="38" w:name="_Toc97199927"/>
      <w:r>
        <w:rPr>
          <w:lang w:val="el-GR"/>
        </w:rPr>
        <w:lastRenderedPageBreak/>
        <w:t>2.2.5</w:t>
      </w:r>
      <w:r>
        <w:rPr>
          <w:lang w:val="el-GR"/>
        </w:rPr>
        <w:tab/>
        <w:t>Οικονομική και χρηματοοικονομική επάρκεια</w:t>
      </w:r>
      <w:r>
        <w:rPr>
          <w:rStyle w:val="WW-FootnoteReference2"/>
          <w:lang w:val="el-GR"/>
        </w:rPr>
        <w:footnoteReference w:id="41"/>
      </w:r>
      <w:bookmarkEnd w:id="38"/>
      <w:r>
        <w:rPr>
          <w:lang w:val="el-GR"/>
        </w:rPr>
        <w:t xml:space="preserve"> </w:t>
      </w:r>
    </w:p>
    <w:p w14:paraId="19216B62" w14:textId="77777777" w:rsidR="00DA18CF" w:rsidRDefault="00DA18CF" w:rsidP="00DA18CF">
      <w:pPr>
        <w:rPr>
          <w:lang w:val="el-GR"/>
        </w:rPr>
      </w:pPr>
    </w:p>
    <w:p w14:paraId="32215017" w14:textId="06055364" w:rsidR="00DA18CF" w:rsidRPr="00A050D8" w:rsidRDefault="00DA18CF" w:rsidP="00DA18CF">
      <w:pPr>
        <w:spacing w:before="120"/>
        <w:rPr>
          <w:rFonts w:cs="Tahoma"/>
          <w:szCs w:val="22"/>
          <w:lang w:val="el-GR"/>
        </w:rPr>
      </w:pPr>
      <w:r w:rsidRPr="00A050D8">
        <w:rPr>
          <w:rFonts w:cs="Tahoma"/>
          <w:szCs w:val="22"/>
          <w:lang w:val="el-GR"/>
        </w:rPr>
        <w:t xml:space="preserve">Όσον αφορά την οικονομική και χρηματοοικονομική επάρκεια για την παρούσα διαδικασία σύναψης σύμβασης πλαίσιο, οι οικονομικοί φορείς </w:t>
      </w:r>
      <w:r w:rsidR="00550678">
        <w:rPr>
          <w:rFonts w:cs="Tahoma"/>
          <w:szCs w:val="22"/>
          <w:lang w:val="el-GR"/>
        </w:rPr>
        <w:t xml:space="preserve">απαιτείται να διαθέτουν </w:t>
      </w:r>
      <w:r w:rsidRPr="00A050D8">
        <w:rPr>
          <w:rFonts w:cs="Tahoma"/>
          <w:szCs w:val="22"/>
          <w:lang w:val="el-GR"/>
        </w:rPr>
        <w:t xml:space="preserve"> μέσο γενικό ετήσιο κύκλο εργασιών, για τα έτη 20</w:t>
      </w:r>
      <w:r>
        <w:rPr>
          <w:rFonts w:cs="Tahoma"/>
          <w:szCs w:val="22"/>
          <w:lang w:val="el-GR"/>
        </w:rPr>
        <w:t>19</w:t>
      </w:r>
      <w:r w:rsidRPr="00A050D8">
        <w:rPr>
          <w:rFonts w:cs="Tahoma"/>
          <w:szCs w:val="22"/>
          <w:lang w:val="el-GR"/>
        </w:rPr>
        <w:t>, 20</w:t>
      </w:r>
      <w:r>
        <w:rPr>
          <w:rFonts w:cs="Tahoma"/>
          <w:szCs w:val="22"/>
          <w:lang w:val="el-GR"/>
        </w:rPr>
        <w:t>20</w:t>
      </w:r>
      <w:r w:rsidRPr="00A050D8">
        <w:rPr>
          <w:rFonts w:cs="Tahoma"/>
          <w:szCs w:val="22"/>
          <w:lang w:val="el-GR"/>
        </w:rPr>
        <w:t xml:space="preserve"> και 202</w:t>
      </w:r>
      <w:r>
        <w:rPr>
          <w:rFonts w:cs="Tahoma"/>
          <w:szCs w:val="22"/>
          <w:lang w:val="el-GR"/>
        </w:rPr>
        <w:t>1</w:t>
      </w:r>
      <w:r w:rsidRPr="00A050D8">
        <w:rPr>
          <w:rFonts w:cs="Tahoma"/>
          <w:szCs w:val="22"/>
          <w:lang w:val="el-GR"/>
        </w:rPr>
        <w:t xml:space="preserve">, ύψους τουλάχιστον ίσου με το 100% του συνολικού προϋπολογισμού </w:t>
      </w:r>
      <w:r w:rsidRPr="00C961BB">
        <w:rPr>
          <w:rFonts w:cs="Tahoma"/>
          <w:b/>
          <w:bCs/>
          <w:szCs w:val="22"/>
          <w:lang w:val="el-GR"/>
        </w:rPr>
        <w:t>του κάθε τμήματος της προμήθειας  που θα συμμετέχ</w:t>
      </w:r>
      <w:r w:rsidR="00162A20" w:rsidRPr="00C961BB">
        <w:rPr>
          <w:rFonts w:cs="Tahoma"/>
          <w:b/>
          <w:bCs/>
          <w:szCs w:val="22"/>
          <w:lang w:val="el-GR"/>
        </w:rPr>
        <w:t>ουν</w:t>
      </w:r>
      <w:r>
        <w:rPr>
          <w:rFonts w:cs="Tahoma"/>
          <w:szCs w:val="22"/>
          <w:lang w:val="el-GR"/>
        </w:rPr>
        <w:t xml:space="preserve"> </w:t>
      </w:r>
      <w:r w:rsidRPr="00A050D8">
        <w:rPr>
          <w:rFonts w:cs="Tahoma"/>
          <w:szCs w:val="22"/>
          <w:lang w:val="el-GR"/>
        </w:rPr>
        <w:t xml:space="preserve">(μη συμπεριλαμβανομένου του αναλογούντος ΦΠΑ). </w:t>
      </w:r>
    </w:p>
    <w:p w14:paraId="430A52C1" w14:textId="77777777" w:rsidR="00DA18CF" w:rsidRPr="00A050D8" w:rsidRDefault="00DA18CF" w:rsidP="00DA18CF">
      <w:pPr>
        <w:spacing w:before="120"/>
        <w:rPr>
          <w:rFonts w:cs="Tahoma"/>
          <w:szCs w:val="22"/>
          <w:lang w:val="el-GR"/>
        </w:rPr>
      </w:pPr>
      <w:r w:rsidRPr="00A050D8">
        <w:rPr>
          <w:rFonts w:cs="Tahoma"/>
          <w:szCs w:val="22"/>
          <w:lang w:val="el-GR"/>
        </w:rPr>
        <w:t>Σε περίπτωση που κάποιος υποψήφιος δραστηριοποιείται για χρονικό διάστημα μικρότερο των τριών διαχειριστικών χρήσεων, τότε ο ως άνω απαιτούμενος μέσος γενικός ετήσιος κύκλος εργασιών εφαρμόζεται σε όσες διαχειριστικές χρήσεις δραστηριοποιείται.</w:t>
      </w:r>
    </w:p>
    <w:p w14:paraId="7E158C21" w14:textId="77777777" w:rsidR="00DA18CF" w:rsidRPr="00A050D8" w:rsidRDefault="00DA18CF" w:rsidP="00DA18CF">
      <w:pPr>
        <w:spacing w:before="120"/>
        <w:rPr>
          <w:rFonts w:cs="Tahoma"/>
          <w:szCs w:val="22"/>
          <w:lang w:val="el-GR"/>
        </w:rPr>
      </w:pPr>
      <w:r w:rsidRPr="00A050D8">
        <w:rPr>
          <w:rFonts w:cs="Tahoma"/>
          <w:szCs w:val="22"/>
          <w:lang w:val="el-GR"/>
        </w:rPr>
        <w:t xml:space="preserve">Σε περίπτωση ένωσης οικονομικών φορέων, η παραπάνω ελάχιστη απαίτηση καλύπτεται αθροιστικά από όλα τα μέλη της ένωσης. </w:t>
      </w:r>
    </w:p>
    <w:p w14:paraId="1BADBBE9" w14:textId="2364C8A2" w:rsidR="00DA18CF" w:rsidRDefault="00DA18CF" w:rsidP="00DA18CF">
      <w:pPr>
        <w:rPr>
          <w:bCs/>
          <w:i/>
          <w:color w:val="5B9BD5"/>
          <w:szCs w:val="22"/>
          <w:lang w:val="el-GR"/>
        </w:rPr>
      </w:pPr>
      <w:r>
        <w:rPr>
          <w:lang w:val="el-GR"/>
        </w:rPr>
        <w:t>.</w:t>
      </w:r>
    </w:p>
    <w:p w14:paraId="730E9F1A" w14:textId="77777777" w:rsidR="00DA18CF" w:rsidRPr="00AD2F72" w:rsidRDefault="00DA18CF" w:rsidP="00DA18CF">
      <w:pPr>
        <w:rPr>
          <w:bCs/>
          <w:szCs w:val="22"/>
          <w:lang w:val="el-GR"/>
        </w:rPr>
      </w:pPr>
    </w:p>
    <w:p w14:paraId="12FA90E6" w14:textId="77777777" w:rsidR="00DA18CF" w:rsidRDefault="00DA18CF" w:rsidP="00DA18CF">
      <w:pPr>
        <w:pStyle w:val="30"/>
        <w:rPr>
          <w:lang w:val="el-GR"/>
        </w:rPr>
      </w:pPr>
      <w:bookmarkStart w:id="39" w:name="_Toc97199928"/>
      <w:r>
        <w:rPr>
          <w:lang w:val="el-GR"/>
        </w:rPr>
        <w:t>2.2.6</w:t>
      </w:r>
      <w:r>
        <w:rPr>
          <w:lang w:val="el-GR"/>
        </w:rPr>
        <w:tab/>
        <w:t>Τεχνική και επαγγελματική ικανότητα</w:t>
      </w:r>
      <w:r>
        <w:rPr>
          <w:rStyle w:val="WW-FootnoteReference2"/>
          <w:lang w:val="el-GR"/>
        </w:rPr>
        <w:footnoteReference w:id="42"/>
      </w:r>
      <w:bookmarkEnd w:id="39"/>
      <w:r>
        <w:rPr>
          <w:lang w:val="el-GR"/>
        </w:rPr>
        <w:t xml:space="preserve"> </w:t>
      </w:r>
    </w:p>
    <w:p w14:paraId="31958320" w14:textId="77777777" w:rsidR="00DA18CF" w:rsidRPr="00E24887" w:rsidRDefault="00DA18CF" w:rsidP="00DA18CF">
      <w:pPr>
        <w:rPr>
          <w:lang w:val="el-GR"/>
        </w:rPr>
      </w:pPr>
      <w:r>
        <w:rPr>
          <w:lang w:val="el-GR"/>
        </w:rPr>
        <w:t>Δεν απαιτείται.</w:t>
      </w:r>
    </w:p>
    <w:p w14:paraId="4FD4259C" w14:textId="77777777" w:rsidR="00DA18CF" w:rsidRPr="00AD2F72" w:rsidRDefault="00DA18CF" w:rsidP="00DA18CF">
      <w:pPr>
        <w:rPr>
          <w:lang w:val="el-GR"/>
        </w:rPr>
      </w:pPr>
    </w:p>
    <w:p w14:paraId="18B3BA59" w14:textId="77777777" w:rsidR="00DA18CF" w:rsidRDefault="00DA18CF" w:rsidP="00DA18CF">
      <w:pPr>
        <w:pStyle w:val="30"/>
        <w:rPr>
          <w:lang w:val="el-GR"/>
        </w:rPr>
      </w:pPr>
      <w:bookmarkStart w:id="40" w:name="_Toc97199929"/>
      <w:r>
        <w:rPr>
          <w:lang w:val="el-GR"/>
        </w:rPr>
        <w:t>2.2.7</w:t>
      </w:r>
      <w:r>
        <w:rPr>
          <w:lang w:val="el-GR"/>
        </w:rPr>
        <w:tab/>
        <w:t>Πρότυπα διασφάλισης ποιότητας και πρότυπα περιβαλλοντικής διαχείρισης</w:t>
      </w:r>
      <w:r w:rsidRPr="003A6877">
        <w:rPr>
          <w:rStyle w:val="WW-FootnoteReference3"/>
          <w:b w:val="0"/>
          <w:lang w:val="el-GR"/>
        </w:rPr>
        <w:footnoteReference w:id="43"/>
      </w:r>
      <w:bookmarkEnd w:id="40"/>
      <w:r>
        <w:rPr>
          <w:lang w:val="el-GR"/>
        </w:rPr>
        <w:t xml:space="preserve"> </w:t>
      </w:r>
    </w:p>
    <w:p w14:paraId="4200B8A8" w14:textId="77777777" w:rsidR="00DA18CF" w:rsidRDefault="00DA18CF" w:rsidP="00DA18CF">
      <w:pPr>
        <w:rPr>
          <w:lang w:val="el-GR"/>
        </w:rPr>
      </w:pPr>
    </w:p>
    <w:p w14:paraId="30B8D415" w14:textId="77777777" w:rsidR="00DA18CF" w:rsidRPr="00E24887" w:rsidRDefault="00DA18CF" w:rsidP="00DA18CF">
      <w:pPr>
        <w:rPr>
          <w:lang w:val="el-GR"/>
        </w:rPr>
      </w:pPr>
      <w:r>
        <w:rPr>
          <w:lang w:val="el-GR"/>
        </w:rPr>
        <w:t>Δεν απαιτείται.</w:t>
      </w:r>
    </w:p>
    <w:p w14:paraId="3DACF54F" w14:textId="77777777" w:rsidR="00DA18CF" w:rsidRPr="00DF1870" w:rsidRDefault="00DA18CF" w:rsidP="00DA18CF">
      <w:pPr>
        <w:rPr>
          <w:lang w:val="el-GR"/>
        </w:rPr>
      </w:pPr>
    </w:p>
    <w:p w14:paraId="2F4B9CB6" w14:textId="77777777" w:rsidR="00DA18CF" w:rsidRDefault="00DA18CF" w:rsidP="00DA18CF">
      <w:pPr>
        <w:pStyle w:val="30"/>
        <w:rPr>
          <w:lang w:val="el-GR"/>
        </w:rPr>
      </w:pPr>
      <w:bookmarkStart w:id="41" w:name="_Toc97199930"/>
      <w:r>
        <w:rPr>
          <w:lang w:val="el-GR"/>
        </w:rPr>
        <w:t>2.2.8</w:t>
      </w:r>
      <w:r>
        <w:rPr>
          <w:lang w:val="el-GR"/>
        </w:rPr>
        <w:tab/>
        <w:t>Στήριξη στην ικανότητα τρίτων – Υπεργολαβία</w:t>
      </w:r>
      <w:bookmarkEnd w:id="41"/>
    </w:p>
    <w:p w14:paraId="02C7B0C3" w14:textId="77777777" w:rsidR="00DA18CF" w:rsidRPr="003A6877" w:rsidRDefault="00DA18CF" w:rsidP="00DA18CF">
      <w:pPr>
        <w:pStyle w:val="4"/>
        <w:tabs>
          <w:tab w:val="left" w:pos="851"/>
        </w:tabs>
        <w:rPr>
          <w:lang w:val="el-GR"/>
        </w:rPr>
      </w:pPr>
      <w:r w:rsidRPr="003A6877">
        <w:rPr>
          <w:lang w:val="el-GR"/>
        </w:rPr>
        <w:t>2.2.8.1. Στήριξη στην ικανότητα τρίτων</w:t>
      </w:r>
      <w:r w:rsidRPr="003A6877">
        <w:rPr>
          <w:b w:val="0"/>
          <w:vertAlign w:val="superscript"/>
        </w:rPr>
        <w:footnoteReference w:id="44"/>
      </w:r>
    </w:p>
    <w:p w14:paraId="41D4D69F" w14:textId="6C71BCB3" w:rsidR="00DA18CF" w:rsidRDefault="00DA18CF" w:rsidP="00DA18CF">
      <w:pPr>
        <w:rPr>
          <w:i/>
          <w:iCs/>
          <w:color w:val="5B9BD5"/>
          <w:lang w:val="el-GR"/>
        </w:rPr>
      </w:pPr>
      <w:r>
        <w:rPr>
          <w:lang w:val="el-GR"/>
        </w:rPr>
        <w:t>Οι οικονομικοί φορείς μπορούν, όσον αφορά τα κριτήρια της οικονομικής και χρηματοοικονομικής επάρκειας (της παραγράφου 2.2.5) , να στηρίζονται στις ικανότητες άλλων φορέων, ασχέτως της νομικής φύσης των δεσμών τους με αυτούς</w:t>
      </w:r>
      <w:r>
        <w:rPr>
          <w:rStyle w:val="FootnoteReference2"/>
          <w:szCs w:val="22"/>
        </w:rPr>
        <w:footnoteReference w:id="45"/>
      </w:r>
      <w:r>
        <w:rPr>
          <w:lang w:val="el-GR"/>
        </w:rPr>
        <w:t xml:space="preserve">. Στην περίπτωση αυτή, αποδεικνύουν ότι θα έχουν στη διάθεσή τους </w:t>
      </w:r>
      <w:r>
        <w:rPr>
          <w:lang w:val="el-GR"/>
        </w:rPr>
        <w:lastRenderedPageBreak/>
        <w:t xml:space="preserve">τους αναγκαίους πόρους, με την προσκόμιση της σχετικής δέσμευσης των φορέων στην ικανότητα των οποίων στηρίζονται. </w:t>
      </w:r>
    </w:p>
    <w:p w14:paraId="1D3A6AEE" w14:textId="77777777" w:rsidR="00DA18CF" w:rsidRDefault="00DA18CF" w:rsidP="00DA18CF">
      <w:pPr>
        <w:rPr>
          <w:szCs w:val="22"/>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6524FCC8" w14:textId="77777777" w:rsidR="00DA18CF" w:rsidRDefault="00DA18CF" w:rsidP="00DA18CF">
      <w:pPr>
        <w:rPr>
          <w:szCs w:val="22"/>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57027A11" w14:textId="77777777" w:rsidR="00DA18CF" w:rsidRDefault="00DA18CF" w:rsidP="00DA18CF">
      <w:pPr>
        <w:rPr>
          <w:bCs/>
          <w:lang w:val="el-GR"/>
        </w:rPr>
      </w:pPr>
      <w:r w:rsidRPr="00DF79B8">
        <w:rPr>
          <w:bCs/>
          <w:lang w:val="el-GR"/>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w:t>
      </w:r>
      <w:r w:rsidRPr="00426800">
        <w:rPr>
          <w:bCs/>
          <w:lang w:val="el-GR"/>
        </w:rPr>
        <w:t xml:space="preserve">ρια επιλογής και εάν συντρέχουν λόγοι αποκλεισμού </w:t>
      </w:r>
      <w:r w:rsidRPr="00967138">
        <w:rPr>
          <w:bCs/>
          <w:lang w:val="el-GR"/>
        </w:rPr>
        <w:t>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w:t>
      </w:r>
      <w:r w:rsidRPr="00DF79B8">
        <w:rPr>
          <w:bCs/>
          <w:lang w:val="el-GR"/>
        </w:rPr>
        <w:t>, εντός προθεσμίας τριάντα (30) ημερών από την</w:t>
      </w:r>
      <w:r w:rsidRPr="00DF79B8">
        <w:rPr>
          <w:bCs/>
          <w:color w:val="000000"/>
          <w:lang w:val="el-GR"/>
        </w:rPr>
        <w:t xml:space="preserve"> </w:t>
      </w:r>
      <w:r w:rsidRPr="00DF79B8">
        <w:rPr>
          <w:bCs/>
          <w:lang w:val="el-GR"/>
        </w:rPr>
        <w:t xml:space="preserve">σχετική </w:t>
      </w:r>
      <w:r w:rsidRPr="00E65030">
        <w:rPr>
          <w:bCs/>
          <w:lang w:val="el-GR"/>
        </w:rPr>
        <w:t xml:space="preserve">πρόσκληση </w:t>
      </w:r>
      <w:r w:rsidRPr="001E7B58">
        <w:rPr>
          <w:bCs/>
          <w:lang w:val="el-GR"/>
        </w:rPr>
        <w:t xml:space="preserve">της αναθέτουσας αρχής, η οποία απευθύνεται στον οικονομικό φορέα μέσω της λειτουργικότητας «Επικοινωνία» του ΕΣΗΔΗΣ. </w:t>
      </w:r>
      <w:r w:rsidRPr="00DF79B8">
        <w:rPr>
          <w:bCs/>
          <w:lang w:val="el-GR"/>
        </w:rPr>
        <w:t>Ο φορέας που αντικαθιστά φορέα του προηγούμενου εδαφίου δεν επιτρέπεται να αντικατασταθεί εκ νέου.</w:t>
      </w:r>
    </w:p>
    <w:p w14:paraId="1511D038" w14:textId="77777777" w:rsidR="00DA18CF" w:rsidRPr="003A6877" w:rsidRDefault="00DA18CF" w:rsidP="00DA18CF">
      <w:pPr>
        <w:pStyle w:val="4"/>
        <w:tabs>
          <w:tab w:val="left" w:pos="851"/>
        </w:tabs>
        <w:rPr>
          <w:lang w:val="el-GR"/>
        </w:rPr>
      </w:pPr>
      <w:r w:rsidRPr="003A6877">
        <w:rPr>
          <w:lang w:val="el-GR"/>
        </w:rPr>
        <w:t>2.2.8.2. Υπεργολαβία</w:t>
      </w:r>
    </w:p>
    <w:p w14:paraId="676DB95A" w14:textId="77777777" w:rsidR="00DA18CF" w:rsidRPr="00772B99" w:rsidRDefault="00DA18CF" w:rsidP="00DA18CF">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705946">
        <w:rPr>
          <w:bCs/>
          <w:lang w:val="el-GR"/>
        </w:rPr>
        <w:t>2.2.3</w:t>
      </w:r>
      <w:r>
        <w:rPr>
          <w:bCs/>
          <w:lang w:val="el-GR"/>
        </w:rPr>
        <w:t xml:space="preserve"> της παρούσας</w:t>
      </w:r>
      <w:r>
        <w:rPr>
          <w:rStyle w:val="WW-FootnoteReference9"/>
          <w:bCs/>
          <w:lang w:val="el-GR"/>
        </w:rPr>
        <w:footnoteReference w:id="46"/>
      </w:r>
      <w:r>
        <w:rPr>
          <w:bCs/>
          <w:lang w:val="el-GR"/>
        </w:rPr>
        <w:t>.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14:paraId="776C96B2" w14:textId="77777777" w:rsidR="00DA18CF" w:rsidRDefault="00DA18CF" w:rsidP="00DA18CF">
      <w:pPr>
        <w:rPr>
          <w:lang w:val="el-GR"/>
        </w:rPr>
      </w:pPr>
    </w:p>
    <w:p w14:paraId="1BDE252D" w14:textId="77777777" w:rsidR="00DA18CF" w:rsidRDefault="00DA18CF" w:rsidP="00DA18CF">
      <w:pPr>
        <w:pStyle w:val="30"/>
        <w:ind w:left="851" w:hanging="851"/>
        <w:rPr>
          <w:lang w:val="el-GR"/>
        </w:rPr>
      </w:pPr>
      <w:bookmarkStart w:id="42" w:name="_Toc97199931"/>
      <w:r>
        <w:rPr>
          <w:lang w:val="el-GR"/>
        </w:rPr>
        <w:t>2.2.9</w:t>
      </w:r>
      <w:r>
        <w:rPr>
          <w:lang w:val="el-GR"/>
        </w:rPr>
        <w:tab/>
        <w:t>Κανόνες απόδειξης ποιοτικής επιλογής</w:t>
      </w:r>
      <w:bookmarkEnd w:id="42"/>
    </w:p>
    <w:p w14:paraId="3444E23A" w14:textId="77777777" w:rsidR="00DA18CF" w:rsidRDefault="00DA18CF" w:rsidP="00DA18CF">
      <w:pPr>
        <w:rPr>
          <w:bCs/>
          <w:lang w:val="el-GR"/>
        </w:rPr>
      </w:pPr>
      <w:r>
        <w:rPr>
          <w:bCs/>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51A78B5C" w14:textId="77777777" w:rsidR="00DA18CF" w:rsidRDefault="00DA18CF" w:rsidP="00DA18CF">
      <w:pPr>
        <w:rPr>
          <w:bCs/>
          <w:lang w:val="el-GR"/>
        </w:rPr>
      </w:pPr>
      <w:r>
        <w:rPr>
          <w:bCs/>
          <w:lang w:val="el-GR"/>
        </w:rPr>
        <w:t xml:space="preserve">Στην περίπτωση που ο οικονομικός φορέας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w:t>
      </w:r>
      <w:r>
        <w:rPr>
          <w:rStyle w:val="WW-FootnoteReference9"/>
          <w:bCs/>
          <w:lang w:val="el-GR"/>
        </w:rPr>
        <w:footnoteReference w:id="47"/>
      </w:r>
      <w:r>
        <w:rPr>
          <w:bCs/>
          <w:lang w:val="el-GR"/>
        </w:rPr>
        <w:t>.</w:t>
      </w:r>
    </w:p>
    <w:p w14:paraId="239A1C6B" w14:textId="77777777" w:rsidR="00DA18CF" w:rsidRDefault="00DA18CF" w:rsidP="00DA18CF">
      <w:pPr>
        <w:rPr>
          <w:bCs/>
          <w:lang w:val="el-GR"/>
        </w:rPr>
      </w:pPr>
      <w:r>
        <w:rPr>
          <w:bCs/>
          <w:lang w:val="el-GR"/>
        </w:rPr>
        <w:t xml:space="preserve">Στην περίπτωση που </w:t>
      </w:r>
      <w:r>
        <w:rPr>
          <w:bCs/>
          <w:lang w:val="en-US"/>
        </w:rPr>
        <w:t>o</w:t>
      </w:r>
      <w:r>
        <w:rPr>
          <w:bCs/>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bCs/>
          <w:lang w:val="el-GR"/>
        </w:rPr>
        <w:footnoteReference w:id="48"/>
      </w:r>
      <w:r>
        <w:rPr>
          <w:bCs/>
          <w:lang w:val="el-GR"/>
        </w:rPr>
        <w:t xml:space="preserve">. </w:t>
      </w:r>
    </w:p>
    <w:p w14:paraId="6A410019" w14:textId="77777777" w:rsidR="00DA18CF" w:rsidRPr="00E14C02" w:rsidRDefault="00DA18CF" w:rsidP="00DA18CF">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w:t>
      </w:r>
      <w:r w:rsidRPr="00E14C02">
        <w:rPr>
          <w:rFonts w:eastAsia="Calibri" w:cs="Times New Roman"/>
          <w:szCs w:val="22"/>
          <w:lang w:val="el-GR" w:eastAsia="en-US"/>
        </w:rPr>
        <w:lastRenderedPageBreak/>
        <w:t>μέχρι την ημέρα της έγγραφης πρόσκλησης για την σύναψη του συμφωνητικού οι προσφέροντες οφείλουν να ενημερώσουν αμελλητί την αναθέτουσα αρχή</w:t>
      </w:r>
      <w:r>
        <w:rPr>
          <w:rFonts w:eastAsia="Calibri" w:cs="Times New Roman"/>
          <w:szCs w:val="22"/>
          <w:lang w:val="el-GR" w:eastAsia="en-US"/>
        </w:rPr>
        <w:t>.</w:t>
      </w:r>
      <w:r w:rsidRPr="00E14C02">
        <w:rPr>
          <w:rFonts w:eastAsia="Calibri" w:cs="Times New Roman"/>
          <w:szCs w:val="22"/>
          <w:vertAlign w:val="superscript"/>
          <w:lang w:val="el-GR" w:eastAsia="en-US"/>
        </w:rPr>
        <w:footnoteReference w:id="49"/>
      </w:r>
      <w:r w:rsidRPr="00E14C02">
        <w:rPr>
          <w:rFonts w:eastAsia="Calibri" w:cs="Times New Roman"/>
          <w:szCs w:val="22"/>
          <w:lang w:val="el-GR" w:eastAsia="en-US"/>
        </w:rPr>
        <w:t xml:space="preserve">. </w:t>
      </w:r>
    </w:p>
    <w:p w14:paraId="5AADA702" w14:textId="77777777" w:rsidR="00DA18CF" w:rsidRDefault="00DA18CF" w:rsidP="00DA18CF">
      <w:pPr>
        <w:pStyle w:val="4"/>
        <w:tabs>
          <w:tab w:val="left" w:pos="851"/>
        </w:tabs>
        <w:rPr>
          <w:lang w:val="el-GR"/>
        </w:rPr>
      </w:pPr>
      <w:r w:rsidRPr="003A6877">
        <w:rPr>
          <w:lang w:val="el-GR"/>
        </w:rPr>
        <w:t>2.2.9.1</w:t>
      </w:r>
      <w:r w:rsidRPr="003A6877">
        <w:rPr>
          <w:lang w:val="el-GR"/>
        </w:rPr>
        <w:tab/>
        <w:t>Προκαταρκτική απόδειξη κατά την υποβολή προσφορών</w:t>
      </w:r>
      <w:r>
        <w:rPr>
          <w:lang w:val="el-GR"/>
        </w:rPr>
        <w:t xml:space="preserve"> </w:t>
      </w:r>
    </w:p>
    <w:p w14:paraId="52ECCF18" w14:textId="77777777" w:rsidR="00DA18CF" w:rsidRDefault="00DA18CF" w:rsidP="00DA18CF">
      <w:pPr>
        <w:rPr>
          <w:i/>
          <w:color w:val="5B9BD5"/>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w:t>
      </w:r>
      <w:r w:rsidRPr="00C961BB">
        <w:rPr>
          <w:lang w:val="el-GR"/>
        </w:rPr>
        <w:t xml:space="preserve">παρούσα </w:t>
      </w:r>
      <w:r w:rsidRPr="00C961BB">
        <w:rPr>
          <w:b/>
          <w:bCs/>
          <w:lang w:val="el-GR"/>
        </w:rPr>
        <w:t>Παράρτημα ΙΙ</w:t>
      </w:r>
      <w:r>
        <w:rPr>
          <w:i/>
          <w:color w:val="5B9BD5"/>
          <w:lang w:val="el-GR"/>
        </w:rPr>
        <w:t xml:space="preserve"> </w:t>
      </w:r>
      <w:r>
        <w:rPr>
          <w:lang w:val="el-GR"/>
        </w:rPr>
        <w:t xml:space="preserve"> το οποίο ισοδυναμεί με ενημερωμένη  υπεύθυνη δήλωση, με τις συνέπειες του ν. 1599/1986. Το ΕΕΕΣ</w:t>
      </w:r>
      <w:r>
        <w:rPr>
          <w:rStyle w:val="WW-FootnoteReference9"/>
          <w:lang w:val="el-GR"/>
        </w:rPr>
        <w:footnoteReference w:id="50"/>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lang w:val="el-GR"/>
        </w:rPr>
        <w:footnoteReference w:id="51"/>
      </w:r>
      <w:r>
        <w:rPr>
          <w:lang w:val="el-GR"/>
        </w:rPr>
        <w:t xml:space="preserve"> </w:t>
      </w:r>
    </w:p>
    <w:p w14:paraId="61D19D9D" w14:textId="77777777" w:rsidR="00DA18CF" w:rsidRDefault="00DA18CF" w:rsidP="00DA18CF">
      <w:pPr>
        <w:rPr>
          <w:lang w:val="el-GR"/>
        </w:rPr>
      </w:pPr>
      <w:r>
        <w:rPr>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
          <w:lang w:val="el-GR"/>
        </w:rPr>
        <w:footnoteReference w:id="52"/>
      </w:r>
    </w:p>
    <w:p w14:paraId="41987E54" w14:textId="77777777" w:rsidR="00DA18CF" w:rsidRDefault="00DA18CF" w:rsidP="00DA18CF">
      <w:pPr>
        <w:rPr>
          <w:bCs/>
          <w:iCs/>
          <w:lang w:val="el-GR"/>
        </w:rPr>
      </w:pPr>
      <w:r w:rsidRPr="007B335B">
        <w:rPr>
          <w:bCs/>
          <w:iCs/>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w:t>
      </w:r>
      <w:r>
        <w:rPr>
          <w:bCs/>
          <w:iCs/>
          <w:lang w:val="el-GR"/>
        </w:rPr>
        <w:t xml:space="preserve"> αυτό. </w:t>
      </w:r>
      <w:r>
        <w:rPr>
          <w:rStyle w:val="00"/>
          <w:bCs/>
          <w:iCs/>
          <w:lang w:val="el-GR"/>
        </w:rPr>
        <w:footnoteReference w:id="53"/>
      </w:r>
    </w:p>
    <w:p w14:paraId="123344BE" w14:textId="77777777" w:rsidR="00DA18CF" w:rsidRPr="003D62F0" w:rsidRDefault="00DA18CF" w:rsidP="00DA18CF">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53E0F9E6" w14:textId="77777777" w:rsidR="00DA18CF" w:rsidRDefault="00DA18CF" w:rsidP="00DA18CF">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78DFD454" w14:textId="77777777" w:rsidR="00DA18CF" w:rsidRDefault="00DA18CF" w:rsidP="00DA18CF">
      <w:pPr>
        <w:rPr>
          <w:lang w:val="el-GR"/>
        </w:rPr>
      </w:pPr>
      <w:r w:rsidRPr="00A4578F">
        <w:rPr>
          <w:lang w:val="el-GR"/>
        </w:rPr>
        <w:t>Στην περίπτωση υποβολής προσφοράς από ένωση οικονομικών φορέων, το ΕΕΕΣ υποβάλλεται χωριστά από κάθε μέλος της ένωσης</w:t>
      </w:r>
      <w:r w:rsidRPr="008A04BF">
        <w:rPr>
          <w:lang w:val="el-GR"/>
        </w:rPr>
        <w:t>.</w:t>
      </w:r>
      <w:r w:rsidRPr="001E7B58">
        <w:rPr>
          <w:lang w:val="el-GR" w:eastAsia="ar-SA"/>
        </w:rPr>
        <w:t xml:space="preserve"> </w:t>
      </w:r>
      <w:r w:rsidRPr="002B16BF">
        <w:rPr>
          <w:lang w:val="el-GR" w:eastAsia="ar-SA"/>
        </w:rPr>
        <w:t>Στο ΕΕΕΣ</w:t>
      </w:r>
      <w:r>
        <w:rPr>
          <w:lang w:val="el-GR" w:eastAsia="ar-SA"/>
        </w:rPr>
        <w:t xml:space="preserve">, </w:t>
      </w:r>
      <w:r w:rsidRPr="000532DD">
        <w:rPr>
          <w:lang w:val="el-GR" w:eastAsia="ar-SA"/>
        </w:rPr>
        <w:t>ή στη συνοδευτική αυτού υπεύθυνη δήλωση,</w:t>
      </w:r>
      <w:r w:rsidRPr="002B16BF">
        <w:rPr>
          <w:lang w:val="el-GR" w:eastAsia="ar-SA"/>
        </w:rPr>
        <w:t xml:space="preserve">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2B16BF">
        <w:rPr>
          <w:vertAlign w:val="superscript"/>
          <w:lang w:val="el-GR" w:eastAsia="ar-SA"/>
        </w:rPr>
        <w:footnoteReference w:id="54"/>
      </w:r>
      <w:r w:rsidRPr="002B16BF">
        <w:rPr>
          <w:lang w:val="el-GR" w:eastAsia="ar-SA"/>
        </w:rPr>
        <w:t>.</w:t>
      </w:r>
    </w:p>
    <w:p w14:paraId="3DE18A4F" w14:textId="77777777" w:rsidR="00DA18CF" w:rsidRDefault="00DA18CF" w:rsidP="00DA18CF">
      <w:pPr>
        <w:suppressAutoHyphens w:val="0"/>
        <w:spacing w:after="160" w:line="259" w:lineRule="auto"/>
        <w:rPr>
          <w:rFonts w:eastAsia="Calibri" w:cs="Times New Roman"/>
          <w:szCs w:val="22"/>
          <w:lang w:val="el-GR" w:eastAsia="en-US"/>
        </w:rPr>
      </w:pPr>
      <w:r w:rsidRPr="00A26AB9">
        <w:rPr>
          <w:rFonts w:eastAsia="Calibri" w:cs="Times New Roman"/>
          <w:szCs w:val="22"/>
          <w:lang w:val="el-GR" w:eastAsia="en-US"/>
        </w:rPr>
        <w:t>Ο οικονομικός φορέας φέρει την ειδική υποχρέωση, να δηλώσει, μέσω του ΕΕΕΣ,</w:t>
      </w:r>
      <w:r w:rsidRPr="00A26AB9">
        <w:rPr>
          <w:rFonts w:eastAsia="Calibri" w:cs="Times New Roman"/>
          <w:szCs w:val="22"/>
          <w:vertAlign w:val="superscript"/>
          <w:lang w:val="el-GR" w:eastAsia="en-US"/>
        </w:rPr>
        <w:footnoteReference w:id="55"/>
      </w:r>
      <w:r w:rsidRPr="00A26AB9">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Pr>
          <w:rFonts w:eastAsia="Calibri" w:cs="Times New Roman"/>
          <w:szCs w:val="22"/>
          <w:lang w:val="el-GR" w:eastAsia="en-US"/>
        </w:rPr>
        <w:t xml:space="preserve">την </w:t>
      </w:r>
      <w:r w:rsidRPr="00A26AB9">
        <w:rPr>
          <w:rFonts w:eastAsia="Calibri" w:cs="Times New Roman"/>
          <w:szCs w:val="22"/>
          <w:lang w:val="el-GR" w:eastAsia="en-US"/>
        </w:rPr>
        <w:t xml:space="preserve">παράγραφο 2.2.3 της </w:t>
      </w:r>
      <w:r w:rsidRPr="00A26AB9">
        <w:rPr>
          <w:rFonts w:eastAsia="Calibri" w:cs="Times New Roman"/>
          <w:szCs w:val="22"/>
          <w:lang w:val="el-GR" w:eastAsia="en-US"/>
        </w:rPr>
        <w:lastRenderedPageBreak/>
        <w:t>παρούσης</w:t>
      </w:r>
      <w:r w:rsidRPr="00A26AB9">
        <w:rPr>
          <w:rFonts w:eastAsia="Calibri" w:cs="Times New Roman"/>
          <w:szCs w:val="22"/>
          <w:vertAlign w:val="superscript"/>
          <w:lang w:val="el-GR" w:eastAsia="en-US"/>
        </w:rPr>
        <w:footnoteReference w:id="56"/>
      </w:r>
      <w:r w:rsidRPr="00A26AB9">
        <w:rPr>
          <w:rFonts w:eastAsia="Calibri" w:cs="Times New Roman"/>
          <w:szCs w:val="22"/>
          <w:lang w:val="el-GR" w:eastAsia="en-US"/>
        </w:rPr>
        <w:t xml:space="preserve"> και ταυτόχρονα να επικαλεσθεί και τυχόν ληφθέντα μέτρα προς αποκατάσταση της αξιοπιστίας του.</w:t>
      </w:r>
    </w:p>
    <w:p w14:paraId="1083D2D7" w14:textId="77777777" w:rsidR="00DA18CF" w:rsidRPr="00E14C02" w:rsidRDefault="00DA18CF" w:rsidP="00DA18CF">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57"/>
      </w:r>
      <w:r w:rsidRPr="00E14C02">
        <w:rPr>
          <w:rFonts w:eastAsia="Calibri" w:cs="Times New Roman"/>
          <w:szCs w:val="22"/>
          <w:lang w:val="el-GR" w:eastAsia="en-US"/>
        </w:rPr>
        <w:t>.</w:t>
      </w:r>
    </w:p>
    <w:p w14:paraId="2C3C494A" w14:textId="77777777" w:rsidR="00DA18CF" w:rsidRPr="00E14C02" w:rsidRDefault="00DA18CF" w:rsidP="00DA18CF">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Pr>
          <w:rFonts w:eastAsia="Calibri" w:cs="Times New Roman"/>
          <w:szCs w:val="22"/>
          <w:lang w:val="el-GR" w:eastAsia="en-US"/>
        </w:rPr>
        <w:t>σ</w:t>
      </w:r>
      <w:r w:rsidRPr="00E14C02">
        <w:rPr>
          <w:rFonts w:eastAsia="Calibri" w:cs="Times New Roman"/>
          <w:szCs w:val="22"/>
          <w:lang w:val="el-GR" w:eastAsia="en-US"/>
        </w:rPr>
        <w:t>τις υποχρεώσεις του</w:t>
      </w:r>
      <w:r>
        <w:rPr>
          <w:rFonts w:eastAsia="Calibri" w:cs="Times New Roman"/>
          <w:szCs w:val="22"/>
          <w:lang w:val="el-GR" w:eastAsia="en-US"/>
        </w:rPr>
        <w:t xml:space="preserve"> ως</w:t>
      </w:r>
      <w:r w:rsidRPr="00E14C02">
        <w:rPr>
          <w:rFonts w:eastAsia="Calibri" w:cs="Times New Roman"/>
          <w:szCs w:val="22"/>
          <w:lang w:val="el-GR" w:eastAsia="en-US"/>
        </w:rPr>
        <w:t xml:space="preserve"> </w:t>
      </w:r>
      <w:r>
        <w:rPr>
          <w:rFonts w:eastAsia="Calibri" w:cs="Times New Roman"/>
          <w:szCs w:val="22"/>
          <w:lang w:val="el-GR" w:eastAsia="en-US"/>
        </w:rPr>
        <w:t xml:space="preserve">προς την </w:t>
      </w:r>
      <w:r w:rsidRPr="00E14C02">
        <w:rPr>
          <w:rFonts w:eastAsia="Calibri" w:cs="Times New Roman"/>
          <w:szCs w:val="22"/>
          <w:lang w:val="el-GR" w:eastAsia="en-US"/>
        </w:rPr>
        <w:t xml:space="preserve">καταβολή φόρων ή εισφορών </w:t>
      </w:r>
      <w:r>
        <w:rPr>
          <w:rFonts w:eastAsia="Calibri" w:cs="Times New Roman"/>
          <w:szCs w:val="22"/>
          <w:lang w:val="el-GR" w:eastAsia="en-US"/>
        </w:rPr>
        <w:t xml:space="preserve">κοινωνικής </w:t>
      </w:r>
      <w:r w:rsidRPr="00E14C02">
        <w:rPr>
          <w:rFonts w:eastAsia="Calibri" w:cs="Times New Roman"/>
          <w:szCs w:val="22"/>
          <w:lang w:val="el-GR" w:eastAsia="en-US"/>
        </w:rPr>
        <w:t>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58"/>
      </w:r>
      <w:r w:rsidRPr="00E14C02">
        <w:rPr>
          <w:rFonts w:eastAsia="Calibri" w:cs="Times New Roman"/>
          <w:szCs w:val="22"/>
          <w:lang w:val="el-GR" w:eastAsia="en-US"/>
        </w:rPr>
        <w:t>.</w:t>
      </w:r>
    </w:p>
    <w:p w14:paraId="1FD464CA" w14:textId="77777777" w:rsidR="00DA18CF" w:rsidRDefault="00DA18CF" w:rsidP="00DA18CF">
      <w:pPr>
        <w:pStyle w:val="4"/>
        <w:tabs>
          <w:tab w:val="left" w:pos="851"/>
        </w:tabs>
        <w:rPr>
          <w:lang w:val="el-GR"/>
        </w:rPr>
      </w:pPr>
      <w:r>
        <w:rPr>
          <w:lang w:val="el-GR"/>
        </w:rPr>
        <w:t>2.2.9.2</w:t>
      </w:r>
      <w:r>
        <w:rPr>
          <w:lang w:val="el-GR"/>
        </w:rPr>
        <w:tab/>
        <w:t>Αποδεικτικά μέσα</w:t>
      </w:r>
      <w:r>
        <w:rPr>
          <w:rStyle w:val="FootnoteReference2"/>
          <w:rFonts w:ascii="Calibri" w:hAnsi="Calibri" w:cs="Calibri"/>
          <w:szCs w:val="22"/>
          <w:shd w:val="clear" w:color="auto" w:fill="FFFFFF"/>
          <w:lang w:val="el-GR"/>
        </w:rPr>
        <w:footnoteReference w:id="59"/>
      </w:r>
    </w:p>
    <w:p w14:paraId="322B691C" w14:textId="77777777" w:rsidR="00DA18CF" w:rsidRDefault="00DA18CF" w:rsidP="00DA18CF">
      <w:pPr>
        <w:rPr>
          <w:bCs/>
          <w:lang w:val="el-GR"/>
        </w:rPr>
      </w:pPr>
      <w:r>
        <w:rPr>
          <w:b/>
          <w:bCs/>
          <w:lang w:val="el-GR"/>
        </w:rPr>
        <w:t>Α</w:t>
      </w:r>
      <w:r>
        <w:rPr>
          <w:bCs/>
          <w:lang w:val="el-GR"/>
        </w:rPr>
        <w:t xml:space="preserve">. </w:t>
      </w:r>
      <w:r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τα άρθρα 2.2.4, 2.2.5, 2.2.6 και 2.2.7, οι οικονομικοί φορείς προσκομίζουν τα δικαιολογητικά του παρόντος. Η προσκόμιση των </w:t>
      </w:r>
      <w:r>
        <w:rPr>
          <w:bCs/>
          <w:lang w:val="el-GR"/>
        </w:rPr>
        <w:t xml:space="preserve">εν λόγω </w:t>
      </w:r>
      <w:r w:rsidRPr="007F65D6">
        <w:rPr>
          <w:bCs/>
          <w:lang w:val="el-GR"/>
        </w:rPr>
        <w:t>δικαιολογητικών γίνεται κατά τα οριζόμενα στο άρθρο 3.2 από τον προσωρινό ανάδοχο.</w:t>
      </w:r>
      <w:r w:rsidRPr="00C53CD7">
        <w:rPr>
          <w:lang w:val="el-GR"/>
        </w:rPr>
        <w:t xml:space="preserve"> </w:t>
      </w:r>
      <w:r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466C14D6" w14:textId="77777777" w:rsidR="00DA18CF" w:rsidRDefault="00DA18CF" w:rsidP="00DA18CF">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3B684264" w14:textId="77777777" w:rsidR="00DA18CF" w:rsidRDefault="00DA18CF" w:rsidP="00DA18CF">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60"/>
      </w:r>
      <w:r>
        <w:rPr>
          <w:bCs/>
          <w:lang w:val="el-GR"/>
        </w:rPr>
        <w:t>.</w:t>
      </w:r>
    </w:p>
    <w:p w14:paraId="29C7B857" w14:textId="77777777" w:rsidR="00DA18CF" w:rsidRDefault="00DA18CF" w:rsidP="00DA18CF">
      <w:pPr>
        <w:rPr>
          <w:bCs/>
          <w:lang w:val="el-GR"/>
        </w:rPr>
      </w:pPr>
      <w:r>
        <w:rPr>
          <w:bCs/>
          <w:lang w:val="el-GR"/>
        </w:rPr>
        <w:t>Τα δικαιολογητικά του παρόντος υποβάλλονται και γίνονται αποδεκτά σύμφωνα με την παράγραφο 2.4.2.5. και 3.2 της παρούσας.</w:t>
      </w:r>
    </w:p>
    <w:p w14:paraId="6DF7BC6B" w14:textId="77777777" w:rsidR="00DA18CF" w:rsidRDefault="00DA18CF" w:rsidP="00DA18CF">
      <w:pPr>
        <w:rPr>
          <w:lang w:val="el-GR"/>
        </w:rPr>
      </w:pPr>
      <w:r>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54043467" w14:textId="77777777" w:rsidR="00DA18CF" w:rsidRDefault="00DA18CF" w:rsidP="00DA18CF">
      <w:pPr>
        <w:rPr>
          <w:lang w:val="el-GR"/>
        </w:rPr>
      </w:pPr>
    </w:p>
    <w:p w14:paraId="405B4409" w14:textId="77777777" w:rsidR="00DA18CF" w:rsidRDefault="00DA18CF" w:rsidP="00DA18CF">
      <w:pPr>
        <w:rPr>
          <w:b/>
          <w:bCs/>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084DE756" w14:textId="77777777" w:rsidR="00DA18CF" w:rsidRDefault="00DA18CF" w:rsidP="00DA18CF">
      <w:pPr>
        <w:rPr>
          <w:color w:val="000000"/>
          <w:lang w:val="el-GR"/>
        </w:rPr>
      </w:pPr>
      <w:r>
        <w:rPr>
          <w:color w:val="000000"/>
          <w:lang w:val="el-GR"/>
        </w:rPr>
        <w:lastRenderedPageBreak/>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14:paraId="2FB08E75" w14:textId="77777777" w:rsidR="00DA18CF" w:rsidRPr="008C096A" w:rsidRDefault="00DA18CF" w:rsidP="00DA18CF">
      <w:pPr>
        <w:rPr>
          <w:bCs/>
          <w:lang w:val="el-GR"/>
        </w:rPr>
      </w:pPr>
      <w:r w:rsidRPr="008C096A">
        <w:rPr>
          <w:bCs/>
          <w:lang w:val="el-GR"/>
        </w:rPr>
        <w:t>Ειδικότερα</w:t>
      </w:r>
      <w:r>
        <w:rPr>
          <w:bCs/>
          <w:lang w:val="el-GR"/>
        </w:rPr>
        <w:t xml:space="preserve"> οι οικονομικοί φορείς προσκομίζουν:</w:t>
      </w:r>
    </w:p>
    <w:p w14:paraId="2355EB88" w14:textId="77777777" w:rsidR="00DA18CF" w:rsidRDefault="00DA18CF" w:rsidP="00DA18CF">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w:t>
      </w:r>
    </w:p>
    <w:p w14:paraId="32398FC2" w14:textId="77777777" w:rsidR="00DA18CF" w:rsidRDefault="00DA18CF" w:rsidP="00DA18CF">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654CC6AA" w14:textId="77777777" w:rsidR="00DA18CF" w:rsidRDefault="00DA18CF" w:rsidP="00DA18CF">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14:paraId="4D6E42A5" w14:textId="77777777" w:rsidR="00DA18CF" w:rsidRDefault="00DA18CF" w:rsidP="00DA18CF">
      <w:pPr>
        <w:rPr>
          <w:b/>
          <w:bCs/>
          <w:color w:val="000000"/>
          <w:lang w:val="el-GR"/>
        </w:rPr>
      </w:pPr>
      <w:r>
        <w:rPr>
          <w:color w:val="000000"/>
          <w:lang w:val="el-GR"/>
        </w:rPr>
        <w:t>Ιδίως οι οικονομικοί φορείς που είναι εγκατεστημένοι στην Ελλάδα προσκομίζουν:</w:t>
      </w:r>
    </w:p>
    <w:p w14:paraId="19FF9A72" w14:textId="77777777" w:rsidR="00DA18CF" w:rsidRDefault="00DA18CF" w:rsidP="00DA18CF">
      <w:pPr>
        <w:rPr>
          <w:color w:val="000000"/>
          <w:lang w:val="el-GR"/>
        </w:rPr>
      </w:pPr>
      <w:r>
        <w:rPr>
          <w:b/>
          <w:bCs/>
          <w:color w:val="000000"/>
          <w:lang w:val="en-US"/>
        </w:rPr>
        <w:t>i</w:t>
      </w:r>
      <w:r>
        <w:rPr>
          <w:b/>
          <w:bCs/>
          <w:color w:val="000000"/>
          <w:lang w:val="el-GR"/>
        </w:rPr>
        <w:t xml:space="preserve">) </w:t>
      </w:r>
      <w:r>
        <w:rPr>
          <w:color w:val="000000"/>
          <w:lang w:val="el-GR"/>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4165DD">
        <w:rPr>
          <w:color w:val="000000"/>
          <w:lang w:val="el-GR"/>
        </w:rPr>
        <w:t xml:space="preserve"> </w:t>
      </w:r>
    </w:p>
    <w:p w14:paraId="7DD4CD78" w14:textId="77777777" w:rsidR="00DA18CF" w:rsidRPr="00C37B3C" w:rsidRDefault="00DA18CF" w:rsidP="00DA18CF">
      <w:pPr>
        <w:rPr>
          <w:bCs/>
          <w:i/>
          <w:lang w:val="el-GR"/>
        </w:rPr>
      </w:pPr>
      <w:r>
        <w:rPr>
          <w:b/>
          <w:bCs/>
          <w:color w:val="000000"/>
          <w:lang w:val="en-US"/>
        </w:rPr>
        <w:t>ii</w:t>
      </w:r>
      <w:r w:rsidRPr="0080584A">
        <w:rPr>
          <w:b/>
          <w:bCs/>
          <w:color w:val="000000"/>
          <w:lang w:val="el-GR"/>
        </w:rPr>
        <w:t>)</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w:t>
      </w:r>
      <w:r w:rsidRPr="00C37B3C">
        <w:rPr>
          <w:lang w:val="el-GR"/>
        </w:rPr>
        <w:t xml:space="preserve">παραγράφου 2.2.3.2 περίπτωση α’ πιστοποιητικό εκδιδόμενο από τον </w:t>
      </w:r>
      <w:r w:rsidRPr="00C37B3C">
        <w:rPr>
          <w:lang w:val="en-US"/>
        </w:rPr>
        <w:t>e</w:t>
      </w:r>
      <w:r w:rsidRPr="00C37B3C">
        <w:rPr>
          <w:lang w:val="el-GR"/>
        </w:rPr>
        <w:t xml:space="preserve">-ΕΦΚΑ. </w:t>
      </w:r>
    </w:p>
    <w:p w14:paraId="67DB6E6D" w14:textId="77777777" w:rsidR="00DA18CF" w:rsidRDefault="00DA18CF" w:rsidP="00DA18CF">
      <w:pPr>
        <w:rPr>
          <w:b/>
          <w:bCs/>
          <w:color w:val="000000"/>
          <w:lang w:val="el-GR"/>
        </w:rPr>
      </w:pPr>
      <w:r>
        <w:rPr>
          <w:b/>
          <w:bCs/>
          <w:color w:val="000000"/>
          <w:lang w:val="en-US"/>
        </w:rPr>
        <w:t>iii</w:t>
      </w:r>
      <w:r w:rsidRPr="0080584A">
        <w:rPr>
          <w:b/>
          <w:bCs/>
          <w:color w:val="000000"/>
          <w:lang w:val="el-GR"/>
        </w:rPr>
        <w:t>)</w:t>
      </w:r>
      <w:r>
        <w:rPr>
          <w:b/>
          <w:bCs/>
          <w:color w:val="000000"/>
          <w:lang w:val="el-GR"/>
        </w:rPr>
        <w:t xml:space="preserve"> </w:t>
      </w:r>
      <w:r w:rsidRPr="001E7B58">
        <w:rPr>
          <w:color w:val="000000"/>
          <w:lang w:val="el-GR"/>
        </w:rPr>
        <w:t>Για την παράγραφο 2.2.3.2 περίπτωση α’,</w:t>
      </w:r>
      <w:r w:rsidRPr="00426800">
        <w:rPr>
          <w:color w:val="000000"/>
          <w:lang w:val="el-GR"/>
        </w:rPr>
        <w:t xml:space="preserve"> π</w:t>
      </w:r>
      <w:r>
        <w:rPr>
          <w:color w:val="000000"/>
          <w:lang w:val="el-GR"/>
        </w:rPr>
        <w:t>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682832EC" w14:textId="77777777" w:rsidR="00DA18CF" w:rsidRDefault="00DA18CF" w:rsidP="00DA18CF">
      <w:pPr>
        <w:rPr>
          <w:color w:val="000000"/>
          <w:lang w:val="el-GR"/>
        </w:rPr>
      </w:pPr>
      <w:r>
        <w:rPr>
          <w:b/>
          <w:bCs/>
          <w:color w:val="000000"/>
          <w:lang w:val="el-GR"/>
        </w:rPr>
        <w:t>γ)</w:t>
      </w:r>
      <w:r>
        <w:rPr>
          <w:color w:val="000000"/>
          <w:lang w:val="el-GR"/>
        </w:rPr>
        <w:t xml:space="preserve"> για την παράγραφο 2.2.3.4</w:t>
      </w:r>
      <w:r>
        <w:rPr>
          <w:rStyle w:val="WW-FootnoteReference17"/>
          <w:color w:val="000000"/>
          <w:lang w:val="el-GR"/>
        </w:rPr>
        <w:footnoteReference w:id="61"/>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69367414" w14:textId="77777777" w:rsidR="00DA18CF" w:rsidRDefault="00DA18CF" w:rsidP="00DA18CF">
      <w:pPr>
        <w:rPr>
          <w:b/>
          <w:bCs/>
          <w:color w:val="000000"/>
          <w:lang w:val="el-GR"/>
        </w:rPr>
      </w:pPr>
      <w:r>
        <w:rPr>
          <w:color w:val="000000"/>
          <w:lang w:val="el-GR"/>
        </w:rPr>
        <w:t>Ιδίως οι οικονομικοί φορείς που είναι εγκατεστημένοι στην Ελλάδα προσκομίζουν:</w:t>
      </w:r>
    </w:p>
    <w:p w14:paraId="69101621" w14:textId="77777777" w:rsidR="00DA18CF" w:rsidRDefault="00DA18CF" w:rsidP="00DA18CF">
      <w:pPr>
        <w:rPr>
          <w:b/>
          <w:lang w:val="el-GR"/>
        </w:rPr>
      </w:pPr>
      <w:r>
        <w:rPr>
          <w:b/>
          <w:bCs/>
          <w:color w:val="000000"/>
          <w:lang w:val="en-US"/>
        </w:rPr>
        <w:t>i</w:t>
      </w:r>
      <w:r w:rsidRPr="00B84003">
        <w:rPr>
          <w:b/>
          <w:bCs/>
          <w:color w:val="000000"/>
          <w:lang w:val="el-GR"/>
        </w:rPr>
        <w:t>)</w:t>
      </w:r>
      <w:r>
        <w:rPr>
          <w:b/>
          <w:bCs/>
          <w:color w:val="000000"/>
          <w:lang w:val="el-GR"/>
        </w:rPr>
        <w:t xml:space="preserve"> </w:t>
      </w:r>
      <w:bookmarkStart w:id="43" w:name="_Hlk69240569"/>
      <w:r>
        <w:rPr>
          <w:bCs/>
          <w:lang w:val="el-GR"/>
        </w:rPr>
        <w:t>Ενιαίο Πιστοποιητικό Δικαστικής Φερεγγυότητας</w:t>
      </w:r>
      <w:bookmarkEnd w:id="43"/>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RPr="00B84003">
        <w:rPr>
          <w:bCs/>
          <w:lang w:val="el-GR"/>
        </w:rPr>
        <w:t xml:space="preserve">. </w:t>
      </w:r>
      <w:r>
        <w:rPr>
          <w:bCs/>
          <w:lang w:val="el-GR"/>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292DDB4A" w14:textId="77777777" w:rsidR="00DA18CF" w:rsidRDefault="00DA18CF" w:rsidP="00DA18CF">
      <w:pPr>
        <w:rPr>
          <w:b/>
          <w:bCs/>
          <w:color w:val="000000"/>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5F425D8E" w14:textId="77777777" w:rsidR="00DA18CF" w:rsidRDefault="00DA18CF" w:rsidP="00DA18CF">
      <w:pPr>
        <w:rPr>
          <w:bCs/>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taxisnet, από την οποία να προκύπτει η </w:t>
      </w:r>
      <w:r>
        <w:rPr>
          <w:bCs/>
          <w:color w:val="000000"/>
          <w:lang w:val="el-GR"/>
        </w:rPr>
        <w:t>μη αναστολή της επιχειρηματικής δραστηριότητάς τους.</w:t>
      </w:r>
    </w:p>
    <w:p w14:paraId="100BE8DB" w14:textId="77777777" w:rsidR="00DA18CF" w:rsidRDefault="00DA18CF" w:rsidP="00DA18CF">
      <w:pPr>
        <w:rPr>
          <w:b/>
          <w:color w:val="000000"/>
          <w:lang w:val="el-GR"/>
        </w:rPr>
      </w:pPr>
      <w:r>
        <w:rPr>
          <w:bCs/>
          <w:color w:val="000000"/>
          <w:lang w:val="el-GR"/>
        </w:rPr>
        <w:lastRenderedPageBreak/>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33F0CBFD" w14:textId="77777777" w:rsidR="00DA18CF" w:rsidRDefault="00DA18CF" w:rsidP="00DA18CF">
      <w:pPr>
        <w:rPr>
          <w:b/>
          <w:bCs/>
          <w:lang w:val="el-GR"/>
        </w:rPr>
      </w:pPr>
      <w:r>
        <w:rPr>
          <w:b/>
          <w:color w:val="000000"/>
          <w:lang w:val="el-GR"/>
        </w:rPr>
        <w:t>δ)</w:t>
      </w:r>
      <w:r>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EF15D9">
        <w:rPr>
          <w:color w:val="000000"/>
          <w:lang w:val="el-GR"/>
        </w:rPr>
        <w:t>.</w:t>
      </w:r>
    </w:p>
    <w:p w14:paraId="37CE65C1" w14:textId="77777777" w:rsidR="00DA18CF" w:rsidRDefault="00DA18CF" w:rsidP="00DA18CF">
      <w:pPr>
        <w:rPr>
          <w:b/>
          <w:bCs/>
          <w:color w:val="000000"/>
          <w:lang w:val="el-GR"/>
        </w:rPr>
      </w:pPr>
      <w:r>
        <w:rPr>
          <w:b/>
          <w:bCs/>
          <w:lang w:val="el-GR"/>
        </w:rPr>
        <w:t xml:space="preserve">ε) </w:t>
      </w:r>
      <w:r>
        <w:rPr>
          <w:lang w:val="el-GR"/>
        </w:rPr>
        <w:t xml:space="preserve">για την παράγραφο 2.2.3.9. υπεύθυνη δήλωση του προσφέροντος οικονομικού φορέα </w:t>
      </w:r>
      <w:r w:rsidRPr="00591B46">
        <w:rPr>
          <w:lang w:val="el-GR"/>
        </w:rPr>
        <w:t>περί μη επιβολής σε βάρος του της κύρωσης</w:t>
      </w:r>
      <w:r>
        <w:rPr>
          <w:lang w:val="el-GR"/>
        </w:rPr>
        <w:t xml:space="preserve"> </w:t>
      </w:r>
      <w:r w:rsidRPr="00591B46">
        <w:rPr>
          <w:lang w:val="el-GR"/>
        </w:rPr>
        <w:t xml:space="preserve">του οριζόντιου αποκλεισμού, σύμφωνα τις διατάξεις </w:t>
      </w:r>
      <w:r>
        <w:rPr>
          <w:lang w:val="el-GR"/>
        </w:rPr>
        <w:t xml:space="preserve">της </w:t>
      </w:r>
      <w:r w:rsidRPr="00591B46">
        <w:rPr>
          <w:lang w:val="el-GR"/>
        </w:rPr>
        <w:t>κείμενης νομοθεσίας</w:t>
      </w:r>
      <w:r>
        <w:rPr>
          <w:rStyle w:val="ab"/>
          <w:lang w:val="el-GR"/>
        </w:rPr>
        <w:footnoteReference w:id="62"/>
      </w:r>
      <w:r>
        <w:rPr>
          <w:lang w:val="el-GR"/>
        </w:rPr>
        <w:t>.</w:t>
      </w:r>
    </w:p>
    <w:p w14:paraId="0422637A" w14:textId="77777777" w:rsidR="00DA18CF" w:rsidRDefault="00DA18CF" w:rsidP="00DA18CF">
      <w:pPr>
        <w:rPr>
          <w:rFonts w:eastAsia="Calibri"/>
          <w:lang w:val="el-GR"/>
        </w:rPr>
      </w:pPr>
      <w:r>
        <w:rPr>
          <w:b/>
          <w:bCs/>
          <w:lang w:val="en-US"/>
        </w:rPr>
        <w:t>B</w:t>
      </w:r>
      <w:r>
        <w:rPr>
          <w:b/>
          <w:bCs/>
          <w:lang w:val="el-GR"/>
        </w:rPr>
        <w:t>.2.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 /βεβαίωση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63"/>
      </w:r>
    </w:p>
    <w:p w14:paraId="364EE1F0" w14:textId="77777777" w:rsidR="00DA18CF" w:rsidRDefault="00DA18CF" w:rsidP="00DA18CF">
      <w:pPr>
        <w:rPr>
          <w:lang w:val="el-GR"/>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p>
    <w:p w14:paraId="0B3E8AE2" w14:textId="626114AA" w:rsidR="00DA18CF" w:rsidRDefault="00DA18CF" w:rsidP="00DA18CF">
      <w:pPr>
        <w:rPr>
          <w:lang w:val="el-GR"/>
        </w:rPr>
      </w:pPr>
      <w:r>
        <w:rPr>
          <w:lang w:val="el-GR"/>
        </w:rPr>
        <w:t>.</w:t>
      </w:r>
    </w:p>
    <w:p w14:paraId="7962B9A5" w14:textId="77777777" w:rsidR="00DA18CF" w:rsidRPr="001477DF" w:rsidRDefault="00DA18CF" w:rsidP="00DA18CF">
      <w:pPr>
        <w:rPr>
          <w:bCs/>
          <w:lang w:val="el-GR"/>
        </w:rPr>
      </w:pPr>
      <w:r w:rsidRPr="001477DF">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1477DF">
        <w:rPr>
          <w:rFonts w:ascii="Cambria" w:hAnsi="Cambria" w:cs="Cambria"/>
          <w:szCs w:val="22"/>
          <w:lang w:val="el-GR"/>
        </w:rPr>
        <w:t xml:space="preserve"> </w:t>
      </w:r>
      <w:r w:rsidRPr="001477DF">
        <w:rPr>
          <w:rFonts w:eastAsia="Calibri"/>
          <w:lang w:val="el-GR"/>
        </w:rPr>
        <w:t>εκτός αν, σύμφωνα με τις ειδικότερες διατάξεις αυτών, φέρουν συγκεκριμένο χρόνο ισχύος.</w:t>
      </w:r>
    </w:p>
    <w:p w14:paraId="5B78DBF6" w14:textId="77777777" w:rsidR="00DA18CF" w:rsidRDefault="00DA18CF" w:rsidP="00DA18CF">
      <w:pPr>
        <w:rPr>
          <w:b/>
          <w:bCs/>
          <w:lang w:val="el-GR"/>
        </w:rPr>
      </w:pPr>
    </w:p>
    <w:p w14:paraId="469B514C" w14:textId="77777777" w:rsidR="00DA18CF" w:rsidRDefault="00DA18CF" w:rsidP="00DA18CF">
      <w:pPr>
        <w:rPr>
          <w:lang w:val="el-GR"/>
        </w:rPr>
      </w:pPr>
      <w:r>
        <w:rPr>
          <w:b/>
          <w:bCs/>
          <w:lang w:val="el-GR"/>
        </w:rPr>
        <w:t>Β.3.</w:t>
      </w:r>
      <w:r>
        <w:rPr>
          <w:lang w:val="el-GR"/>
        </w:rPr>
        <w:t xml:space="preserve"> Για την απόδειξη της οικονομικής και χρηματοοικονομικής επάρκειας της παραγράφου 2.2.5 οι οικονομικοί φορείς προσκομίζουν</w:t>
      </w:r>
      <w:r>
        <w:rPr>
          <w:rStyle w:val="FootnoteReference2"/>
          <w:szCs w:val="22"/>
        </w:rPr>
        <w:footnoteReference w:id="64"/>
      </w:r>
      <w:r w:rsidRPr="00A009E0">
        <w:rPr>
          <w:lang w:val="el-GR"/>
        </w:rPr>
        <w:t>:</w:t>
      </w:r>
      <w:r>
        <w:rPr>
          <w:lang w:val="el-GR"/>
        </w:rPr>
        <w:t xml:space="preserve"> </w:t>
      </w:r>
    </w:p>
    <w:p w14:paraId="4F8A9DC9" w14:textId="7F670E5A" w:rsidR="00DA18CF" w:rsidRPr="00A009E0" w:rsidRDefault="00DA18CF" w:rsidP="00DA18CF">
      <w:pPr>
        <w:spacing w:before="120"/>
        <w:rPr>
          <w:rFonts w:eastAsia="Calibri" w:cs="Tahoma"/>
          <w:color w:val="000000"/>
          <w:szCs w:val="22"/>
          <w:lang w:val="el-GR" w:eastAsia="el-GR"/>
        </w:rPr>
      </w:pPr>
      <w:r w:rsidRPr="00A009E0">
        <w:rPr>
          <w:rFonts w:eastAsia="Calibri" w:cs="Tahoma"/>
          <w:color w:val="000000"/>
          <w:szCs w:val="22"/>
          <w:lang w:val="el-GR" w:eastAsia="el-GR"/>
        </w:rPr>
        <w:t xml:space="preserve">Ισολογισμούς ή αποσπάσματα ισολογισμών, για τα έτη 2019-2020-2021 στις περιπτώσεις όπου η δημοσίευσή τους είναι υποχρεωτική σύμφωνα με την περί εταιρειών νομοθεσία της χώρας όπου είναι εγκατεστημένος ο </w:t>
      </w:r>
      <w:r w:rsidR="00162A20">
        <w:rPr>
          <w:rFonts w:eastAsia="Calibri" w:cs="Tahoma"/>
          <w:color w:val="000000"/>
          <w:szCs w:val="22"/>
          <w:lang w:val="el-GR" w:eastAsia="el-GR"/>
        </w:rPr>
        <w:t>οικονομικός φορέας</w:t>
      </w:r>
      <w:r w:rsidRPr="00A009E0">
        <w:rPr>
          <w:rFonts w:eastAsia="Calibri" w:cs="Tahoma"/>
          <w:color w:val="000000"/>
          <w:szCs w:val="22"/>
          <w:lang w:val="el-GR" w:eastAsia="el-GR"/>
        </w:rPr>
        <w:t xml:space="preserve">. Σε περίπτωση που σύμφωνα με την νομοθεσία ο </w:t>
      </w:r>
      <w:r w:rsidR="00162A20">
        <w:rPr>
          <w:rFonts w:eastAsia="Calibri" w:cs="Tahoma"/>
          <w:color w:val="000000"/>
          <w:szCs w:val="22"/>
          <w:lang w:val="el-GR" w:eastAsia="el-GR"/>
        </w:rPr>
        <w:t xml:space="preserve">οικονομικός φορέας </w:t>
      </w:r>
      <w:r w:rsidRPr="00A009E0">
        <w:rPr>
          <w:rFonts w:eastAsia="Calibri" w:cs="Tahoma"/>
          <w:color w:val="000000"/>
          <w:szCs w:val="22"/>
          <w:lang w:val="el-GR" w:eastAsia="el-GR"/>
        </w:rPr>
        <w:t xml:space="preserve"> δεν υποχρεούται σε δημοσίευση ισολογισμού (ή που δεν έχει ακόμη ολοκληρωθεί η δημοσίευση του ισολογισμού του τελευταίου οικονομικού έτους), τότε θα πρέπει να υποβάλλει υπεύθυνη δήλωση για τον κύκλο εργασιών συνοδευόμενη από τις αντίστοιχες φορολογικές δηλώσεις.</w:t>
      </w:r>
    </w:p>
    <w:p w14:paraId="13D4054F" w14:textId="72118C51" w:rsidR="00DA18CF" w:rsidRPr="00A009E0" w:rsidRDefault="00DA18CF" w:rsidP="00DA18CF">
      <w:pPr>
        <w:spacing w:before="120"/>
        <w:rPr>
          <w:rFonts w:eastAsia="Calibri" w:cs="Tahoma"/>
          <w:color w:val="000000"/>
          <w:szCs w:val="22"/>
          <w:lang w:val="el-GR" w:eastAsia="el-GR"/>
        </w:rPr>
      </w:pPr>
      <w:r w:rsidRPr="00A009E0">
        <w:rPr>
          <w:rFonts w:eastAsia="Calibri" w:cs="Tahoma"/>
          <w:color w:val="000000"/>
          <w:szCs w:val="22"/>
          <w:lang w:val="el-GR" w:eastAsia="el-GR"/>
        </w:rPr>
        <w:t xml:space="preserve">Εάν οι </w:t>
      </w:r>
      <w:r w:rsidR="00162A20">
        <w:rPr>
          <w:rFonts w:eastAsia="Calibri" w:cs="Tahoma"/>
          <w:color w:val="000000"/>
          <w:szCs w:val="22"/>
          <w:lang w:val="el-GR" w:eastAsia="el-GR"/>
        </w:rPr>
        <w:t xml:space="preserve">οικονομικοί φορείς </w:t>
      </w:r>
      <w:r w:rsidRPr="00A009E0">
        <w:rPr>
          <w:rFonts w:eastAsia="Calibri" w:cs="Tahoma"/>
          <w:color w:val="000000"/>
          <w:szCs w:val="22"/>
          <w:lang w:val="el-GR" w:eastAsia="el-GR"/>
        </w:rPr>
        <w:t xml:space="preserve"> λειτουργούν ή ασκούν επιχειρηματική δραστηριότητα , για το χρονικό διάστημα που δεν επιτρέπει την έκδοση κατά νόμο τριών ισολογισμών, υποβάλλουν τους ισολογισμούς που έχουν εκδοθεί και τα σχετικά επίσημα στοιχεία που υπάρχουν κατά το διάστημα αυτό ( π.χ. δηλώσεις φορολογίας εισοδήματος, δηλώσεις Φ.Π.Α. κλπ.</w:t>
      </w:r>
    </w:p>
    <w:p w14:paraId="47DC60A5" w14:textId="77777777" w:rsidR="00DA18CF" w:rsidRDefault="00DA18CF" w:rsidP="00DA18CF">
      <w:pPr>
        <w:rPr>
          <w:b/>
          <w:bCs/>
          <w:lang w:val="el-GR"/>
        </w:rPr>
      </w:pPr>
      <w:r w:rsidRPr="001E7B58">
        <w:rPr>
          <w:lang w:val="el-GR"/>
        </w:rPr>
        <w:lastRenderedPageBreak/>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1E7B58">
        <w:rPr>
          <w:vertAlign w:val="superscript"/>
          <w:lang w:val="el-GR"/>
        </w:rPr>
        <w:footnoteReference w:id="65"/>
      </w:r>
    </w:p>
    <w:p w14:paraId="6C747594" w14:textId="77777777" w:rsidR="00DA18CF" w:rsidRPr="00A009E0" w:rsidRDefault="00DA18CF" w:rsidP="00DA18CF">
      <w:pPr>
        <w:rPr>
          <w:i/>
          <w:color w:val="4472C4"/>
          <w:lang w:val="el-GR"/>
        </w:rPr>
      </w:pPr>
      <w:r>
        <w:rPr>
          <w:b/>
          <w:bCs/>
          <w:lang w:val="el-GR"/>
        </w:rPr>
        <w:t>Β.4.</w:t>
      </w:r>
      <w:r w:rsidRPr="00A009E0">
        <w:rPr>
          <w:b/>
          <w:bCs/>
          <w:lang w:val="el-GR"/>
        </w:rPr>
        <w:t xml:space="preserve"> </w:t>
      </w:r>
      <w:r>
        <w:rPr>
          <w:b/>
          <w:bCs/>
          <w:lang w:val="el-GR"/>
        </w:rPr>
        <w:t xml:space="preserve">Δεν απαιτείται </w:t>
      </w:r>
      <w:r>
        <w:rPr>
          <w:lang w:val="el-GR"/>
        </w:rPr>
        <w:t>η απόδειξη της τεχνικής ικανότητας</w:t>
      </w:r>
      <w:r w:rsidRPr="00A009E0">
        <w:rPr>
          <w:lang w:val="el-GR"/>
        </w:rPr>
        <w:t>.</w:t>
      </w:r>
    </w:p>
    <w:p w14:paraId="4ACF8E39" w14:textId="77777777" w:rsidR="00DA18CF" w:rsidRPr="0063066E" w:rsidRDefault="00DA18CF" w:rsidP="00DA18CF">
      <w:pPr>
        <w:rPr>
          <w:i/>
          <w:color w:val="00B0F0"/>
          <w:lang w:val="el-GR"/>
        </w:rPr>
      </w:pPr>
      <w:r>
        <w:rPr>
          <w:b/>
          <w:bCs/>
          <w:lang w:val="el-GR"/>
        </w:rPr>
        <w:t>Β.5. Δεν απαιτείται υποβολή πιστοποιητικών ποιότητας.</w:t>
      </w:r>
    </w:p>
    <w:p w14:paraId="17900A6F" w14:textId="77777777" w:rsidR="00DA18CF" w:rsidRDefault="00DA18CF" w:rsidP="00DA18CF">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rPr>
          <w:lang w:val="el-GR"/>
        </w:rPr>
        <w:t xml:space="preserve">εκτός αν </w:t>
      </w:r>
      <w:r>
        <w:rPr>
          <w:lang w:val="el-GR"/>
        </w:rPr>
        <w:t>αυτό φέρει</w:t>
      </w:r>
      <w:r w:rsidRPr="00E427F2">
        <w:rPr>
          <w:lang w:val="el-GR"/>
        </w:rPr>
        <w:t xml:space="preserve"> συγκεκριμένο χρόνο ισχύος.</w:t>
      </w:r>
    </w:p>
    <w:p w14:paraId="0BED031E" w14:textId="77777777" w:rsidR="00DA18CF" w:rsidRPr="00374B84" w:rsidRDefault="00DA18CF" w:rsidP="00DA18CF">
      <w:pPr>
        <w:rPr>
          <w:lang w:val="el-GR"/>
        </w:rPr>
      </w:pPr>
      <w:r>
        <w:rPr>
          <w:lang w:val="el-GR"/>
        </w:rPr>
        <w:t xml:space="preserve">Ειδικότερα για τους </w:t>
      </w:r>
      <w:r w:rsidRPr="00374B84">
        <w:rPr>
          <w:lang w:val="el-GR"/>
        </w:rPr>
        <w:t>ημεδαπούς οικονομικούς φορείς προσκομίζονται:</w:t>
      </w:r>
    </w:p>
    <w:p w14:paraId="1E9D519E" w14:textId="77777777" w:rsidR="00DA18CF" w:rsidRPr="00374B84" w:rsidRDefault="00DA18CF" w:rsidP="00DA18CF">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00"/>
          <w:lang w:val="el-GR"/>
        </w:rPr>
        <w:footnoteReference w:id="66"/>
      </w:r>
      <w:r w:rsidRPr="00374B84">
        <w:rPr>
          <w:lang w:val="el-GR"/>
        </w:rPr>
        <w:t>,</w:t>
      </w:r>
      <w:r>
        <w:rPr>
          <w:lang w:val="el-GR"/>
        </w:rPr>
        <w:t xml:space="preserve"> </w:t>
      </w:r>
      <w:r w:rsidRPr="00374B84">
        <w:rPr>
          <w:lang w:val="el-GR"/>
        </w:rPr>
        <w:t>προσκομίζει σχετικό πιστοποιητικό ισχύουσας εκπροσώπησης</w:t>
      </w:r>
      <w:r>
        <w:rPr>
          <w:rStyle w:val="00"/>
          <w:lang w:val="el-GR"/>
        </w:rPr>
        <w:footnoteReference w:id="67"/>
      </w:r>
      <w:r w:rsidRPr="00374B84">
        <w:rPr>
          <w:lang w:val="el-GR"/>
        </w:rPr>
        <w:t xml:space="preserve">, το οποίο πρέπει να έχει εκδοθεί έως τριάντα (30) εργάσιμες ημέρες πριν από την υποβολή του.  </w:t>
      </w:r>
    </w:p>
    <w:p w14:paraId="1450EB53" w14:textId="77777777" w:rsidR="00DA18CF" w:rsidRPr="00374B84" w:rsidRDefault="00DA18CF" w:rsidP="00DA18CF">
      <w:pPr>
        <w:rPr>
          <w:lang w:val="el-GR"/>
        </w:rPr>
      </w:pPr>
      <w:r w:rsidRPr="00374B84">
        <w:rPr>
          <w:lang w:val="el-GR"/>
        </w:rPr>
        <w:t xml:space="preserve">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p>
    <w:p w14:paraId="7F608938" w14:textId="77777777" w:rsidR="00DA18CF" w:rsidRDefault="00DA18CF" w:rsidP="00DA18CF">
      <w:pPr>
        <w:rPr>
          <w:color w:val="000000"/>
          <w:lang w:val="el-GR"/>
        </w:rPr>
      </w:pPr>
      <w:r w:rsidRPr="00374B84">
        <w:rPr>
          <w:lang w:val="el-GR"/>
        </w:rPr>
        <w:t xml:space="preserve"> </w:t>
      </w:r>
      <w:r>
        <w:rPr>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57D20C8" w14:textId="77777777" w:rsidR="00DA18CF" w:rsidRDefault="00DA18CF" w:rsidP="00DA18CF">
      <w:pPr>
        <w:rPr>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w:t>
      </w:r>
      <w:r>
        <w:rPr>
          <w:color w:val="000000"/>
          <w:lang w:val="el-GR"/>
        </w:rPr>
        <w:lastRenderedPageBreak/>
        <w:t>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1C5F60D1" w14:textId="77777777" w:rsidR="00DA18CF" w:rsidRDefault="00DA18CF" w:rsidP="00DA18CF">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1211E255" w14:textId="77777777" w:rsidR="00DA18CF" w:rsidRDefault="00DA18CF" w:rsidP="00DA18CF">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53249764" w14:textId="77777777" w:rsidR="00DA18CF" w:rsidRPr="0063066E" w:rsidRDefault="00DA18CF" w:rsidP="00DA18CF">
      <w:pPr>
        <w:rPr>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3DD0C03A" w14:textId="77777777" w:rsidR="00DA18CF" w:rsidRDefault="00DA18CF" w:rsidP="00DA18CF">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68"/>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0C6B564D" w14:textId="77777777" w:rsidR="00DA18CF" w:rsidRDefault="00DA18CF" w:rsidP="00DA18CF">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0CDA8AAA" w14:textId="77777777" w:rsidR="00DA18CF" w:rsidRDefault="00DA18CF" w:rsidP="00DA18CF">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37064232" w14:textId="77777777" w:rsidR="00DA18CF" w:rsidRDefault="00DA18CF" w:rsidP="00DA18CF">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1E7B58">
        <w:rPr>
          <w:color w:val="000000"/>
          <w:lang w:val="el-GR"/>
        </w:rPr>
        <w:t xml:space="preserve">,  </w:t>
      </w:r>
      <w:r>
        <w:rPr>
          <w:color w:val="000000"/>
          <w:lang w:val="en-US"/>
        </w:rPr>
        <w:t>ii</w:t>
      </w:r>
      <w:r>
        <w:rPr>
          <w:color w:val="000000"/>
          <w:lang w:val="el-GR"/>
        </w:rPr>
        <w:t xml:space="preserve"> και</w:t>
      </w:r>
      <w:r w:rsidRPr="00606332">
        <w:rPr>
          <w:color w:val="000000"/>
          <w:lang w:val="el-GR"/>
        </w:rPr>
        <w:t xml:space="preserve"> </w:t>
      </w:r>
      <w:r>
        <w:rPr>
          <w:color w:val="000000"/>
          <w:lang w:val="en-US"/>
        </w:rPr>
        <w:t>iii</w:t>
      </w:r>
      <w:r>
        <w:rPr>
          <w:color w:val="000000"/>
          <w:lang w:val="el-GR"/>
        </w:rPr>
        <w:t xml:space="preserve"> της περ. β.</w:t>
      </w:r>
    </w:p>
    <w:p w14:paraId="062658FA" w14:textId="77777777" w:rsidR="00DA18CF" w:rsidRDefault="00DA18CF" w:rsidP="00DA18CF">
      <w:pPr>
        <w:rPr>
          <w:b/>
          <w:bCs/>
          <w:lang w:val="el-GR"/>
        </w:rPr>
      </w:pPr>
    </w:p>
    <w:p w14:paraId="08301603" w14:textId="77777777" w:rsidR="00DA18CF" w:rsidRPr="0063066E" w:rsidRDefault="00DA18CF" w:rsidP="00DA18CF">
      <w:pPr>
        <w:rPr>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14:paraId="37C9247E" w14:textId="77777777" w:rsidR="00561AEB" w:rsidRDefault="00DA18CF" w:rsidP="00561AEB">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1E7B58">
        <w:rPr>
          <w:color w:val="000000"/>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r w:rsidR="00561AEB">
        <w:rPr>
          <w:color w:val="000000"/>
          <w:lang w:val="el-GR"/>
        </w:rPr>
        <w:t xml:space="preserve">Σε περίπτωση που </w:t>
      </w:r>
      <w:r w:rsidR="00561AEB">
        <w:rPr>
          <w:color w:val="000000"/>
          <w:lang w:val="el-GR"/>
        </w:rPr>
        <w:lastRenderedPageBreak/>
        <w:t xml:space="preserve">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3A89C07A" w14:textId="77777777" w:rsidR="00DA18CF" w:rsidRPr="001E7B58" w:rsidRDefault="00DA18CF" w:rsidP="00DA18CF">
      <w:pPr>
        <w:rPr>
          <w:color w:val="000000"/>
          <w:lang w:val="el-GR"/>
        </w:rPr>
      </w:pPr>
    </w:p>
    <w:p w14:paraId="51A9E5D4" w14:textId="77777777" w:rsidR="00DA18CF" w:rsidRDefault="00DA18CF" w:rsidP="00DA18CF">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p>
    <w:p w14:paraId="7DE2EA3A" w14:textId="77777777" w:rsidR="00DA18CF" w:rsidRPr="00ED14C3" w:rsidRDefault="00DA18CF" w:rsidP="00DA18CF">
      <w:pPr>
        <w:rPr>
          <w:bCs/>
          <w:lang w:val="el-GR"/>
        </w:rPr>
      </w:pPr>
      <w:r>
        <w:rPr>
          <w:b/>
          <w:bCs/>
          <w:lang w:val="el-GR"/>
        </w:rPr>
        <w:t xml:space="preserve">Β.11. </w:t>
      </w:r>
      <w:r w:rsidRPr="00ED14C3">
        <w:rPr>
          <w:bCs/>
          <w:lang w:val="el-GR"/>
        </w:rPr>
        <w:t>Επισημαίνεται ότι γίνονται αποδεκτές:</w:t>
      </w:r>
    </w:p>
    <w:p w14:paraId="0540A8B6" w14:textId="77777777" w:rsidR="00DA18CF" w:rsidRPr="00ED14C3" w:rsidRDefault="00DA18CF" w:rsidP="00DA18CF">
      <w:pPr>
        <w:numPr>
          <w:ilvl w:val="0"/>
          <w:numId w:val="15"/>
        </w:numPr>
        <w:rPr>
          <w:bCs/>
          <w:lang w:val="el-GR"/>
        </w:rPr>
      </w:pPr>
      <w:r w:rsidRPr="00ED14C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C95087D" w14:textId="77777777" w:rsidR="00DA18CF" w:rsidRPr="00ED14C3" w:rsidRDefault="00DA18CF" w:rsidP="00DA18CF">
      <w:pPr>
        <w:numPr>
          <w:ilvl w:val="0"/>
          <w:numId w:val="15"/>
        </w:numPr>
        <w:rPr>
          <w:bCs/>
          <w:lang w:val="el-GR"/>
        </w:rPr>
      </w:pPr>
      <w:r w:rsidRPr="00ED14C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1C7369FF" w14:textId="77777777" w:rsidR="00DA18CF" w:rsidRDefault="00DA18CF" w:rsidP="00DA18CF">
      <w:pPr>
        <w:rPr>
          <w:lang w:val="el-GR"/>
        </w:rPr>
      </w:pPr>
    </w:p>
    <w:p w14:paraId="12B61329" w14:textId="77777777" w:rsidR="00DA18CF" w:rsidRPr="00C01AFE" w:rsidRDefault="00DA18CF" w:rsidP="00DA18CF">
      <w:pPr>
        <w:pStyle w:val="20"/>
        <w:rPr>
          <w:lang w:val="el-GR"/>
        </w:rPr>
      </w:pPr>
      <w:bookmarkStart w:id="44" w:name="_Toc97199932"/>
      <w:r w:rsidRPr="00C01AFE">
        <w:rPr>
          <w:lang w:val="el-GR"/>
        </w:rPr>
        <w:t>2.3</w:t>
      </w:r>
      <w:r w:rsidRPr="00C01AFE">
        <w:rPr>
          <w:lang w:val="el-GR"/>
        </w:rPr>
        <w:tab/>
        <w:t xml:space="preserve">Κριτήρια Ανάθεσης </w:t>
      </w:r>
      <w:r>
        <w:rPr>
          <w:rStyle w:val="WW-FootnoteReference7"/>
          <w:lang w:val="el-GR"/>
        </w:rPr>
        <w:footnoteReference w:id="69"/>
      </w:r>
      <w:bookmarkEnd w:id="44"/>
    </w:p>
    <w:p w14:paraId="6E09D639" w14:textId="77777777" w:rsidR="00DA18CF" w:rsidRDefault="00DA18CF" w:rsidP="00DA18CF">
      <w:pPr>
        <w:pStyle w:val="30"/>
        <w:rPr>
          <w:lang w:val="el-GR"/>
        </w:rPr>
      </w:pPr>
      <w:bookmarkStart w:id="45" w:name="_Toc97199933"/>
      <w:r w:rsidRPr="00C01AFE">
        <w:rPr>
          <w:lang w:val="el-GR"/>
        </w:rPr>
        <w:t>2.3.1</w:t>
      </w:r>
      <w:r w:rsidRPr="00C01AFE">
        <w:rPr>
          <w:lang w:val="el-GR"/>
        </w:rPr>
        <w:tab/>
        <w:t>Κριτήριο ανάθεσης της συμφωνίας-πλαίσιο</w:t>
      </w:r>
      <w:bookmarkEnd w:id="45"/>
      <w:r>
        <w:rPr>
          <w:lang w:val="el-GR"/>
        </w:rPr>
        <w:t xml:space="preserve"> </w:t>
      </w:r>
    </w:p>
    <w:p w14:paraId="0A6C29BE" w14:textId="2640E76E" w:rsidR="00DA18CF" w:rsidRDefault="00DA18CF" w:rsidP="00DA18CF">
      <w:pPr>
        <w:rPr>
          <w:lang w:val="el-GR"/>
        </w:rPr>
      </w:pPr>
      <w:r>
        <w:rPr>
          <w:lang w:val="el-GR"/>
        </w:rPr>
        <w:t>Κριτήριο ανάθεσης</w:t>
      </w:r>
      <w:r w:rsidRPr="00C01AFE">
        <w:rPr>
          <w:rStyle w:val="WW-FootnoteReference7"/>
          <w:lang w:val="el-GR"/>
        </w:rPr>
        <w:footnoteReference w:id="70"/>
      </w:r>
      <w:r>
        <w:rPr>
          <w:lang w:val="el-GR"/>
        </w:rPr>
        <w:t xml:space="preserve"> της συμφωνίας-πλαίσιο είναι η πλέον συμφέρουσα από οικονομική άποψη προσφορά: βάσει τιμής</w:t>
      </w:r>
      <w:r>
        <w:rPr>
          <w:rStyle w:val="WW-FootnoteReference7"/>
          <w:lang w:val="el-GR"/>
        </w:rPr>
        <w:footnoteReference w:id="71"/>
      </w:r>
      <w:r>
        <w:rPr>
          <w:lang w:val="el-GR"/>
        </w:rPr>
        <w:t xml:space="preserve"> για κάθε </w:t>
      </w:r>
      <w:r w:rsidR="00561AEB">
        <w:rPr>
          <w:lang w:val="el-GR"/>
        </w:rPr>
        <w:t xml:space="preserve">Τμήμα </w:t>
      </w:r>
      <w:r>
        <w:rPr>
          <w:lang w:val="el-GR"/>
        </w:rPr>
        <w:t>.</w:t>
      </w:r>
    </w:p>
    <w:p w14:paraId="728A1A30" w14:textId="77777777" w:rsidR="00DA18CF" w:rsidRPr="00F83F34" w:rsidRDefault="00DA18CF" w:rsidP="00DA18CF">
      <w:pPr>
        <w:pStyle w:val="30"/>
        <w:rPr>
          <w:rFonts w:ascii="Calibri" w:hAnsi="Calibri" w:cs="Calibri"/>
          <w:i/>
          <w:iCs/>
          <w:color w:val="729FCF"/>
          <w:lang w:val="el-GR"/>
        </w:rPr>
      </w:pPr>
      <w:bookmarkStart w:id="46" w:name="_Toc97199934"/>
      <w:r w:rsidRPr="00B05044">
        <w:rPr>
          <w:lang w:val="el-GR"/>
        </w:rPr>
        <w:t>2.3.</w:t>
      </w:r>
      <w:r>
        <w:rPr>
          <w:lang w:val="el-GR"/>
        </w:rPr>
        <w:t>2</w:t>
      </w:r>
      <w:r w:rsidRPr="00B05044">
        <w:rPr>
          <w:lang w:val="el-GR"/>
        </w:rPr>
        <w:tab/>
        <w:t>Ανάθεση συμβάσεων που βασίζονται στη συμφωνία-πλαίσιο (“εκτελεστικές συμβάσεις”)</w:t>
      </w:r>
      <w:bookmarkEnd w:id="46"/>
      <w:r>
        <w:rPr>
          <w:lang w:val="el-GR"/>
        </w:rPr>
        <w:t xml:space="preserve"> </w:t>
      </w:r>
    </w:p>
    <w:p w14:paraId="371B9E2C" w14:textId="77777777" w:rsidR="00DA18CF" w:rsidRPr="00713E9A" w:rsidRDefault="00DA18CF" w:rsidP="00DA18CF">
      <w:pPr>
        <w:pStyle w:val="Default"/>
        <w:jc w:val="both"/>
      </w:pPr>
      <w:r>
        <w:rPr>
          <w:rFonts w:ascii="Calibri" w:hAnsi="Calibri" w:cs="Calibri"/>
          <w:color w:val="auto"/>
          <w:sz w:val="22"/>
        </w:rPr>
        <w:t>Οι εκτελεστικές συμβάσεις ανατίθενται, σύμφωνα με τους όρους της συμφωνίας-πλαίσιο. Για την ανάθεση των συμβάσεων αυτών, οι αναθέτουσες αρχές μπορούν να διαβουλεύονται γραπτώς με τον οικονομικό φορέα που είναι συμβαλλόμενο μέρος στη συμφωνία-πλαίσιο, ζητώντας του, εάν χρειάζεται, να συμπληρώσει την προσφορά του</w:t>
      </w:r>
      <w:r>
        <w:rPr>
          <w:rStyle w:val="ab"/>
          <w:rFonts w:ascii="Calibri" w:hAnsi="Calibri" w:cs="Calibri"/>
          <w:color w:val="auto"/>
          <w:sz w:val="22"/>
        </w:rPr>
        <w:footnoteReference w:id="72"/>
      </w:r>
      <w:r>
        <w:rPr>
          <w:rFonts w:ascii="Calibri" w:hAnsi="Calibri" w:cs="Calibri"/>
          <w:color w:val="auto"/>
          <w:sz w:val="22"/>
        </w:rPr>
        <w:t>, σύμφωνα με τους όρους της συμφωνίας-πλαίσιο, βάσει των δεδομένων της εκάστοτε εκτελεστικής σύμβασης</w:t>
      </w:r>
      <w:r>
        <w:rPr>
          <w:rStyle w:val="WW-FootnoteReference19"/>
          <w:rFonts w:ascii="Calibri" w:hAnsi="Calibri" w:cs="Calibri"/>
          <w:color w:val="auto"/>
          <w:sz w:val="22"/>
        </w:rPr>
        <w:footnoteReference w:id="73"/>
      </w:r>
      <w:r>
        <w:rPr>
          <w:rFonts w:ascii="Calibri" w:hAnsi="Calibri" w:cs="Calibri"/>
          <w:color w:val="auto"/>
          <w:sz w:val="22"/>
        </w:rPr>
        <w:t xml:space="preserve"> (τιμές αγοράς, δημοσιονομικές συνθήκες, ανάγκες φορέα κλπ). </w:t>
      </w:r>
    </w:p>
    <w:p w14:paraId="398FC5D7" w14:textId="77777777" w:rsidR="00DA18CF" w:rsidRDefault="00DA18CF" w:rsidP="00DA18CF">
      <w:pPr>
        <w:pStyle w:val="20"/>
        <w:rPr>
          <w:lang w:val="el-GR"/>
        </w:rPr>
      </w:pPr>
      <w:bookmarkStart w:id="47" w:name="_Toc97199935"/>
      <w:r>
        <w:rPr>
          <w:lang w:val="el-GR"/>
        </w:rPr>
        <w:t>2.4</w:t>
      </w:r>
      <w:r>
        <w:rPr>
          <w:lang w:val="el-GR"/>
        </w:rPr>
        <w:tab/>
        <w:t>Κατάρτιση - Περιεχόμενο Προσφορών</w:t>
      </w:r>
      <w:bookmarkEnd w:id="47"/>
    </w:p>
    <w:p w14:paraId="5BA5AA5C" w14:textId="77777777" w:rsidR="00DA18CF" w:rsidRDefault="00DA18CF" w:rsidP="00DA18CF">
      <w:pPr>
        <w:pStyle w:val="30"/>
        <w:rPr>
          <w:lang w:val="el-GR"/>
        </w:rPr>
      </w:pPr>
      <w:bookmarkStart w:id="48" w:name="_Toc97199936"/>
      <w:r>
        <w:rPr>
          <w:lang w:val="el-GR"/>
        </w:rPr>
        <w:t>2.4.1</w:t>
      </w:r>
      <w:r>
        <w:rPr>
          <w:lang w:val="el-GR"/>
        </w:rPr>
        <w:tab/>
        <w:t>Γενικοί όροι υποβολής προσφορών</w:t>
      </w:r>
      <w:bookmarkEnd w:id="48"/>
    </w:p>
    <w:p w14:paraId="7D8582C7" w14:textId="16DE849A" w:rsidR="00DA18CF" w:rsidRDefault="00DA18CF" w:rsidP="00DA18CF">
      <w:pPr>
        <w:rPr>
          <w:lang w:val="el-GR"/>
        </w:rPr>
      </w:pPr>
      <w:r>
        <w:rPr>
          <w:lang w:val="el-GR"/>
        </w:rPr>
        <w:t xml:space="preserve">Οι προσφορές υποβάλλονται με βάση τις απαιτήσεις που ορίζονται στο </w:t>
      </w:r>
      <w:r w:rsidRPr="00C961BB">
        <w:rPr>
          <w:b/>
          <w:bCs/>
          <w:lang w:val="el-GR"/>
        </w:rPr>
        <w:t>Παράρτημα Ι</w:t>
      </w:r>
      <w:r>
        <w:rPr>
          <w:lang w:val="el-GR"/>
        </w:rPr>
        <w:t xml:space="preserve"> της Διακήρυξης , για το σύνολο της προκηρυχθείσας ποσότητας της προμήθειας κάθε </w:t>
      </w:r>
      <w:r w:rsidR="00561AEB">
        <w:rPr>
          <w:lang w:val="el-GR"/>
        </w:rPr>
        <w:t xml:space="preserve">Τμήματος </w:t>
      </w:r>
      <w:r>
        <w:rPr>
          <w:lang w:val="el-GR"/>
        </w:rPr>
        <w:t xml:space="preserve">. </w:t>
      </w:r>
    </w:p>
    <w:p w14:paraId="05F71A10" w14:textId="77777777" w:rsidR="00DA18CF" w:rsidRDefault="00DA18CF" w:rsidP="00DA18CF">
      <w:pPr>
        <w:rPr>
          <w:rFonts w:cs="Helvetica"/>
          <w:color w:val="000000"/>
          <w:szCs w:val="22"/>
          <w:lang w:val="el-GR" w:eastAsia="el-GR"/>
        </w:rPr>
      </w:pPr>
      <w:r>
        <w:rPr>
          <w:lang w:val="el-GR"/>
        </w:rPr>
        <w:t>Δεν επιτρέπονται εναλλακτικές προσφορές.</w:t>
      </w:r>
    </w:p>
    <w:p w14:paraId="73AF7E66" w14:textId="77777777" w:rsidR="00DA18CF" w:rsidRDefault="00DA18CF" w:rsidP="00DA18CF">
      <w:pPr>
        <w:rPr>
          <w:rFonts w:cs="Helvetica"/>
          <w:color w:val="000000"/>
          <w:szCs w:val="22"/>
          <w:lang w:val="el-GR" w:eastAsia="el-GR"/>
        </w:rPr>
      </w:pPr>
      <w:r w:rsidRPr="001E2E02">
        <w:rPr>
          <w:rFonts w:cs="Helvetica"/>
          <w:color w:val="000000"/>
          <w:szCs w:val="22"/>
          <w:lang w:val="el-GR" w:eastAsia="el-GR"/>
        </w:rPr>
        <w:t xml:space="preserve">Η ένωση </w:t>
      </w:r>
      <w:r>
        <w:rPr>
          <w:rFonts w:cs="Helvetica"/>
          <w:color w:val="000000"/>
          <w:szCs w:val="22"/>
          <w:lang w:val="el-GR" w:eastAsia="el-GR"/>
        </w:rPr>
        <w:t>Ο</w:t>
      </w:r>
      <w:r w:rsidRPr="001E2E02">
        <w:rPr>
          <w:rFonts w:cs="Helvetica"/>
          <w:color w:val="000000"/>
          <w:szCs w:val="22"/>
          <w:lang w:val="el-GR" w:eastAsia="el-GR"/>
        </w:rPr>
        <w:t xml:space="preserve">ικονομικών </w:t>
      </w:r>
      <w:r>
        <w:rPr>
          <w:rFonts w:cs="Helvetica"/>
          <w:color w:val="000000"/>
          <w:szCs w:val="22"/>
          <w:lang w:val="el-GR" w:eastAsia="el-GR"/>
        </w:rPr>
        <w:t>Φ</w:t>
      </w:r>
      <w:r w:rsidRPr="001E2E02">
        <w:rPr>
          <w:rFonts w:cs="Helvetica"/>
          <w:color w:val="000000"/>
          <w:szCs w:val="22"/>
          <w:lang w:val="el-GR" w:eastAsia="el-GR"/>
        </w:rPr>
        <w:t xml:space="preserve">ορέων υποβάλλει κοινή προσφορά, η οποία υπογράφεται υποχρεωτικά </w:t>
      </w:r>
      <w:r w:rsidRPr="001E2E02">
        <w:rPr>
          <w:lang w:val="el-GR"/>
        </w:rPr>
        <w:t xml:space="preserve">ηλεκτρονικά </w:t>
      </w:r>
      <w:r w:rsidRPr="001E2E02">
        <w:rPr>
          <w:rFonts w:cs="Helvetica"/>
          <w:color w:val="000000"/>
          <w:szCs w:val="22"/>
          <w:lang w:val="el-GR" w:eastAsia="el-GR"/>
        </w:rPr>
        <w:t xml:space="preserve">είτε από όλους τους </w:t>
      </w:r>
      <w:r>
        <w:rPr>
          <w:rFonts w:cs="Helvetica"/>
          <w:color w:val="000000"/>
          <w:szCs w:val="22"/>
          <w:lang w:val="el-GR" w:eastAsia="el-GR"/>
        </w:rPr>
        <w:t>Ο</w:t>
      </w:r>
      <w:r w:rsidRPr="001E2E02">
        <w:rPr>
          <w:rFonts w:cs="Helvetica"/>
          <w:color w:val="000000"/>
          <w:szCs w:val="22"/>
          <w:lang w:val="el-GR" w:eastAsia="el-GR"/>
        </w:rPr>
        <w:t xml:space="preserve">ικονομικούς </w:t>
      </w:r>
      <w:r>
        <w:rPr>
          <w:rFonts w:cs="Helvetica"/>
          <w:color w:val="000000"/>
          <w:szCs w:val="22"/>
          <w:lang w:val="el-GR" w:eastAsia="el-GR"/>
        </w:rPr>
        <w:t>Φ</w:t>
      </w:r>
      <w:r w:rsidRPr="001E2E02">
        <w:rPr>
          <w:rFonts w:cs="Helvetica"/>
          <w:color w:val="000000"/>
          <w:szCs w:val="22"/>
          <w:lang w:val="el-GR" w:eastAsia="el-GR"/>
        </w:rPr>
        <w:t xml:space="preserve">ορείς που αποτελούν την ένωση, είτε από εκπρόσωπό </w:t>
      </w:r>
      <w:r>
        <w:rPr>
          <w:rFonts w:cs="Helvetica"/>
          <w:color w:val="000000"/>
          <w:szCs w:val="22"/>
          <w:lang w:val="el-GR" w:eastAsia="el-GR"/>
        </w:rPr>
        <w:lastRenderedPageBreak/>
        <w:t>τους,</w:t>
      </w:r>
      <w:r w:rsidRPr="001E2E02">
        <w:rPr>
          <w:rFonts w:cs="Helvetica"/>
          <w:color w:val="000000"/>
          <w:szCs w:val="22"/>
          <w:lang w:val="el-GR" w:eastAsia="el-GR"/>
        </w:rPr>
        <w:t xml:space="preserve"> νομίμως εξουσιοδοτημένο. </w:t>
      </w:r>
      <w:r>
        <w:rPr>
          <w:rFonts w:cs="Helvetica"/>
          <w:color w:val="000000"/>
          <w:szCs w:val="22"/>
          <w:lang w:val="el-GR" w:eastAsia="el-GR"/>
        </w:rPr>
        <w:t>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74"/>
      </w:r>
      <w:r>
        <w:rPr>
          <w:rFonts w:cs="Helvetica"/>
          <w:color w:val="000000"/>
          <w:szCs w:val="22"/>
          <w:lang w:val="el-GR" w:eastAsia="el-GR"/>
        </w:rPr>
        <w:t>.</w:t>
      </w:r>
    </w:p>
    <w:p w14:paraId="2E90FDCD" w14:textId="77777777" w:rsidR="00DA18CF" w:rsidRPr="00713E9A" w:rsidRDefault="00DA18CF" w:rsidP="00DA18CF">
      <w:pPr>
        <w:rPr>
          <w:rFonts w:cs="Helvetica"/>
          <w:color w:val="000000"/>
          <w:szCs w:val="22"/>
          <w:lang w:val="el-GR" w:eastAsia="el-GR"/>
        </w:rPr>
      </w:pPr>
      <w:r w:rsidRPr="009217A5">
        <w:rPr>
          <w:rFonts w:cs="Helvetica"/>
          <w:color w:val="000000"/>
          <w:szCs w:val="22"/>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αποφαινόμενου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9217A5">
        <w:rPr>
          <w:rStyle w:val="00"/>
          <w:rFonts w:cs="Helvetica"/>
          <w:color w:val="000000"/>
          <w:szCs w:val="22"/>
          <w:lang w:val="el-GR" w:eastAsia="el-GR"/>
        </w:rPr>
        <w:footnoteReference w:id="75"/>
      </w:r>
      <w:r>
        <w:rPr>
          <w:rFonts w:cs="Helvetica"/>
          <w:color w:val="000000"/>
          <w:szCs w:val="22"/>
          <w:lang w:val="el-GR" w:eastAsia="el-GR"/>
        </w:rPr>
        <w:t>.</w:t>
      </w:r>
    </w:p>
    <w:p w14:paraId="0B6566EF" w14:textId="77777777" w:rsidR="00DA18CF" w:rsidRDefault="00DA18CF" w:rsidP="00DA18CF">
      <w:pPr>
        <w:pStyle w:val="30"/>
        <w:rPr>
          <w:lang w:val="el-GR"/>
        </w:rPr>
      </w:pPr>
      <w:bookmarkStart w:id="49" w:name="_Toc97199937"/>
      <w:r>
        <w:rPr>
          <w:lang w:val="el-GR"/>
        </w:rPr>
        <w:t>2.4.2</w:t>
      </w:r>
      <w:r>
        <w:rPr>
          <w:lang w:val="el-GR"/>
        </w:rPr>
        <w:tab/>
        <w:t>Χρόνος και Τρόπος υποβολής προσφορών</w:t>
      </w:r>
      <w:bookmarkEnd w:id="49"/>
      <w:r>
        <w:rPr>
          <w:lang w:val="el-GR"/>
        </w:rPr>
        <w:t xml:space="preserve"> </w:t>
      </w:r>
    </w:p>
    <w:p w14:paraId="4C2AA0E9" w14:textId="77777777" w:rsidR="00DA18CF" w:rsidRPr="003E1729" w:rsidRDefault="00DA18CF" w:rsidP="00DA18CF">
      <w:pPr>
        <w:rPr>
          <w:i/>
          <w:iCs/>
          <w:color w:val="5B9BD5"/>
          <w:lang w:val="el-GR"/>
        </w:rPr>
      </w:pPr>
      <w:r w:rsidRPr="00CE108F">
        <w:rPr>
          <w:rFonts w:cs="Arial"/>
          <w:b/>
          <w:lang w:val="el-GR"/>
        </w:rPr>
        <w:t>2.4.2.1</w:t>
      </w:r>
      <w:r>
        <w:rPr>
          <w:rFonts w:cs="Arial"/>
          <w:lang w:val="el-GR"/>
        </w:rPr>
        <w:t>.</w:t>
      </w:r>
      <w:r>
        <w:rPr>
          <w:lang w:val="el-GR"/>
        </w:rPr>
        <w:t xml:space="preserve"> Οι προσφορές υποβάλλονται από τους ενδιαφερόμενους ηλεκτρονικά, μέσω του ΕΣΗΔΗΣ</w:t>
      </w:r>
      <w:r w:rsidRPr="00973B92">
        <w:rPr>
          <w:lang w:val="el-GR"/>
        </w:rPr>
        <w:t>,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ιδίως στα άρθρα 36 και 37 και στην</w:t>
      </w:r>
      <w:r>
        <w:rPr>
          <w:lang w:val="el-GR"/>
        </w:rPr>
        <w:t>,</w:t>
      </w:r>
      <w:r w:rsidRPr="00973B92">
        <w:rPr>
          <w:lang w:val="el-GR"/>
        </w:rPr>
        <w:t xml:space="preserve"> κατ’ εξουσιοδότηση των διατάξεων της παρ. 5 του άρθρου 36 του ν.4412/2016</w:t>
      </w:r>
      <w:r>
        <w:rPr>
          <w:lang w:val="el-GR"/>
        </w:rPr>
        <w:t>,</w:t>
      </w:r>
      <w:r w:rsidRPr="00973B92">
        <w:rPr>
          <w:lang w:val="el-GR"/>
        </w:rPr>
        <w:t xml:space="preserve"> εκδοθείσα</w:t>
      </w:r>
      <w:r>
        <w:rPr>
          <w:lang w:val="el-GR"/>
        </w:rPr>
        <w:t>, με αρ.</w:t>
      </w:r>
      <w:r w:rsidRPr="008A36C3">
        <w:rPr>
          <w:szCs w:val="22"/>
          <w:lang w:val="el-GR"/>
        </w:rPr>
        <w:t xml:space="preserve"> 64233/08-06-2021(</w:t>
      </w:r>
      <w:r w:rsidRPr="00273F86">
        <w:rPr>
          <w:szCs w:val="22"/>
          <w:lang w:val="el-GR"/>
        </w:rPr>
        <w:t>Β’</w:t>
      </w:r>
      <w:r w:rsidRPr="008A36C3">
        <w:rPr>
          <w:szCs w:val="22"/>
          <w:lang w:val="el-GR"/>
        </w:rPr>
        <w:t xml:space="preserve"> 2453/09-06-2021</w:t>
      </w:r>
      <w:r>
        <w:rPr>
          <w:szCs w:val="22"/>
          <w:lang w:val="el-GR"/>
        </w:rPr>
        <w:t>) Κοινή Απόφαση</w:t>
      </w:r>
      <w:r w:rsidRPr="008A36C3">
        <w:rPr>
          <w:szCs w:val="22"/>
          <w:lang w:val="el-GR"/>
        </w:rPr>
        <w:t xml:space="preserve"> των Υπουργών Ανάπτυξης και Επενδύσεων  και  Επικρατείας «</w:t>
      </w:r>
      <w:r w:rsidRPr="00273F86">
        <w:rPr>
          <w:i/>
          <w:szCs w:val="22"/>
          <w:lang w:val="el-GR"/>
        </w:rPr>
        <w:t>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Pr>
          <w:i/>
          <w:szCs w:val="22"/>
          <w:lang w:val="el-GR"/>
        </w:rPr>
        <w:t>,</w:t>
      </w:r>
      <w:r w:rsidRPr="008A36C3">
        <w:rPr>
          <w:szCs w:val="22"/>
          <w:lang w:val="el-GR"/>
        </w:rPr>
        <w:t xml:space="preserve"> </w:t>
      </w:r>
      <w:r w:rsidRPr="00EE29D8">
        <w:rPr>
          <w:rFonts w:cs="Arial"/>
          <w:b/>
          <w:lang w:val="el-GR"/>
        </w:rPr>
        <w:t xml:space="preserve"> </w:t>
      </w:r>
      <w:r w:rsidRPr="00EE29D8">
        <w:rPr>
          <w:rFonts w:cs="Arial"/>
          <w:lang w:val="el-GR"/>
        </w:rPr>
        <w:t>(εφεξής</w:t>
      </w:r>
      <w:r w:rsidRPr="00EE29D8">
        <w:rPr>
          <w:lang w:val="el-GR"/>
        </w:rPr>
        <w:t xml:space="preserve"> Κ.Υ.Α. ΕΣΗΔΗΣ Προμήθειες και Υπηρεσίες). </w:t>
      </w:r>
    </w:p>
    <w:p w14:paraId="1A6BEC6E" w14:textId="77777777" w:rsidR="00DA18CF" w:rsidRPr="00AD2F72" w:rsidRDefault="00DA18CF" w:rsidP="00DA18CF">
      <w:pPr>
        <w:suppressAutoHyphens w:val="0"/>
        <w:autoSpaceDE w:val="0"/>
        <w:rPr>
          <w:color w:val="000000"/>
          <w:szCs w:val="22"/>
          <w:lang w:val="el-GR"/>
        </w:rPr>
      </w:pPr>
      <w:r w:rsidRPr="00B3507E">
        <w:rPr>
          <w:color w:val="000000"/>
          <w:lang w:val="el-GR"/>
        </w:rPr>
        <w:t>Για τη συμμετοχή στο διαγωνισμό οι ενδιαφερόμενοι οικονομικοί φορείς απαιτείται να διαθέτουν προηγμένη ηλεκτρονική υπογραφή που υποστη</w:t>
      </w:r>
      <w:r w:rsidRPr="006D2CE4">
        <w:rPr>
          <w:color w:val="000000"/>
          <w:lang w:val="el-GR"/>
        </w:rPr>
        <w:t>ρίζεται τουλάχιστον από αναγνωρισμέ</w:t>
      </w:r>
      <w:r w:rsidRPr="006D2CE4">
        <w:rPr>
          <w:color w:val="000000"/>
          <w:szCs w:val="22"/>
          <w:lang w:val="el-GR"/>
        </w:rPr>
        <w:t xml:space="preserve">νο </w:t>
      </w:r>
      <w:r w:rsidRPr="008F1CD8">
        <w:rPr>
          <w:color w:val="000000"/>
          <w:szCs w:val="22"/>
          <w:lang w:val="el-GR"/>
        </w:rPr>
        <w:t xml:space="preserve">(εγκεκριμένο) πιστοποιητικό, το οποίο χορηγήθηκε από πάροχο υπηρεσιών πιστοποίησης, ο οποίος περιλαμβάνεται στον </w:t>
      </w:r>
      <w:r w:rsidRPr="002D09B4">
        <w:rPr>
          <w:i/>
          <w:color w:val="000000"/>
          <w:szCs w:val="22"/>
          <w:lang w:val="el-GR"/>
        </w:rPr>
        <w:t>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w:t>
      </w:r>
      <w:r w:rsidRPr="00EE29D8">
        <w:rPr>
          <w:color w:val="000000"/>
          <w:szCs w:val="22"/>
          <w:lang w:val="el-GR"/>
        </w:rPr>
        <w:t xml:space="preserve"> </w:t>
      </w:r>
      <w:r w:rsidRPr="003E1729">
        <w:rPr>
          <w:color w:val="000000"/>
          <w:lang w:val="el-GR"/>
        </w:rPr>
        <w:t xml:space="preserve">του άρθρου 6 της Κ.Υ.Α. ΕΣΗΔΗΣ </w:t>
      </w:r>
      <w:r w:rsidRPr="00AD2F72">
        <w:rPr>
          <w:color w:val="000000"/>
          <w:lang w:val="el-GR"/>
        </w:rPr>
        <w:t xml:space="preserve">Προμήθειες </w:t>
      </w:r>
      <w:r w:rsidRPr="00AD2F72">
        <w:rPr>
          <w:color w:val="000000"/>
          <w:szCs w:val="22"/>
          <w:lang w:val="el-GR"/>
        </w:rPr>
        <w:t xml:space="preserve">και Υπηρεσίες. </w:t>
      </w:r>
    </w:p>
    <w:p w14:paraId="3959ED03" w14:textId="77777777" w:rsidR="00DA18CF" w:rsidRPr="00444F95" w:rsidRDefault="00DA18CF" w:rsidP="00DA18CF">
      <w:pPr>
        <w:rPr>
          <w:color w:val="000000"/>
          <w:lang w:val="el-GR"/>
        </w:rPr>
      </w:pPr>
      <w:r w:rsidRPr="00AD2F72">
        <w:rPr>
          <w:b/>
          <w:bCs/>
          <w:iCs/>
          <w:lang w:val="el-GR"/>
        </w:rPr>
        <w:t>2.4.2.2.</w:t>
      </w:r>
      <w:r w:rsidRPr="00AD2F72">
        <w:rPr>
          <w:iCs/>
          <w:lang w:val="el-GR"/>
        </w:rPr>
        <w:t xml:space="preserve"> </w:t>
      </w:r>
      <w:r w:rsidRPr="00AD2F72">
        <w:rPr>
          <w:rFonts w:cs="Arial"/>
          <w:iCs/>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w:t>
      </w:r>
      <w:r w:rsidRPr="00AD2F72">
        <w:rPr>
          <w:rFonts w:cs="Arial"/>
          <w:color w:val="000000"/>
          <w:lang w:val="el-GR"/>
        </w:rPr>
        <w:t>ρθρο 37 του ν. 4412/2016 και τις διατάξεις</w:t>
      </w:r>
      <w:r>
        <w:rPr>
          <w:rFonts w:cs="Arial"/>
          <w:color w:val="000000"/>
          <w:lang w:val="el-GR"/>
        </w:rPr>
        <w:t xml:space="preserve"> </w:t>
      </w:r>
      <w:r w:rsidRPr="00444F95">
        <w:rPr>
          <w:rFonts w:cs="Arial"/>
          <w:color w:val="000000"/>
          <w:lang w:val="el-GR"/>
        </w:rPr>
        <w:t xml:space="preserve">της ως άνω </w:t>
      </w:r>
      <w:r>
        <w:rPr>
          <w:rFonts w:cs="Arial"/>
          <w:color w:val="000000"/>
          <w:lang w:val="el-GR"/>
        </w:rPr>
        <w:t>κοινής υ</w:t>
      </w:r>
      <w:r w:rsidRPr="00444F95">
        <w:rPr>
          <w:rFonts w:cs="Arial"/>
          <w:color w:val="000000"/>
          <w:lang w:val="el-GR"/>
        </w:rPr>
        <w:t xml:space="preserve">πουργικής </w:t>
      </w:r>
      <w:r>
        <w:rPr>
          <w:rFonts w:cs="Arial"/>
          <w:color w:val="000000"/>
          <w:lang w:val="el-GR"/>
        </w:rPr>
        <w:t>α</w:t>
      </w:r>
      <w:r w:rsidRPr="00444F95">
        <w:rPr>
          <w:rFonts w:cs="Arial"/>
          <w:color w:val="000000"/>
          <w:lang w:val="el-GR"/>
        </w:rPr>
        <w:t>πόφασης.</w:t>
      </w:r>
    </w:p>
    <w:p w14:paraId="49E656A5" w14:textId="77777777" w:rsidR="00DA18CF" w:rsidRDefault="00DA18CF" w:rsidP="00DA18CF">
      <w:pPr>
        <w:rPr>
          <w:b/>
          <w:bCs/>
          <w:lang w:val="el-GR"/>
        </w:rPr>
      </w:pPr>
      <w:r>
        <w:rPr>
          <w:lang w:val="el-GR"/>
        </w:rP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αιτιολογημένη απόφαση.</w:t>
      </w:r>
      <w:r>
        <w:rPr>
          <w:rStyle w:val="WW-FootnoteReference7"/>
          <w:rFonts w:cs="Helvetica"/>
          <w:color w:val="000000"/>
          <w:szCs w:val="22"/>
          <w:lang w:val="el-GR"/>
        </w:rPr>
        <w:footnoteReference w:id="76"/>
      </w:r>
    </w:p>
    <w:p w14:paraId="2496C784" w14:textId="77777777" w:rsidR="00DA18CF" w:rsidRDefault="00DA18CF" w:rsidP="00DA18CF">
      <w:pPr>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4770E90C" w14:textId="77777777" w:rsidR="00DA18CF" w:rsidRDefault="00DA18CF" w:rsidP="00DA18CF">
      <w:pPr>
        <w:rPr>
          <w:lang w:val="el-GR"/>
        </w:rPr>
      </w:pPr>
      <w:r>
        <w:rPr>
          <w:lang w:val="el-GR"/>
        </w:rPr>
        <w:t>(α) έναν ηλεκτρονικό (υπο)φάκελο με την ένδειξη «Δικαιολογητικά Συμμετοχής –Τεχνική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51A93FE2" w14:textId="77777777" w:rsidR="00DA18CF" w:rsidRDefault="00DA18CF" w:rsidP="00DA18CF">
      <w:pPr>
        <w:rPr>
          <w:lang w:val="el-GR"/>
        </w:rPr>
      </w:pPr>
      <w:r>
        <w:rPr>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6504A8BA" w14:textId="77777777" w:rsidR="00DA18CF" w:rsidRDefault="00DA18CF" w:rsidP="00DA18CF">
      <w:pPr>
        <w:rPr>
          <w:lang w:val="el-GR"/>
        </w:rPr>
      </w:pPr>
      <w:r>
        <w:rPr>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7EC9C96C" w14:textId="77777777" w:rsidR="00DA18CF" w:rsidRDefault="00DA18CF" w:rsidP="00DA18CF">
      <w:pPr>
        <w:rPr>
          <w:b/>
          <w:bCs/>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1E413CFB" w14:textId="77777777" w:rsidR="00DA18CF" w:rsidRDefault="00DA18CF" w:rsidP="00DA18CF">
      <w:pPr>
        <w:spacing w:after="0"/>
        <w:rPr>
          <w:lang w:val="el-GR"/>
        </w:rPr>
      </w:pPr>
      <w:r w:rsidRPr="001E2E02">
        <w:rPr>
          <w:b/>
          <w:bCs/>
          <w:lang w:val="el-GR"/>
        </w:rPr>
        <w:lastRenderedPageBreak/>
        <w:t>2.4.2.4.</w:t>
      </w:r>
      <w:r>
        <w:rPr>
          <w:b/>
          <w:bCs/>
          <w:lang w:val="el-GR"/>
        </w:rPr>
        <w:t xml:space="preserve"> </w:t>
      </w:r>
      <w:r w:rsidRPr="00292883">
        <w:rPr>
          <w:lang w:val="el-GR"/>
        </w:rPr>
        <w:t xml:space="preserve">Εφόσον οι </w:t>
      </w:r>
      <w:r>
        <w:rPr>
          <w:lang w:val="el-GR"/>
        </w:rPr>
        <w:t xml:space="preserve">Οικονομικοί Φορείς καταχωρίσουν τα </w:t>
      </w:r>
      <w:r w:rsidRPr="00292883">
        <w:rPr>
          <w:lang w:val="el-GR"/>
        </w:rPr>
        <w:t>στοιχεία</w:t>
      </w:r>
      <w:r>
        <w:rPr>
          <w:lang w:val="el-GR"/>
        </w:rPr>
        <w:t xml:space="preserve">, μεταδεδομένα και συνημμένα ηλεκτρονικά αρχεία, που αφορούν </w:t>
      </w:r>
      <w:r w:rsidRPr="00292883">
        <w:rPr>
          <w:lang w:val="el-GR"/>
        </w:rPr>
        <w:t>δικαιολογητικ</w:t>
      </w:r>
      <w:r>
        <w:rPr>
          <w:lang w:val="el-GR"/>
        </w:rPr>
        <w:t>ά</w:t>
      </w:r>
      <w:r w:rsidRPr="00292883">
        <w:rPr>
          <w:lang w:val="el-GR"/>
        </w:rPr>
        <w:t xml:space="preserve"> συμμετοχής-τεχνικής </w:t>
      </w:r>
      <w:r>
        <w:rPr>
          <w:lang w:val="el-GR"/>
        </w:rPr>
        <w:t>π</w:t>
      </w:r>
      <w:r w:rsidRPr="00292883">
        <w:rPr>
          <w:lang w:val="el-GR"/>
        </w:rPr>
        <w:t xml:space="preserve">ροσφοράς και οικονομικής προσφοράς τους στις αντίστοιχες ειδικές ηλεκτρονικές φόρμες του </w:t>
      </w:r>
      <w:r>
        <w:rPr>
          <w:lang w:val="el-GR"/>
        </w:rPr>
        <w:t>ΕΣΗΔΗΣ</w:t>
      </w:r>
      <w:r w:rsidRPr="00292883">
        <w:rPr>
          <w:lang w:val="el-GR"/>
        </w:rPr>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Pr>
          <w:lang w:val="el-GR"/>
        </w:rPr>
        <w:t xml:space="preserve"> </w:t>
      </w:r>
      <w:r w:rsidRPr="00292883">
        <w:rPr>
          <w:lang w:val="el-GR"/>
        </w:rPr>
        <w:t>ηλεκτρονικά αρχεία των</w:t>
      </w:r>
      <w:r>
        <w:rPr>
          <w:lang w:val="el-GR"/>
        </w:rPr>
        <w:t xml:space="preserve"> εν λόγω</w:t>
      </w:r>
      <w:r w:rsidRPr="00292883">
        <w:rPr>
          <w:lang w:val="el-GR"/>
        </w:rPr>
        <w:t xml:space="preserve"> αναφορών (εκτυπώσεων) υπογράφονται ψηφιακά, σύμφωνα με τις προβλεπόμενες διατάξεις </w:t>
      </w:r>
      <w:r w:rsidRPr="00CE108F">
        <w:rPr>
          <w:lang w:val="el-GR"/>
        </w:rPr>
        <w:t xml:space="preserve">(περ. β της παρ. 2 του άρθρου 37) </w:t>
      </w:r>
      <w:r w:rsidRPr="00292883">
        <w:rPr>
          <w:lang w:val="el-GR"/>
        </w:rPr>
        <w:t xml:space="preserve">και επισυνάπτονται από τον Οικονομικό Φορέα στους αντίστοιχους υποφακέλους. Επισημαίνεται ότι η εξαγωγή και </w:t>
      </w:r>
      <w:r>
        <w:rPr>
          <w:lang w:val="el-GR"/>
        </w:rPr>
        <w:t xml:space="preserve">η </w:t>
      </w:r>
      <w:r w:rsidRPr="00292883">
        <w:rPr>
          <w:lang w:val="el-GR"/>
        </w:rPr>
        <w:t xml:space="preserve">επισύναψη των </w:t>
      </w:r>
      <w:r>
        <w:rPr>
          <w:lang w:val="el-GR"/>
        </w:rPr>
        <w:t xml:space="preserve">προαναφερθέντων </w:t>
      </w:r>
      <w:r w:rsidRPr="00292883">
        <w:rPr>
          <w:lang w:val="el-GR"/>
        </w:rPr>
        <w:t xml:space="preserve"> αναφορών (εκτυπώσεων) δύναται να πραγματοποιείται για κάθε υποφ</w:t>
      </w:r>
      <w:r>
        <w:rPr>
          <w:lang w:val="el-GR"/>
        </w:rPr>
        <w:t>ά</w:t>
      </w:r>
      <w:r w:rsidRPr="00292883">
        <w:rPr>
          <w:lang w:val="el-GR"/>
        </w:rPr>
        <w:t>κ</w:t>
      </w:r>
      <w:r>
        <w:rPr>
          <w:lang w:val="el-GR"/>
        </w:rPr>
        <w:t>ε</w:t>
      </w:r>
      <w:r w:rsidRPr="00292883">
        <w:rPr>
          <w:lang w:val="el-GR"/>
        </w:rPr>
        <w:t>λο ξεχωριστά, από τη στιγμή που έχει ολοκληρωθεί η καταχώριση των στοιχείων σε αυτόν</w:t>
      </w:r>
      <w:r>
        <w:rPr>
          <w:rStyle w:val="00"/>
          <w:lang w:val="el-GR"/>
        </w:rPr>
        <w:footnoteReference w:id="77"/>
      </w:r>
      <w:r w:rsidRPr="00292883">
        <w:rPr>
          <w:lang w:val="el-GR"/>
        </w:rPr>
        <w:t>.</w:t>
      </w:r>
    </w:p>
    <w:p w14:paraId="47CD2FB1" w14:textId="77777777" w:rsidR="00DA18CF" w:rsidRDefault="00DA18CF" w:rsidP="00DA18CF">
      <w:pPr>
        <w:spacing w:after="0"/>
        <w:rPr>
          <w:lang w:val="el-GR"/>
        </w:rPr>
      </w:pPr>
    </w:p>
    <w:p w14:paraId="25AB7038" w14:textId="77777777" w:rsidR="00DA18CF" w:rsidRPr="00C961BB" w:rsidRDefault="00DA18CF" w:rsidP="00DA18CF">
      <w:pPr>
        <w:rPr>
          <w:b/>
          <w:bCs/>
          <w:i/>
          <w:color w:val="5B9BD5"/>
          <w:sz w:val="24"/>
          <w:lang w:val="el-GR"/>
        </w:rPr>
      </w:pPr>
      <w:r w:rsidRPr="00C961BB">
        <w:rPr>
          <w:b/>
          <w:bCs/>
          <w:i/>
          <w:iCs/>
          <w:color w:val="5B9BD5"/>
          <w:sz w:val="24"/>
          <w:lang w:val="el-GR"/>
        </w:rPr>
        <w:t>Εφόσον οι</w:t>
      </w:r>
      <w:r w:rsidRPr="00C961BB">
        <w:rPr>
          <w:b/>
          <w:bCs/>
          <w:i/>
          <w:color w:val="5B9BD5"/>
          <w:sz w:val="24"/>
          <w:lang w:val="el-GR"/>
        </w:rPr>
        <w:t xml:space="preserve"> τεχνικές προδιαγραφές και οι οικονομικοί όροι δεν έχουν αποτυπωθεί στο σύνολό τους στις ειδικές ηλεκτρονικές φόρμες του </w:t>
      </w:r>
      <w:r w:rsidRPr="00C961BB">
        <w:rPr>
          <w:b/>
          <w:bCs/>
          <w:sz w:val="24"/>
          <w:lang w:val="el-GR"/>
        </w:rPr>
        <w:t>συστήματος, οι οικονομικοί φορείς επισυνάπτουν ψηφιακά υπογεγραμμένα τα έντυπα της Τεχνικής και Οικονομικής προσφοράς όπως αυτά εμφανίζονται στα σχετικά Παραρτήματα της παρούσας</w:t>
      </w:r>
      <w:r w:rsidRPr="00C961BB">
        <w:rPr>
          <w:b/>
          <w:bCs/>
          <w:i/>
          <w:iCs/>
          <w:sz w:val="24"/>
          <w:lang w:val="el-GR"/>
        </w:rPr>
        <w:t>.</w:t>
      </w:r>
    </w:p>
    <w:p w14:paraId="3CFCE2CB" w14:textId="77777777" w:rsidR="00DA18CF" w:rsidRDefault="00DA18CF" w:rsidP="00DA18CF">
      <w:pPr>
        <w:rPr>
          <w:color w:val="000000"/>
          <w:lang w:val="el-GR"/>
        </w:rPr>
      </w:pPr>
      <w:r>
        <w:rPr>
          <w:b/>
          <w:bCs/>
          <w:lang w:val="el-GR"/>
        </w:rPr>
        <w:t>2.4.2.5.</w:t>
      </w:r>
      <w:r>
        <w:rPr>
          <w:lang w:val="el-GR"/>
        </w:rPr>
        <w:t xml:space="preserve"> </w:t>
      </w:r>
      <w:r w:rsidRPr="00204DA6">
        <w:rPr>
          <w:lang w:val="el-GR"/>
        </w:rPr>
        <w:t xml:space="preserve">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r>
        <w:rPr>
          <w:lang w:val="el-GR"/>
        </w:rPr>
        <w:t>:</w:t>
      </w:r>
    </w:p>
    <w:p w14:paraId="4C956667" w14:textId="77777777" w:rsidR="00DA18CF" w:rsidRPr="008A2283" w:rsidRDefault="00DA18CF" w:rsidP="00DA18CF">
      <w:pPr>
        <w:rPr>
          <w:color w:val="000000"/>
          <w:lang w:val="el-GR"/>
        </w:rPr>
      </w:pPr>
      <w:bookmarkStart w:id="50" w:name="_Hlk71366084"/>
      <w:r w:rsidRPr="008A2283">
        <w:rPr>
          <w:color w:val="000000"/>
          <w:lang w:val="el-GR"/>
        </w:rPr>
        <w:t>Τα έγγραφα που καταχωρίζονται στην ηλεκτρονική προσφορά,</w:t>
      </w:r>
      <w:r>
        <w:rPr>
          <w:color w:val="000000"/>
          <w:lang w:val="el-GR"/>
        </w:rPr>
        <w:t xml:space="preserve"> και δεν απαιτείται να προσκομισθούν και σε έντυπη μορφή,</w:t>
      </w:r>
      <w:r w:rsidRPr="008A2283">
        <w:rPr>
          <w:color w:val="000000"/>
          <w:lang w:val="el-GR"/>
        </w:rPr>
        <w:t xml:space="preserve"> γίνονται αποδεκτά κατά περίπτωση, σύμφωνα με τα προβλεπόμενα στις διατάξεις, </w:t>
      </w:r>
    </w:p>
    <w:p w14:paraId="1A866366" w14:textId="77777777" w:rsidR="00DA18CF" w:rsidRPr="006D2C22" w:rsidRDefault="00DA18CF" w:rsidP="00DA18CF">
      <w:pPr>
        <w:rPr>
          <w:color w:val="000000"/>
          <w:lang w:val="el-GR"/>
        </w:rPr>
      </w:pPr>
      <w:r w:rsidRPr="006D2C22">
        <w:rPr>
          <w:color w:val="000000"/>
          <w:lang w:val="el-GR"/>
        </w:rPr>
        <w:t xml:space="preserve">α) είτε του άρθρου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6D2C22">
        <w:rPr>
          <w:color w:val="000000"/>
          <w:lang w:val="en-US"/>
        </w:rPr>
        <w:t>e</w:t>
      </w:r>
      <w:r w:rsidRPr="006D2C22">
        <w:rPr>
          <w:color w:val="000000"/>
          <w:lang w:val="el-GR"/>
        </w:rPr>
        <w:t>-</w:t>
      </w:r>
      <w:r w:rsidRPr="006D2C22">
        <w:rPr>
          <w:color w:val="000000"/>
          <w:lang w:val="en-US"/>
        </w:rPr>
        <w:t>Apostille</w:t>
      </w:r>
      <w:r>
        <w:rPr>
          <w:color w:val="000000"/>
          <w:lang w:val="el-GR"/>
        </w:rPr>
        <w:t>,</w:t>
      </w:r>
    </w:p>
    <w:p w14:paraId="309FFBB3" w14:textId="77777777" w:rsidR="00DA18CF" w:rsidRPr="008015A7" w:rsidRDefault="00DA18CF" w:rsidP="00DA18CF">
      <w:pPr>
        <w:rPr>
          <w:color w:val="000000"/>
          <w:lang w:val="el-GR"/>
        </w:rPr>
      </w:pPr>
      <w:r w:rsidRPr="008015A7">
        <w:rPr>
          <w:color w:val="000000"/>
          <w:lang w:val="el-GR"/>
        </w:rPr>
        <w:t>β) είτε του άρθρου 15 και 27</w:t>
      </w:r>
      <w:r w:rsidRPr="008015A7">
        <w:rPr>
          <w:rStyle w:val="00"/>
          <w:color w:val="000000"/>
          <w:lang w:val="el-GR"/>
        </w:rPr>
        <w:footnoteReference w:id="78"/>
      </w:r>
      <w:r w:rsidRPr="008015A7">
        <w:rPr>
          <w:color w:val="000000"/>
          <w:lang w:val="el-GR"/>
        </w:rPr>
        <w:t xml:space="preserve"> του ν. 4727/2020 (Α΄ 184) περί ηλεκτρονικών ιδιωτικών εγγράφων που φέρουν ηλεκτρονική υπογραφή ή σφραγίδα</w:t>
      </w:r>
      <w:r w:rsidRPr="006D2C22">
        <w:rPr>
          <w:color w:val="000000"/>
          <w:lang w:val="el-GR"/>
        </w:rPr>
        <w:t>,</w:t>
      </w:r>
    </w:p>
    <w:p w14:paraId="0487CBFC" w14:textId="77777777" w:rsidR="00DA18CF" w:rsidRPr="008015A7" w:rsidRDefault="00DA18CF" w:rsidP="00DA18CF">
      <w:pPr>
        <w:rPr>
          <w:color w:val="000000"/>
          <w:lang w:val="el-GR"/>
        </w:rPr>
      </w:pPr>
      <w:r w:rsidRPr="004237B7">
        <w:rPr>
          <w:color w:val="000000"/>
          <w:lang w:val="el-GR"/>
        </w:rPr>
        <w:t xml:space="preserve">γ) είτε </w:t>
      </w:r>
      <w:r w:rsidRPr="00AB05A2">
        <w:rPr>
          <w:color w:val="000000"/>
          <w:lang w:val="el-GR"/>
        </w:rPr>
        <w:t xml:space="preserve">του άρθρο 11 του </w:t>
      </w:r>
      <w:r w:rsidRPr="002231CD">
        <w:rPr>
          <w:color w:val="000000"/>
          <w:lang w:val="el-GR"/>
        </w:rPr>
        <w:t xml:space="preserve">ν. 2690/1999 (Α΄ 45), </w:t>
      </w:r>
    </w:p>
    <w:p w14:paraId="68A940BC" w14:textId="77777777" w:rsidR="00DA18CF" w:rsidRPr="00AB05A2" w:rsidRDefault="00DA18CF" w:rsidP="00DA18CF">
      <w:pPr>
        <w:rPr>
          <w:color w:val="000000"/>
          <w:lang w:val="el-GR"/>
        </w:rPr>
      </w:pPr>
      <w:r w:rsidRPr="004237B7">
        <w:rPr>
          <w:color w:val="000000"/>
          <w:lang w:val="el-GR"/>
        </w:rPr>
        <w:t xml:space="preserve">δ) είτε της παρ. </w:t>
      </w:r>
      <w:r w:rsidRPr="00AB05A2">
        <w:rPr>
          <w:color w:val="000000"/>
          <w:lang w:val="el-GR"/>
        </w:rPr>
        <w:t xml:space="preserve">2 του άρθρου 37 του ν.4412/2016, περί χρήσης ηλεκτρονικών υπογραφών σε ηλεκτρονικές διαδικασίες δημοσίων συμβάσεων,  </w:t>
      </w:r>
    </w:p>
    <w:p w14:paraId="4025635C" w14:textId="77777777" w:rsidR="00DA18CF" w:rsidRPr="008A2283" w:rsidRDefault="00DA18CF" w:rsidP="00DA18CF">
      <w:pPr>
        <w:rPr>
          <w:color w:val="000000"/>
          <w:lang w:val="el-GR"/>
        </w:rPr>
      </w:pPr>
      <w:r w:rsidRPr="002231CD">
        <w:rPr>
          <w:color w:val="000000"/>
          <w:lang w:val="el-GR"/>
        </w:rPr>
        <w:t xml:space="preserve">ε) είτε της παρ. 8 του άρθρου 92 του ν.4412/2016, περί συνυποβολής υπεύθυνης δήλωσης στην περίπτωση απλής φωτοτυπίας ιδιωτικών εγγράφων. </w:t>
      </w:r>
      <w:r w:rsidRPr="008015A7">
        <w:rPr>
          <w:rStyle w:val="00"/>
          <w:color w:val="000000"/>
          <w:lang w:val="el-GR"/>
        </w:rPr>
        <w:footnoteReference w:id="79"/>
      </w:r>
    </w:p>
    <w:p w14:paraId="75618BF2" w14:textId="77777777" w:rsidR="00DA18CF" w:rsidRDefault="00DA18CF" w:rsidP="00DA18CF">
      <w:pPr>
        <w:spacing w:after="144"/>
        <w:rPr>
          <w:color w:val="000000"/>
          <w:lang w:val="el-GR"/>
        </w:rPr>
      </w:pPr>
      <w:r>
        <w:rPr>
          <w:color w:val="000000"/>
          <w:lang w:val="el-GR"/>
        </w:rPr>
        <w:t>Επιπλέον, δεν προσκομίζονται σε έντυπη μορφή τα ΦΕΚ</w:t>
      </w:r>
      <w:r>
        <w:rPr>
          <w:rStyle w:val="00"/>
          <w:color w:val="000000"/>
          <w:lang w:val="el-GR"/>
        </w:rPr>
        <w:footnoteReference w:id="80"/>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14:paraId="3A42C6B7" w14:textId="77777777" w:rsidR="00DA18CF" w:rsidRDefault="00DA18CF" w:rsidP="00DA18CF">
      <w:pPr>
        <w:spacing w:after="144"/>
        <w:rPr>
          <w:color w:val="000000"/>
          <w:lang w:val="el-GR"/>
        </w:rPr>
      </w:pPr>
      <w:r w:rsidRPr="008A2283">
        <w:rPr>
          <w:color w:val="000000"/>
          <w:lang w:val="el-GR"/>
        </w:rPr>
        <w:t xml:space="preserve">Ειδικότερα,  τα στοιχεία και δικαιολογητικά για τη συμμετοχή του </w:t>
      </w:r>
      <w:r>
        <w:rPr>
          <w:color w:val="000000"/>
          <w:lang w:val="el-GR"/>
        </w:rPr>
        <w:t>ο</w:t>
      </w:r>
      <w:r w:rsidRPr="008A2283">
        <w:rPr>
          <w:color w:val="000000"/>
          <w:lang w:val="el-GR"/>
        </w:rPr>
        <w:t xml:space="preserve">ικονομικού </w:t>
      </w:r>
      <w:r>
        <w:rPr>
          <w:color w:val="000000"/>
          <w:lang w:val="el-GR"/>
        </w:rPr>
        <w:t>φ</w:t>
      </w:r>
      <w:r w:rsidRPr="008A2283">
        <w:rPr>
          <w:color w:val="000000"/>
          <w:lang w:val="el-GR"/>
        </w:rPr>
        <w:t xml:space="preserve">ορέα στη διαδικασία καταχωρίζονται από αυτόν σε μορφή ηλεκτρονικών αρχείων με μορφότυπο PDF. </w:t>
      </w:r>
      <w:bookmarkEnd w:id="50"/>
    </w:p>
    <w:p w14:paraId="2ECE2170" w14:textId="77777777" w:rsidR="00DA18CF" w:rsidRDefault="00DA18CF" w:rsidP="00DA18CF">
      <w:pPr>
        <w:rPr>
          <w:lang w:val="el-GR"/>
        </w:rPr>
      </w:pPr>
      <w:r>
        <w:rPr>
          <w:lang w:val="el-GR"/>
        </w:rPr>
        <w:lastRenderedPageBreak/>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494393">
        <w:rPr>
          <w:lang w:val="el-GR"/>
        </w:rPr>
        <w:t>στον οποίο αναγράφεται ο αποστολέας και ως παραλήπτης η Επιτροπή Διαγωνισμού του παρόντος διαγωνισμού</w:t>
      </w:r>
      <w:r>
        <w:rPr>
          <w:lang w:val="el-GR"/>
        </w:rPr>
        <w:t>,</w:t>
      </w:r>
      <w:r w:rsidRPr="00494393">
        <w:rPr>
          <w:lang w:val="el-GR"/>
        </w:rPr>
        <w:t xml:space="preserve"> </w:t>
      </w:r>
      <w:r>
        <w:rPr>
          <w:lang w:val="el-GR"/>
        </w:rPr>
        <w:t>τα στοιχεία της ηλεκτρονικής προσφοράς του, τα οποία απαιτείται να προσκομισθούν σε πρωτότυπη μορφή.</w:t>
      </w:r>
      <w:r w:rsidRPr="00FA593B">
        <w:rPr>
          <w:rFonts w:ascii="Times New Roman" w:eastAsia="Calibri" w:hAnsi="Times New Roman" w:cs="Times New Roman"/>
          <w:szCs w:val="22"/>
          <w:lang w:val="el-GR" w:eastAsia="el-GR"/>
        </w:rPr>
        <w:t xml:space="preserve"> </w:t>
      </w:r>
      <w:r w:rsidRPr="00FA593B">
        <w:rPr>
          <w:lang w:val="el-GR"/>
        </w:rPr>
        <w:t xml:space="preserve">Τέτοια στοιχεία και δικαιολογητικά ενδεικτικά είναι </w:t>
      </w:r>
      <w:r>
        <w:rPr>
          <w:lang w:val="el-GR"/>
        </w:rPr>
        <w:t>:</w:t>
      </w:r>
    </w:p>
    <w:p w14:paraId="34E5A00D" w14:textId="77777777" w:rsidR="00DA18CF" w:rsidRPr="00FA593B" w:rsidRDefault="00DA18CF" w:rsidP="00DA18CF">
      <w:pPr>
        <w:rPr>
          <w:lang w:val="el-GR"/>
        </w:rPr>
      </w:pPr>
      <w:r>
        <w:rPr>
          <w:lang w:val="el-GR"/>
        </w:rPr>
        <w:t>α</w:t>
      </w:r>
      <w:r w:rsidRPr="00321EA9">
        <w:rPr>
          <w:lang w:val="el-GR"/>
        </w:rPr>
        <w:t xml:space="preserve">) αυτά που </w:t>
      </w:r>
      <w:r>
        <w:rPr>
          <w:lang w:val="el-GR"/>
        </w:rPr>
        <w:t xml:space="preserve">δεν </w:t>
      </w:r>
      <w:r w:rsidRPr="00321EA9">
        <w:rPr>
          <w:lang w:val="el-GR"/>
        </w:rPr>
        <w:t>υπάγονται στις διατάξεις του άρθρου 11 παρ. 2 του ν. 2690/1999</w:t>
      </w:r>
      <w:r>
        <w:rPr>
          <w:rStyle w:val="ab"/>
          <w:lang w:val="el-GR"/>
        </w:rPr>
        <w:footnoteReference w:id="81"/>
      </w:r>
      <w:r>
        <w:rPr>
          <w:lang w:val="el-GR"/>
        </w:rPr>
        <w:t>,</w:t>
      </w:r>
      <w:r w:rsidRPr="00321EA9">
        <w:rPr>
          <w:lang w:val="el-GR"/>
        </w:rPr>
        <w:t xml:space="preserve"> </w:t>
      </w:r>
    </w:p>
    <w:p w14:paraId="6839EECF" w14:textId="77777777" w:rsidR="00DA18CF" w:rsidRPr="00FA593B" w:rsidRDefault="00DA18CF" w:rsidP="00DA18CF">
      <w:pPr>
        <w:rPr>
          <w:lang w:val="el-GR"/>
        </w:rPr>
      </w:pPr>
      <w:r>
        <w:rPr>
          <w:lang w:val="el-GR"/>
        </w:rPr>
        <w:t>β</w:t>
      </w:r>
      <w:r w:rsidRPr="00FA593B">
        <w:rPr>
          <w:lang w:val="el-GR"/>
        </w:rPr>
        <w:t xml:space="preserve">) </w:t>
      </w:r>
      <w:r w:rsidRPr="008178FF">
        <w:rPr>
          <w:lang w:val="el-GR"/>
        </w:rPr>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118B5E1C" w14:textId="77777777" w:rsidR="00DA18CF" w:rsidRPr="00FA593B" w:rsidRDefault="00DA18CF" w:rsidP="00DA18CF">
      <w:pPr>
        <w:rPr>
          <w:lang w:val="el-GR"/>
        </w:rPr>
      </w:pPr>
      <w:r>
        <w:rPr>
          <w:lang w:val="el-GR"/>
        </w:rPr>
        <w:t>γ</w:t>
      </w:r>
      <w:r w:rsidRPr="00703460">
        <w:rPr>
          <w:lang w:val="el-GR"/>
        </w:rPr>
        <w:t>) τα αλλοδαπά δημόσια έντυπα έγγραφα που φέρουν την επισημείωση της Χάγης (Apostille</w:t>
      </w:r>
      <w:r w:rsidRPr="006D2C22">
        <w:rPr>
          <w:lang w:val="el-GR"/>
        </w:rPr>
        <w:t xml:space="preserve">) ή προξενική θεώρηση </w:t>
      </w:r>
      <w:r w:rsidRPr="00A15AED">
        <w:rPr>
          <w:lang w:val="el-GR"/>
        </w:rPr>
        <w:t>και δεν έχουν επικυρωθεί  από δικηγόρο</w:t>
      </w:r>
      <w:r w:rsidRPr="00A15AED">
        <w:rPr>
          <w:rStyle w:val="00"/>
          <w:lang w:val="el-GR"/>
        </w:rPr>
        <w:footnoteReference w:id="82"/>
      </w:r>
      <w:r w:rsidRPr="00A15AED">
        <w:rPr>
          <w:lang w:val="el-GR"/>
        </w:rPr>
        <w:t>.</w:t>
      </w:r>
      <w:r w:rsidRPr="00FA593B">
        <w:rPr>
          <w:lang w:val="el-GR"/>
        </w:rPr>
        <w:t xml:space="preserve"> </w:t>
      </w:r>
    </w:p>
    <w:p w14:paraId="2AA602A8" w14:textId="77777777" w:rsidR="00DA18CF" w:rsidRPr="00FA593B" w:rsidRDefault="00DA18CF" w:rsidP="00DA18CF">
      <w:pPr>
        <w:rPr>
          <w:lang w:val="el-GR"/>
        </w:rPr>
      </w:pPr>
      <w:r w:rsidRPr="00A15AED">
        <w:rPr>
          <w:lang w:val="el-GR"/>
        </w:rPr>
        <w:t>Σε περίπτωση μη υποβολής ενός ή περισσοτέρων από τα ως άνω στοιχεία και δικαιολογητικά που υποβάλλονται σε έντυπη μορφή</w:t>
      </w:r>
      <w:r>
        <w:rPr>
          <w:lang w:val="el-GR"/>
        </w:rPr>
        <w:t>,</w:t>
      </w:r>
      <w:r w:rsidRPr="00A15AED">
        <w:rPr>
          <w:lang w:val="el-GR"/>
        </w:rPr>
        <w:t>η αναθέτουσα αρχή δύνανται να ζητήσει τη συμπλήρωση και υποβολή τους, σύμφωνα με το άρθρο 102 του ν. 4412/2016.</w:t>
      </w:r>
    </w:p>
    <w:p w14:paraId="3DC0C07F" w14:textId="77777777" w:rsidR="00DA18CF" w:rsidRDefault="00DA18CF" w:rsidP="00DA18CF">
      <w:pPr>
        <w:rPr>
          <w:lang w:val="el-GR"/>
        </w:rPr>
      </w:pPr>
      <w:r>
        <w:rPr>
          <w:lang w:val="el-GR"/>
        </w:rPr>
        <w:t>Στα</w:t>
      </w:r>
      <w:r w:rsidRPr="008178FF">
        <w:rPr>
          <w:lang w:val="el-GR"/>
        </w:rPr>
        <w:t xml:space="preserve">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r w:rsidRPr="00633777">
        <w:rPr>
          <w:lang w:val="el-GR"/>
        </w:rPr>
        <w:t xml:space="preserve"> </w:t>
      </w:r>
    </w:p>
    <w:p w14:paraId="26A59D55" w14:textId="77777777" w:rsidR="00DA18CF" w:rsidRDefault="00DA18CF" w:rsidP="00DA18CF">
      <w:pPr>
        <w:rPr>
          <w:lang w:val="el-GR"/>
        </w:rPr>
      </w:pPr>
      <w:r w:rsidRPr="00A15AED">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3A918D83" w14:textId="77777777" w:rsidR="00DA18CF" w:rsidRDefault="00DA18CF" w:rsidP="00DA18CF">
      <w:pPr>
        <w:rPr>
          <w:lang w:val="el-GR"/>
        </w:rPr>
      </w:pPr>
    </w:p>
    <w:p w14:paraId="7CEEA6F0" w14:textId="77777777" w:rsidR="00DA18CF" w:rsidRPr="00BC3CF4" w:rsidRDefault="00DA18CF" w:rsidP="00DA18CF">
      <w:pPr>
        <w:pStyle w:val="30"/>
        <w:rPr>
          <w:rFonts w:cs="Arial"/>
          <w:i/>
          <w:iCs/>
          <w:color w:val="5B9BD5"/>
          <w:lang w:val="el-GR"/>
        </w:rPr>
      </w:pPr>
      <w:bookmarkStart w:id="51" w:name="_Toc97199938"/>
      <w:r w:rsidRPr="00BC3CF4">
        <w:rPr>
          <w:rFonts w:cs="Arial"/>
          <w:lang w:val="el-GR"/>
        </w:rPr>
        <w:t>2.4.3</w:t>
      </w:r>
      <w:r w:rsidRPr="00BC3CF4">
        <w:rPr>
          <w:rFonts w:cs="Arial"/>
          <w:lang w:val="el-GR"/>
        </w:rPr>
        <w:tab/>
        <w:t>Περιεχόμενα Φακέλου «Δικαιολογητικά Συμμετοχής- Τεχνική Προσφορά»</w:t>
      </w:r>
      <w:bookmarkEnd w:id="51"/>
      <w:r w:rsidRPr="00BC3CF4">
        <w:rPr>
          <w:rFonts w:cs="Arial"/>
          <w:lang w:val="el-GR"/>
        </w:rPr>
        <w:t xml:space="preserve"> </w:t>
      </w:r>
    </w:p>
    <w:p w14:paraId="6A8748E9" w14:textId="77777777" w:rsidR="00DA18CF" w:rsidRPr="007C2ECA" w:rsidRDefault="00DA18CF" w:rsidP="00DA18CF">
      <w:pPr>
        <w:rPr>
          <w:rFonts w:ascii="Arial" w:hAnsi="Arial" w:cs="Arial"/>
          <w:b/>
          <w:bCs/>
          <w:lang w:val="el-GR"/>
        </w:rPr>
      </w:pPr>
      <w:r w:rsidRPr="007C2ECA">
        <w:rPr>
          <w:rFonts w:ascii="Arial" w:hAnsi="Arial" w:cs="Arial"/>
          <w:b/>
          <w:bCs/>
          <w:lang w:val="el-GR"/>
        </w:rPr>
        <w:t>2.4.3.1</w:t>
      </w:r>
      <w:r w:rsidRPr="007C2ECA">
        <w:rPr>
          <w:rFonts w:ascii="Arial" w:hAnsi="Arial" w:cs="Arial"/>
          <w:lang w:val="el-GR"/>
        </w:rPr>
        <w:t xml:space="preserve"> </w:t>
      </w:r>
      <w:r w:rsidRPr="007C2ECA">
        <w:rPr>
          <w:rFonts w:ascii="Arial" w:hAnsi="Arial" w:cs="Arial"/>
          <w:b/>
          <w:bCs/>
          <w:lang w:val="el-GR"/>
        </w:rPr>
        <w:t>Δικαιολογητικά Συμμετοχής</w:t>
      </w:r>
    </w:p>
    <w:p w14:paraId="6304F912" w14:textId="77777777" w:rsidR="00DA18CF" w:rsidRDefault="00DA18CF" w:rsidP="00DA18CF">
      <w:pPr>
        <w:rPr>
          <w:lang w:val="el-GR"/>
        </w:rPr>
      </w:pPr>
      <w:r>
        <w:rPr>
          <w:lang w:val="el-GR"/>
        </w:rPr>
        <w:t xml:space="preserve">Τα στοιχεία και δικαιολογητικά για την συμμετοχή των προσφερόντων στη διαγωνιστική διαδικασία </w:t>
      </w:r>
      <w:r w:rsidRPr="00F66DF5">
        <w:rPr>
          <w:lang w:val="el-GR"/>
        </w:rPr>
        <w:t>περιλαμβάνουν με ποινή αποκλεισμού</w:t>
      </w:r>
      <w:r>
        <w:rPr>
          <w:lang w:val="el-GR"/>
        </w:rPr>
        <w:t xml:space="preserve"> </w:t>
      </w:r>
      <w:r>
        <w:rPr>
          <w:rStyle w:val="WW-FootnoteReference7"/>
          <w:lang w:val="el-GR"/>
        </w:rPr>
        <w:footnoteReference w:id="83"/>
      </w:r>
      <w:r>
        <w:rPr>
          <w:lang w:val="el-GR"/>
        </w:rPr>
        <w:t xml:space="preserve">: </w:t>
      </w:r>
    </w:p>
    <w:p w14:paraId="50D40CFE" w14:textId="77777777" w:rsidR="00DA18CF" w:rsidRDefault="00DA18CF" w:rsidP="00DA18CF">
      <w:pPr>
        <w:rPr>
          <w:lang w:val="el-GR"/>
        </w:rPr>
      </w:pPr>
      <w:r>
        <w:rPr>
          <w:lang w:val="el-GR"/>
        </w:rPr>
        <w:t xml:space="preserve">α) το Ευρωπαϊκό Ενιαίο Έγγραφο Σύμβασης (Ε.Ε.Ε.Σ.), όπως προβλέπεται στην παρ. 1 και 3 του άρθρου 79 του ν. 4412/2016 και τη συνοδευτική υπεύθυνη δήλωση με την οποία ο οικονομικός φορέας </w:t>
      </w:r>
      <w:r w:rsidRPr="006D2C22">
        <w:rPr>
          <w:u w:val="single"/>
          <w:lang w:val="el-GR"/>
        </w:rPr>
        <w:t xml:space="preserve">δύναται </w:t>
      </w:r>
      <w:r>
        <w:rPr>
          <w:lang w:val="el-GR"/>
        </w:rPr>
        <w:t xml:space="preserve">να διευκρινίζει τις πληροφορίες που παρέχει με το ΕΕΕΣ σύμφωνα με την παρ. 9 του ίδιου άρθρου. </w:t>
      </w:r>
    </w:p>
    <w:p w14:paraId="720343DD" w14:textId="77777777" w:rsidR="00DA18CF" w:rsidRDefault="00DA18CF" w:rsidP="00DA18CF">
      <w:pPr>
        <w:rPr>
          <w:lang w:val="el-GR"/>
        </w:rPr>
      </w:pPr>
      <w:r>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024F5C17" w14:textId="77777777" w:rsidR="00DA18CF" w:rsidRDefault="00DA18CF" w:rsidP="00DA18CF">
      <w:pPr>
        <w:rPr>
          <w:lang w:val="el-GR"/>
        </w:rPr>
      </w:pPr>
      <w:r>
        <w:rPr>
          <w:lang w:val="el-GR"/>
        </w:rPr>
        <w:t xml:space="preserve">Η συμπλήρωση του δύναται να πραγματοποιηθεί με χρήση του υποσυστήματος </w:t>
      </w:r>
      <w:r>
        <w:rPr>
          <w:lang w:val="en-US"/>
        </w:rPr>
        <w:t>Promitheus</w:t>
      </w:r>
      <w:r w:rsidRPr="0069081F">
        <w:rPr>
          <w:lang w:val="el-GR"/>
        </w:rPr>
        <w:t xml:space="preserve"> </w:t>
      </w:r>
      <w:r>
        <w:rPr>
          <w:lang w:val="en-US"/>
        </w:rPr>
        <w:t>ESPDint</w:t>
      </w:r>
      <w:r>
        <w:rPr>
          <w:lang w:val="el-GR"/>
        </w:rPr>
        <w:t>, προσβάσιμου μέσω της Διαδικτυακής Πύλης (</w:t>
      </w:r>
      <w:hyperlink r:id="rId18" w:history="1">
        <w:r w:rsidRPr="00747793">
          <w:rPr>
            <w:rStyle w:val="-"/>
            <w:lang w:val="en-US"/>
          </w:rPr>
          <w:t>www</w:t>
        </w:r>
        <w:r w:rsidRPr="0069081F">
          <w:rPr>
            <w:rStyle w:val="-"/>
            <w:lang w:val="el-GR"/>
          </w:rPr>
          <w:t>.</w:t>
        </w:r>
        <w:r w:rsidRPr="00747793">
          <w:rPr>
            <w:rStyle w:val="-"/>
            <w:lang w:val="en-US"/>
          </w:rPr>
          <w:t>promitheus</w:t>
        </w:r>
        <w:r w:rsidRPr="0069081F">
          <w:rPr>
            <w:rStyle w:val="-"/>
            <w:lang w:val="el-GR"/>
          </w:rPr>
          <w:t>.</w:t>
        </w:r>
        <w:r w:rsidRPr="00747793">
          <w:rPr>
            <w:rStyle w:val="-"/>
            <w:lang w:val="en-US"/>
          </w:rPr>
          <w:t>gov</w:t>
        </w:r>
        <w:r w:rsidRPr="0069081F">
          <w:rPr>
            <w:rStyle w:val="-"/>
            <w:lang w:val="el-GR"/>
          </w:rPr>
          <w:t>.</w:t>
        </w:r>
        <w:r w:rsidRPr="00747793">
          <w:rPr>
            <w:rStyle w:val="-"/>
            <w:lang w:val="en-US"/>
          </w:rPr>
          <w:t>gr</w:t>
        </w:r>
      </w:hyperlink>
      <w:r w:rsidRPr="0069081F">
        <w:rPr>
          <w:lang w:val="el-GR"/>
        </w:rPr>
        <w:t xml:space="preserve">) </w:t>
      </w:r>
      <w:r>
        <w:rPr>
          <w:lang w:val="el-GR"/>
        </w:rPr>
        <w:t xml:space="preserve">του ΟΠΣ ΕΣΗΔΗΣ, ή άλλης σχετικής συμβατής πλατφόρμας υπηρεσιών διαχείρισης ηλεκτρονικών ΕΕΕΣ. Οι Οικονομικοί Φορείς δύναται για αυτό </w:t>
      </w:r>
      <w:r>
        <w:rPr>
          <w:lang w:val="el-GR"/>
        </w:rPr>
        <w:lastRenderedPageBreak/>
        <w:t>το σκοπό να αξιοποιήσουν το αντίστοιχο ηλεκτρονικό αρχείο με μορφότυπο XML που αποτελεί επικουρικό στοιχείο των εγγράφων της σύμβασης.</w:t>
      </w:r>
    </w:p>
    <w:p w14:paraId="398C99ED" w14:textId="77777777" w:rsidR="00DA18CF" w:rsidRDefault="00DA18CF" w:rsidP="00DA18CF">
      <w:pPr>
        <w:rPr>
          <w:lang w:val="el-GR"/>
        </w:rPr>
      </w:pPr>
      <w:r w:rsidRPr="00130F62">
        <w:rPr>
          <w:lang w:val="el-GR"/>
        </w:rPr>
        <w:t>Το συμπληρωμένο από τον Οικονομικό Φορέα ΕΕΕΣ</w:t>
      </w:r>
      <w:r w:rsidRPr="00F66DF5">
        <w:rPr>
          <w:lang w:val="el-GR"/>
        </w:rPr>
        <w:t>, καθώς και η τυχόν συνοδευτική αυτού υπεύθυνη δήλωση,</w:t>
      </w:r>
      <w:r w:rsidRPr="00130F62">
        <w:rPr>
          <w:lang w:val="el-GR"/>
        </w:rPr>
        <w:t xml:space="preserve"> υποβάλλ</w:t>
      </w:r>
      <w:r w:rsidRPr="00F66DF5">
        <w:rPr>
          <w:lang w:val="el-GR"/>
        </w:rPr>
        <w:t>ονται</w:t>
      </w:r>
      <w:r w:rsidRPr="00130F62">
        <w:rPr>
          <w:lang w:val="el-GR"/>
        </w:rPr>
        <w:t xml:space="preserve">, σύμφωνα με </w:t>
      </w:r>
      <w:r w:rsidRPr="00F66DF5">
        <w:rPr>
          <w:lang w:val="el-GR"/>
        </w:rPr>
        <w:t xml:space="preserve">την </w:t>
      </w:r>
      <w:r w:rsidRPr="00130F62">
        <w:rPr>
          <w:lang w:val="el-GR"/>
        </w:rPr>
        <w:t xml:space="preserve">περίπτωση </w:t>
      </w:r>
      <w:r w:rsidRPr="00F66DF5">
        <w:rPr>
          <w:lang w:val="el-GR"/>
        </w:rPr>
        <w:t>δ</w:t>
      </w:r>
      <w:r w:rsidRPr="00130F62">
        <w:rPr>
          <w:lang w:val="el-GR"/>
        </w:rPr>
        <w:t xml:space="preserve"> της παραγράφου 2.4.2.5 της παρούσας, σε ψηφιακά υπογεγραμμένο ηλεκτρονικό αρχείο με μορφότυπο </w:t>
      </w:r>
      <w:r w:rsidRPr="00130F62">
        <w:rPr>
          <w:lang w:val="en-US"/>
        </w:rPr>
        <w:t>PDF</w:t>
      </w:r>
      <w:r w:rsidRPr="00130F62">
        <w:rPr>
          <w:lang w:val="el-GR"/>
        </w:rPr>
        <w:t>.</w:t>
      </w:r>
    </w:p>
    <w:p w14:paraId="61F9DC16" w14:textId="77777777" w:rsidR="00DA18CF" w:rsidRPr="00F5465F" w:rsidRDefault="00DA18CF" w:rsidP="00DA18CF">
      <w:pPr>
        <w:rPr>
          <w:i/>
          <w:iCs/>
          <w:lang w:val="el-GR"/>
        </w:rPr>
      </w:pPr>
      <w:r w:rsidRPr="00345415">
        <w:rPr>
          <w:i/>
          <w:iCs/>
          <w:color w:val="5B9BD5"/>
          <w:lang w:val="el-GR"/>
        </w:rPr>
        <w:t xml:space="preserve">[Αναλυτικές </w:t>
      </w:r>
      <w:r w:rsidRPr="00946DF6">
        <w:rPr>
          <w:i/>
          <w:iCs/>
          <w:color w:val="5B9BD5"/>
          <w:lang w:val="el-GR"/>
        </w:rPr>
        <w:t>οδηγίες</w:t>
      </w:r>
      <w:r w:rsidRPr="00345415">
        <w:rPr>
          <w:i/>
          <w:iCs/>
          <w:color w:val="5B9BD5"/>
          <w:lang w:val="el-GR"/>
        </w:rPr>
        <w:t xml:space="preserve"> και πληροφορίες </w:t>
      </w:r>
      <w:r w:rsidRPr="001E01BC">
        <w:rPr>
          <w:i/>
          <w:iCs/>
          <w:color w:val="5B9BD5"/>
          <w:lang w:val="el-GR"/>
        </w:rPr>
        <w:t>για το θεσμικό πλαίσιο, τον τρόπο χρήσης και</w:t>
      </w:r>
      <w:r w:rsidRPr="001365BB">
        <w:rPr>
          <w:i/>
          <w:iCs/>
          <w:color w:val="5B9BD5"/>
          <w:lang w:val="el-GR"/>
        </w:rPr>
        <w:t xml:space="preserve"> συμπλήρ</w:t>
      </w:r>
      <w:r w:rsidRPr="00817D5B">
        <w:rPr>
          <w:i/>
          <w:iCs/>
          <w:color w:val="5B9BD5"/>
          <w:lang w:val="el-GR"/>
        </w:rPr>
        <w:t xml:space="preserve">ωσης ηλεκτρονικών ΕΕΕΣ και </w:t>
      </w:r>
      <w:r w:rsidRPr="00C717A6">
        <w:rPr>
          <w:i/>
          <w:iCs/>
          <w:color w:val="5B9BD5"/>
          <w:lang w:val="el-GR"/>
        </w:rPr>
        <w:t xml:space="preserve">της </w:t>
      </w:r>
      <w:r w:rsidRPr="006A3B66">
        <w:rPr>
          <w:i/>
          <w:iCs/>
          <w:color w:val="5B9BD5"/>
          <w:lang w:val="el-GR"/>
        </w:rPr>
        <w:t xml:space="preserve">χρήση </w:t>
      </w:r>
      <w:r w:rsidRPr="00DE2F44">
        <w:rPr>
          <w:i/>
          <w:iCs/>
          <w:color w:val="5B9BD5"/>
          <w:lang w:val="el-GR"/>
        </w:rPr>
        <w:t xml:space="preserve">του υποσυστήματος </w:t>
      </w:r>
      <w:r w:rsidRPr="00DE2F44">
        <w:rPr>
          <w:i/>
          <w:iCs/>
          <w:color w:val="5B9BD5"/>
          <w:lang w:val="en-US"/>
        </w:rPr>
        <w:t>Promitheus</w:t>
      </w:r>
      <w:r w:rsidRPr="00322771">
        <w:rPr>
          <w:i/>
          <w:iCs/>
          <w:color w:val="5B9BD5"/>
          <w:lang w:val="el-GR"/>
        </w:rPr>
        <w:t xml:space="preserve"> </w:t>
      </w:r>
      <w:r w:rsidRPr="00946DF6">
        <w:rPr>
          <w:i/>
          <w:iCs/>
          <w:color w:val="5B9BD5"/>
          <w:lang w:val="en-US"/>
        </w:rPr>
        <w:t>ESPDint</w:t>
      </w:r>
      <w:r w:rsidRPr="00322771">
        <w:rPr>
          <w:i/>
          <w:iCs/>
          <w:color w:val="5B9BD5"/>
          <w:lang w:val="el-GR"/>
        </w:rPr>
        <w:t xml:space="preserve"> </w:t>
      </w:r>
      <w:r w:rsidRPr="00946DF6">
        <w:rPr>
          <w:i/>
          <w:iCs/>
          <w:color w:val="5B9BD5"/>
          <w:lang w:val="el-GR"/>
        </w:rPr>
        <w:t xml:space="preserve">είναι αναρτημένες </w:t>
      </w:r>
      <w:r w:rsidRPr="00345415">
        <w:rPr>
          <w:i/>
          <w:iCs/>
          <w:color w:val="5B9BD5"/>
          <w:lang w:val="el-GR"/>
        </w:rPr>
        <w:t>σε σχετική θεματική ενότητα στη Διαδικτυακή Πύλη (</w:t>
      </w:r>
      <w:hyperlink r:id="rId19" w:history="1">
        <w:r w:rsidRPr="00946DF6">
          <w:rPr>
            <w:rStyle w:val="-"/>
            <w:i/>
            <w:iCs/>
            <w:lang w:val="en-US"/>
          </w:rPr>
          <w:t>www</w:t>
        </w:r>
        <w:r w:rsidRPr="00322771">
          <w:rPr>
            <w:rStyle w:val="-"/>
            <w:lang w:val="el-GR"/>
          </w:rPr>
          <w:t>.</w:t>
        </w:r>
        <w:r w:rsidRPr="00946DF6">
          <w:rPr>
            <w:rStyle w:val="-"/>
            <w:i/>
            <w:iCs/>
            <w:lang w:val="en-US"/>
          </w:rPr>
          <w:t>promitheus</w:t>
        </w:r>
        <w:r w:rsidRPr="00322771">
          <w:rPr>
            <w:rStyle w:val="-"/>
            <w:lang w:val="el-GR"/>
          </w:rPr>
          <w:t>.</w:t>
        </w:r>
        <w:r w:rsidRPr="00946DF6">
          <w:rPr>
            <w:rStyle w:val="-"/>
            <w:i/>
            <w:iCs/>
            <w:lang w:val="en-US"/>
          </w:rPr>
          <w:t>gov</w:t>
        </w:r>
        <w:r w:rsidRPr="00322771">
          <w:rPr>
            <w:rStyle w:val="-"/>
            <w:lang w:val="el-GR"/>
          </w:rPr>
          <w:t>.</w:t>
        </w:r>
        <w:r w:rsidRPr="00946DF6">
          <w:rPr>
            <w:rStyle w:val="-"/>
            <w:i/>
            <w:iCs/>
            <w:lang w:val="en-US"/>
          </w:rPr>
          <w:t>gr</w:t>
        </w:r>
      </w:hyperlink>
      <w:r w:rsidRPr="00946DF6">
        <w:rPr>
          <w:i/>
          <w:iCs/>
          <w:color w:val="5B9BD5"/>
          <w:lang w:val="el-GR"/>
        </w:rPr>
        <w:t>)</w:t>
      </w:r>
      <w:r w:rsidRPr="00322771">
        <w:rPr>
          <w:i/>
          <w:iCs/>
          <w:color w:val="5B9BD5"/>
          <w:lang w:val="el-GR"/>
        </w:rPr>
        <w:t xml:space="preserve"> </w:t>
      </w:r>
      <w:r w:rsidRPr="00946DF6">
        <w:rPr>
          <w:i/>
          <w:iCs/>
          <w:color w:val="5B9BD5"/>
          <w:lang w:val="el-GR"/>
        </w:rPr>
        <w:t>του ΟΠΣ ΕΣΗΔΗΣ.</w:t>
      </w:r>
      <w:r w:rsidRPr="00322771">
        <w:rPr>
          <w:i/>
          <w:iCs/>
          <w:color w:val="5B9BD5"/>
          <w:lang w:val="el-GR"/>
        </w:rPr>
        <w:t>]</w:t>
      </w:r>
    </w:p>
    <w:p w14:paraId="497D114E" w14:textId="77777777" w:rsidR="00DA18CF" w:rsidRPr="00C961BB" w:rsidRDefault="00DA18CF" w:rsidP="00DA18CF">
      <w:pPr>
        <w:rPr>
          <w:b/>
          <w:bCs/>
          <w:i/>
          <w:iCs/>
          <w:color w:val="729FCF"/>
          <w:lang w:val="el-GR"/>
        </w:rPr>
      </w:pPr>
      <w:r w:rsidRPr="00C961BB">
        <w:rPr>
          <w:b/>
          <w:bCs/>
          <w:lang w:val="el-GR"/>
        </w:rPr>
        <w:t xml:space="preserve">β) Σύμφωνα με τα προβλεπόμενα στο ένατο εδάφιο της περίπτωσης α' της παρ. 1 του άρθρου 72 του ν. 4412/2016, </w:t>
      </w:r>
      <w:r w:rsidRPr="00C961BB">
        <w:rPr>
          <w:b/>
          <w:bCs/>
          <w:u w:val="single"/>
          <w:lang w:val="el-GR"/>
        </w:rPr>
        <w:t>δεν απαιτείται η υποβολή εγγυητικής επιστολής συμμετοχής από τους προσφέροντες</w:t>
      </w:r>
      <w:r w:rsidRPr="00C961BB">
        <w:rPr>
          <w:b/>
          <w:bCs/>
          <w:lang w:val="el-GR"/>
        </w:rPr>
        <w:t xml:space="preserve">. </w:t>
      </w:r>
    </w:p>
    <w:p w14:paraId="5E0DCAF4" w14:textId="77777777" w:rsidR="00DA18CF" w:rsidRDefault="00DA18CF" w:rsidP="00DA18CF">
      <w:pPr>
        <w:rPr>
          <w:lang w:val="el-GR"/>
        </w:rPr>
      </w:pPr>
      <w:r w:rsidRPr="000F41B0">
        <w:rPr>
          <w:b/>
          <w:bCs/>
          <w:lang w:val="el-GR"/>
        </w:rPr>
        <w:t>2.4.3.2 Τεχνική προσφορά</w:t>
      </w:r>
    </w:p>
    <w:p w14:paraId="522FE8E0" w14:textId="7191D040" w:rsidR="00DA18CF" w:rsidRDefault="00DA18CF" w:rsidP="00DA18CF">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w:t>
      </w:r>
      <w:r w:rsidRPr="00C961BB">
        <w:rPr>
          <w:b/>
          <w:bCs/>
          <w:lang w:val="el-GR"/>
        </w:rPr>
        <w:t>”</w:t>
      </w:r>
      <w:r w:rsidRPr="00C961BB">
        <w:rPr>
          <w:lang w:val="el-GR"/>
        </w:rPr>
        <w:t xml:space="preserve"> του</w:t>
      </w:r>
      <w:r w:rsidRPr="00C961BB">
        <w:rPr>
          <w:b/>
          <w:bCs/>
          <w:lang w:val="el-GR"/>
        </w:rPr>
        <w:t xml:space="preserve"> Παραρτήματος </w:t>
      </w:r>
      <w:r w:rsidR="00554385" w:rsidRPr="00C961BB">
        <w:rPr>
          <w:b/>
          <w:bCs/>
          <w:lang w:val="el-GR"/>
        </w:rPr>
        <w:t>Ι</w:t>
      </w:r>
      <w:r w:rsidRPr="00C961BB">
        <w:rPr>
          <w:b/>
          <w:bCs/>
          <w:lang w:val="el-GR"/>
        </w:rPr>
        <w:t xml:space="preserve"> </w:t>
      </w:r>
      <w:r w:rsidRPr="00C961BB">
        <w:rPr>
          <w:lang w:val="el-GR"/>
        </w:rPr>
        <w:t xml:space="preserve">της </w:t>
      </w:r>
      <w:r>
        <w:rPr>
          <w:lang w:val="el-GR"/>
        </w:rPr>
        <w:t>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WW-FootnoteReference9"/>
          <w:lang w:val="el-GR"/>
        </w:rPr>
        <w:footnoteReference w:id="84"/>
      </w:r>
      <w:r>
        <w:rPr>
          <w:lang w:val="el-GR"/>
        </w:rPr>
        <w:t xml:space="preserve"> </w:t>
      </w:r>
      <w:r>
        <w:rPr>
          <w:rStyle w:val="WW-FootnoteReference9"/>
          <w:lang w:val="el-GR"/>
        </w:rPr>
        <w:footnoteReference w:id="85"/>
      </w:r>
      <w:r>
        <w:rPr>
          <w:rStyle w:val="WW-FootnoteReference9"/>
          <w:lang w:val="el-GR"/>
        </w:rPr>
        <w:t>.</w:t>
      </w:r>
      <w:r>
        <w:rPr>
          <w:lang w:val="el-GR"/>
        </w:rPr>
        <w:t xml:space="preserve"> </w:t>
      </w:r>
      <w:bookmarkStart w:id="52" w:name="_Toc63262227"/>
      <w:bookmarkStart w:id="53" w:name="_Toc69386087"/>
    </w:p>
    <w:p w14:paraId="1305CB58" w14:textId="77777777" w:rsidR="00DA18CF" w:rsidRPr="00C961BB" w:rsidRDefault="00DA18CF" w:rsidP="00DA18CF">
      <w:pPr>
        <w:spacing w:beforeLines="60" w:before="144" w:afterLines="60" w:after="144"/>
        <w:rPr>
          <w:rFonts w:cs="Tahoma"/>
          <w:b/>
          <w:bCs/>
          <w:szCs w:val="22"/>
          <w:lang w:val="el-GR"/>
        </w:rPr>
      </w:pPr>
      <w:r w:rsidRPr="00C961BB">
        <w:rPr>
          <w:rFonts w:cs="Tahoma"/>
          <w:b/>
          <w:bCs/>
          <w:szCs w:val="22"/>
          <w:lang w:val="el-GR"/>
        </w:rPr>
        <w:t xml:space="preserve">Οι τεχνικές προσφορές να περιλαμβάνουν κατ’ ελάχιστο τα παρακάτω στοιχεία: </w:t>
      </w:r>
    </w:p>
    <w:p w14:paraId="6056AD02" w14:textId="77777777" w:rsidR="00DA18CF" w:rsidRPr="00C961BB" w:rsidRDefault="00DA18CF" w:rsidP="00DA18CF">
      <w:pPr>
        <w:rPr>
          <w:b/>
          <w:bCs/>
          <w:lang w:val="el-GR"/>
        </w:rPr>
      </w:pPr>
      <w:r w:rsidRPr="00C961BB">
        <w:rPr>
          <w:rFonts w:cs="Tahoma"/>
          <w:b/>
          <w:bCs/>
          <w:szCs w:val="22"/>
          <w:lang w:val="el-GR"/>
        </w:rPr>
        <w:t>Σαφείς και αναλυτικές, κατά παράγραφο, απαντήσεις στις απαιτήσεις των τεχνικών προδιαγραφών και των πινάκων συμμόρφωσης  για την συμφωνία των τεχνικών χαρακτηριστικών του προσφερόμενου εξοπλισμού με τους αντίστοιχους όρους. Οι απαντήσεις θα πρέπει να τεκμηριώνονται με παραπομπές στα έντυπα ή τις δηλώσεις του κατασκευαστή</w:t>
      </w:r>
    </w:p>
    <w:p w14:paraId="78380ED9" w14:textId="01EF0BF5" w:rsidR="00DA18CF" w:rsidRPr="00C961BB" w:rsidRDefault="00DA18CF" w:rsidP="00DA18CF">
      <w:pPr>
        <w:rPr>
          <w:b/>
          <w:bCs/>
          <w:sz w:val="24"/>
          <w:lang w:val="el-GR"/>
        </w:rPr>
      </w:pPr>
      <w:r w:rsidRPr="00C961BB">
        <w:rPr>
          <w:b/>
          <w:bCs/>
          <w:sz w:val="24"/>
          <w:lang w:val="el-GR"/>
        </w:rPr>
        <w:t>Συγκρότηση του υλικού των προσφερόμενων μονάδων και υλικών</w:t>
      </w:r>
      <w:bookmarkStart w:id="54" w:name="_Toc63262228"/>
      <w:bookmarkStart w:id="55" w:name="_Toc69386088"/>
      <w:bookmarkEnd w:id="52"/>
      <w:bookmarkEnd w:id="53"/>
      <w:r w:rsidRPr="00C961BB">
        <w:rPr>
          <w:b/>
          <w:bCs/>
          <w:sz w:val="24"/>
          <w:lang w:val="el-GR"/>
        </w:rPr>
        <w:t xml:space="preserve"> σύμφωνα με τον πίνακα του </w:t>
      </w:r>
      <w:r w:rsidR="00554385" w:rsidRPr="00C961BB">
        <w:rPr>
          <w:b/>
          <w:bCs/>
          <w:sz w:val="24"/>
          <w:lang w:val="el-GR"/>
        </w:rPr>
        <w:t>Π</w:t>
      </w:r>
      <w:r w:rsidRPr="00C961BB">
        <w:rPr>
          <w:b/>
          <w:bCs/>
          <w:sz w:val="24"/>
          <w:lang w:val="el-GR"/>
        </w:rPr>
        <w:t>αραρτήματος Ι της παρούσας.</w:t>
      </w:r>
    </w:p>
    <w:p w14:paraId="199E94F8" w14:textId="77777777" w:rsidR="00DA18CF" w:rsidRPr="00C961BB" w:rsidRDefault="00DA18CF" w:rsidP="00DA18CF">
      <w:pPr>
        <w:rPr>
          <w:b/>
          <w:bCs/>
          <w:sz w:val="24"/>
          <w:lang w:val="el-GR"/>
        </w:rPr>
      </w:pPr>
      <w:r w:rsidRPr="00C961BB">
        <w:rPr>
          <w:b/>
          <w:bCs/>
          <w:sz w:val="24"/>
          <w:lang w:val="el-GR"/>
        </w:rPr>
        <w:t>Πλήρεις τεχνικές περιγραφές κάθε συσκευής, βάσει επίσημων τεχνικών φυλλαδίων του κατασκευαστή.</w:t>
      </w:r>
      <w:bookmarkStart w:id="56" w:name="_Toc63262230"/>
      <w:bookmarkStart w:id="57" w:name="_Toc69386089"/>
      <w:bookmarkEnd w:id="54"/>
      <w:bookmarkEnd w:id="55"/>
    </w:p>
    <w:p w14:paraId="73C5A490" w14:textId="619863BD" w:rsidR="00DA18CF" w:rsidRPr="00C961BB" w:rsidRDefault="00DA18CF" w:rsidP="00DA18CF">
      <w:pPr>
        <w:rPr>
          <w:b/>
          <w:bCs/>
          <w:sz w:val="24"/>
          <w:lang w:val="el-GR"/>
        </w:rPr>
      </w:pPr>
      <w:r w:rsidRPr="00C961BB">
        <w:rPr>
          <w:b/>
          <w:bCs/>
          <w:sz w:val="24"/>
          <w:lang w:val="el-GR"/>
        </w:rPr>
        <w:t xml:space="preserve">Χρόνο εγγύησης, δύο (2) ετών από την ημερομηνία  οριστικής παραλαβής των υλικών. </w:t>
      </w:r>
      <w:r w:rsidRPr="00C961BB">
        <w:rPr>
          <w:b/>
          <w:bCs/>
          <w:sz w:val="24"/>
        </w:rPr>
        <w:t>H</w:t>
      </w:r>
      <w:r w:rsidRPr="00C961BB">
        <w:rPr>
          <w:b/>
          <w:bCs/>
          <w:sz w:val="24"/>
          <w:lang w:val="el-GR"/>
        </w:rPr>
        <w:t xml:space="preserve"> εγγύηση θα είναι της </w:t>
      </w:r>
      <w:r w:rsidR="00C961BB" w:rsidRPr="00C961BB">
        <w:rPr>
          <w:b/>
          <w:bCs/>
          <w:sz w:val="24"/>
          <w:lang w:val="el-GR"/>
        </w:rPr>
        <w:t>κατασκευάστριας εταιρείας</w:t>
      </w:r>
      <w:r w:rsidRPr="00C961BB">
        <w:rPr>
          <w:b/>
          <w:bCs/>
          <w:sz w:val="24"/>
          <w:lang w:val="el-GR"/>
        </w:rPr>
        <w:t xml:space="preserve">  και θα ισχύει για τη χώρα μας.</w:t>
      </w:r>
      <w:bookmarkEnd w:id="56"/>
      <w:bookmarkEnd w:id="57"/>
      <w:r w:rsidRPr="00C961BB">
        <w:rPr>
          <w:b/>
          <w:bCs/>
          <w:sz w:val="24"/>
          <w:lang w:val="el-GR"/>
        </w:rPr>
        <w:t xml:space="preserve"> </w:t>
      </w:r>
      <w:bookmarkStart w:id="58" w:name="_Toc63262231"/>
      <w:bookmarkStart w:id="59" w:name="_Toc69386090"/>
    </w:p>
    <w:p w14:paraId="00472A8B" w14:textId="77777777" w:rsidR="00DA18CF" w:rsidRPr="00C961BB" w:rsidRDefault="00DA18CF" w:rsidP="00DA18CF">
      <w:pPr>
        <w:rPr>
          <w:b/>
          <w:bCs/>
          <w:sz w:val="24"/>
          <w:lang w:val="el-GR"/>
        </w:rPr>
      </w:pPr>
      <w:r w:rsidRPr="00C961BB">
        <w:rPr>
          <w:b/>
          <w:bCs/>
          <w:sz w:val="24"/>
          <w:lang w:val="el-GR"/>
        </w:rPr>
        <w:t>Κατά την διάρκεια της εγγύησης οποιαδήποτε βλάβη υλικού ή συστήματος που δεν οφείλεται  σε κακή χρήση,  θα επισκευάζεται ή θα αντικαθίσταται εντός χρονικού διαστήματος τριάντα (30) ημερολογιακών ημερών, με δαπάνες του προμηθευτ</w:t>
      </w:r>
      <w:bookmarkEnd w:id="58"/>
      <w:r w:rsidRPr="00C961BB">
        <w:rPr>
          <w:b/>
          <w:bCs/>
          <w:sz w:val="24"/>
          <w:lang w:val="el-GR"/>
        </w:rPr>
        <w:t>ή. Στη περίπτωση που ο εκτιμώμενος χρόνος επισκευής ή αντικατάστασης του υλικού ή συστήματος θα υπερβαίνει το προαναφερόμενο χρονικό διάστημα, ο προμηθευτής υποχρεούται να παρέχει προς χρήση στην ΕΡΤ Α.Ε., ίδιο ή αντίστοιχο υλικό ή σύστημα μέχρι και την ολοκλήρωση της  επισκευής ή αντικατάστασης του.</w:t>
      </w:r>
      <w:bookmarkStart w:id="60" w:name="_Toc63262233"/>
      <w:bookmarkStart w:id="61" w:name="_Toc69386091"/>
      <w:bookmarkEnd w:id="59"/>
    </w:p>
    <w:p w14:paraId="4537BE48" w14:textId="77777777" w:rsidR="00DA18CF" w:rsidRPr="00C961BB" w:rsidRDefault="00DA18CF" w:rsidP="00DA18CF">
      <w:pPr>
        <w:rPr>
          <w:b/>
          <w:bCs/>
          <w:sz w:val="24"/>
          <w:lang w:val="el-GR"/>
        </w:rPr>
      </w:pPr>
      <w:r w:rsidRPr="00C961BB">
        <w:rPr>
          <w:b/>
          <w:bCs/>
          <w:sz w:val="24"/>
          <w:lang w:val="el-GR"/>
        </w:rPr>
        <w:t>Κάθε υλικό ή σύστημα που αντικαθίσταται ή επισκευάζεται, θα καλύπτεται με εγγύηση τουλάχιστον έξι μηνών κι όχι μικρότερη από το υπόλοιπο του χρόνου εγγύησης του  μηχανήματος στο οποίο ανήκει.</w:t>
      </w:r>
      <w:bookmarkStart w:id="62" w:name="_Toc63262234"/>
      <w:bookmarkStart w:id="63" w:name="_Toc69386092"/>
      <w:bookmarkEnd w:id="60"/>
      <w:bookmarkEnd w:id="61"/>
    </w:p>
    <w:p w14:paraId="068BBB4F" w14:textId="77777777" w:rsidR="00DA18CF" w:rsidRPr="00C961BB" w:rsidRDefault="00DA18CF" w:rsidP="00DA18CF">
      <w:pPr>
        <w:rPr>
          <w:b/>
          <w:bCs/>
          <w:i/>
          <w:iCs/>
          <w:color w:val="5B9BD5"/>
          <w:lang w:val="el-GR"/>
        </w:rPr>
      </w:pPr>
      <w:r w:rsidRPr="00C961BB">
        <w:rPr>
          <w:b/>
          <w:bCs/>
          <w:sz w:val="24"/>
          <w:lang w:val="el-GR"/>
        </w:rPr>
        <w:t>Χρόνο παράδοσης μέχρι εξήντα (60) ημέρες από την ημερομηνία  υπογραφής της σύμβασης.</w:t>
      </w:r>
      <w:bookmarkEnd w:id="62"/>
      <w:bookmarkEnd w:id="63"/>
    </w:p>
    <w:p w14:paraId="399D7DD2" w14:textId="77777777" w:rsidR="00DA18CF" w:rsidRPr="00C961BB" w:rsidRDefault="00DA18CF" w:rsidP="00DA18CF">
      <w:pPr>
        <w:spacing w:before="120"/>
        <w:rPr>
          <w:rFonts w:cs="Tahoma"/>
          <w:b/>
          <w:bCs/>
          <w:szCs w:val="22"/>
          <w:lang w:val="el-GR"/>
        </w:rPr>
      </w:pPr>
      <w:r w:rsidRPr="00C961BB">
        <w:rPr>
          <w:rFonts w:cs="Tahoma"/>
          <w:b/>
          <w:bCs/>
          <w:szCs w:val="22"/>
          <w:lang w:val="el-GR"/>
        </w:rPr>
        <w:lastRenderedPageBreak/>
        <w:t>Τονίζεται ιδιαίτερα ότι στην Τεχνική Προσφορά δεν πρέπει να περιλαμβάνονται κανενός είδους οικονομικά στοιχεία, άλλως η Τεχνική Προσφορά απορρίπτεται ως απαράδεκτη.</w:t>
      </w:r>
    </w:p>
    <w:p w14:paraId="69F0BD00" w14:textId="77777777" w:rsidR="00DA18CF" w:rsidRPr="00C961BB" w:rsidRDefault="00DA18CF" w:rsidP="00DA18CF">
      <w:pPr>
        <w:spacing w:before="120"/>
        <w:rPr>
          <w:rFonts w:cs="Tahoma"/>
          <w:b/>
          <w:bCs/>
          <w:szCs w:val="22"/>
          <w:lang w:val="el-GR"/>
        </w:rPr>
      </w:pPr>
      <w:r w:rsidRPr="00C961BB">
        <w:rPr>
          <w:rFonts w:cs="Tahoma"/>
          <w:b/>
          <w:bCs/>
          <w:szCs w:val="22"/>
          <w:lang w:val="el-GR"/>
        </w:rPr>
        <w:t xml:space="preserve">Σημειώνεται επίσης ότι αντιπροσφορά ή τροποποίηση της προσφοράς ή προσφορά που, κατά την κρίση της Επιτροπής Αξιολόγησης των προσφορών του διαγωνισμού, εξομοιώνεται με αντιπροσφορά, είναι απαράδεκτη και </w:t>
      </w:r>
      <w:r w:rsidRPr="00C961BB">
        <w:rPr>
          <w:rFonts w:cs="Tahoma"/>
          <w:b/>
          <w:bCs/>
          <w:szCs w:val="22"/>
          <w:u w:val="single"/>
          <w:lang w:val="el-GR"/>
        </w:rPr>
        <w:t>δεν λαμβάνεται υπόψη</w:t>
      </w:r>
      <w:r w:rsidRPr="00C961BB">
        <w:rPr>
          <w:rFonts w:cs="Tahoma"/>
          <w:b/>
          <w:bCs/>
          <w:szCs w:val="22"/>
          <w:lang w:val="el-GR"/>
        </w:rPr>
        <w:t xml:space="preserve">. </w:t>
      </w:r>
    </w:p>
    <w:p w14:paraId="538F8F6D" w14:textId="77777777" w:rsidR="00DA18CF" w:rsidRDefault="00DA18CF" w:rsidP="00DA18CF">
      <w:pPr>
        <w:rPr>
          <w:lang w:val="el-GR"/>
        </w:rPr>
      </w:pPr>
      <w:r>
        <w:rPr>
          <w:lang w:val="el-GR"/>
        </w:rPr>
        <w:t xml:space="preserve">Οι οικονομικοί φορείς αναφέρουν: </w:t>
      </w:r>
    </w:p>
    <w:p w14:paraId="457E2E0D" w14:textId="77777777" w:rsidR="00DA18CF" w:rsidRDefault="00DA18CF" w:rsidP="00DA18CF">
      <w:pPr>
        <w:rPr>
          <w:lang w:val="el-GR"/>
        </w:rPr>
      </w:pPr>
      <w:r>
        <w:rPr>
          <w:lang w:val="el-GR"/>
        </w:rPr>
        <w:t>α)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86"/>
      </w:r>
      <w:r>
        <w:rPr>
          <w:lang w:val="el-GR"/>
        </w:rPr>
        <w:t>.</w:t>
      </w:r>
    </w:p>
    <w:p w14:paraId="14B98051" w14:textId="77777777" w:rsidR="00DA18CF" w:rsidRPr="00D2215B" w:rsidRDefault="00DA18CF" w:rsidP="00DA18CF">
      <w:pPr>
        <w:rPr>
          <w:lang w:val="el-GR"/>
        </w:rPr>
      </w:pPr>
      <w:r>
        <w:rPr>
          <w:lang w:val="el-GR"/>
        </w:rPr>
        <w:t xml:space="preserve">β) </w:t>
      </w:r>
      <w:r w:rsidRPr="0053703A">
        <w:rPr>
          <w:lang w:val="el-GR"/>
        </w:rPr>
        <w:t>τη χώρα παραγωγής του προσφερόμενου προϊόντος και</w:t>
      </w:r>
      <w:r>
        <w:rPr>
          <w:lang w:val="el-GR"/>
        </w:rPr>
        <w:t xml:space="preserve"> </w:t>
      </w:r>
      <w:r w:rsidRPr="0053703A">
        <w:rPr>
          <w:lang w:val="el-GR"/>
        </w:rPr>
        <w:t>την επιχειρηματική μονάδα στην οποία παράγεται</w:t>
      </w:r>
      <w:r>
        <w:rPr>
          <w:lang w:val="el-GR"/>
        </w:rPr>
        <w:t xml:space="preserve"> αυτό</w:t>
      </w:r>
      <w:r w:rsidRPr="0053703A">
        <w:rPr>
          <w:lang w:val="el-GR"/>
        </w:rPr>
        <w:t xml:space="preserve">, καθώς και τον τόπο εγκατάστασής </w:t>
      </w:r>
      <w:r>
        <w:rPr>
          <w:lang w:val="el-GR"/>
        </w:rPr>
        <w:t xml:space="preserve">της. </w:t>
      </w:r>
    </w:p>
    <w:p w14:paraId="2B7C63DE" w14:textId="77777777" w:rsidR="00DA18CF" w:rsidRDefault="00DA18CF" w:rsidP="00DA18CF">
      <w:pPr>
        <w:rPr>
          <w:lang w:val="el-GR"/>
        </w:rPr>
      </w:pPr>
    </w:p>
    <w:p w14:paraId="5E0FF737" w14:textId="77777777" w:rsidR="00DA18CF" w:rsidRDefault="00DA18CF" w:rsidP="00DA18CF">
      <w:pPr>
        <w:pStyle w:val="30"/>
        <w:rPr>
          <w:lang w:val="el-GR"/>
        </w:rPr>
      </w:pPr>
      <w:bookmarkStart w:id="64" w:name="_Toc97199939"/>
      <w:r w:rsidRPr="000F41B0">
        <w:rPr>
          <w:lang w:val="el-GR"/>
        </w:rPr>
        <w:t>2.4.4</w:t>
      </w:r>
      <w:r w:rsidRPr="000F41B0">
        <w:rPr>
          <w:lang w:val="el-GR"/>
        </w:rPr>
        <w:tab/>
        <w:t>Περιεχόμενα Φακέλου «Οικονομική Προσφορά» / Τρόπος σύνταξης και υποβολής οικονομικών προσφορών</w:t>
      </w:r>
      <w:bookmarkEnd w:id="64"/>
    </w:p>
    <w:p w14:paraId="258BE255" w14:textId="34F4B5FF" w:rsidR="00DA18CF" w:rsidRPr="00FB305B" w:rsidRDefault="00DA18CF" w:rsidP="00DA18CF">
      <w:pPr>
        <w:rPr>
          <w:lang w:val="el-GR"/>
        </w:rPr>
      </w:pPr>
      <w:r>
        <w:rPr>
          <w:lang w:val="el-GR"/>
        </w:rPr>
        <w:t>Η Οικονομική Προσφορά</w:t>
      </w:r>
      <w:r>
        <w:rPr>
          <w:rStyle w:val="ab"/>
          <w:lang w:val="el-GR"/>
        </w:rPr>
        <w:footnoteReference w:id="87"/>
      </w:r>
      <w:r>
        <w:rPr>
          <w:lang w:val="el-GR"/>
        </w:rPr>
        <w:t xml:space="preserve"> </w:t>
      </w:r>
      <w:r w:rsidRPr="00FB305B">
        <w:rPr>
          <w:rFonts w:cs="Tahoma"/>
          <w:szCs w:val="22"/>
          <w:lang w:val="el-GR"/>
        </w:rPr>
        <w:t xml:space="preserve">συντάσσεται σύμφωνα με τα οριζόμενα στο σχετικό Παράρτημα της παρούσας και θα πρέπει να περιλαμβάνει κατ’ ελάχιστο συγκρότηση του υλικού των προσφερόμενων </w:t>
      </w:r>
      <w:r w:rsidR="00554385">
        <w:rPr>
          <w:rFonts w:cs="Tahoma"/>
          <w:szCs w:val="22"/>
          <w:lang w:val="el-GR"/>
        </w:rPr>
        <w:t xml:space="preserve">ειδών </w:t>
      </w:r>
      <w:r w:rsidRPr="00FB305B">
        <w:rPr>
          <w:rFonts w:cs="Tahoma"/>
          <w:szCs w:val="22"/>
          <w:lang w:val="el-GR"/>
        </w:rPr>
        <w:t>, όπως ακριβώς αυτές αναφέρονται και στην Τεχνική Προσφορά με τιμές μονάδος ανά είδος και συνολικές τιμές για τη ζητούμενη ποσότητα.</w:t>
      </w:r>
    </w:p>
    <w:p w14:paraId="02769932" w14:textId="77777777" w:rsidR="00DA18CF" w:rsidRPr="00FB305B" w:rsidRDefault="00DA18CF" w:rsidP="00DA18CF">
      <w:pPr>
        <w:spacing w:before="60" w:after="60"/>
        <w:rPr>
          <w:rFonts w:cs="Tahoma"/>
          <w:szCs w:val="22"/>
          <w:lang w:val="el-GR" w:eastAsia="el-GR"/>
        </w:rPr>
      </w:pPr>
      <w:r w:rsidRPr="00FB305B">
        <w:rPr>
          <w:rFonts w:cs="Tahoma"/>
          <w:szCs w:val="22"/>
          <w:lang w:val="el-GR" w:eastAsia="el-GR"/>
        </w:rPr>
        <w:t>Η οικονομική προσφορά, συντάσσεται με την συμπλήρωση της αντίστοιχης ειδικής ηλεκτρονικής φόρμας του συστήματος. Στην συνέχεια, το σύστημα παράγει ένα σχετικό ηλεκτρονικό αρχείο, σε μορφή .</w:t>
      </w:r>
      <w:r w:rsidRPr="00FB305B">
        <w:rPr>
          <w:rFonts w:cs="Tahoma"/>
          <w:szCs w:val="22"/>
          <w:lang w:eastAsia="el-GR"/>
        </w:rPr>
        <w:t>pdf</w:t>
      </w:r>
      <w:r w:rsidRPr="00FB305B">
        <w:rPr>
          <w:rFonts w:cs="Tahoma"/>
          <w:szCs w:val="22"/>
          <w:lang w:val="el-GR" w:eastAsia="el-GR"/>
        </w:rPr>
        <w:t>, το οποίο υπογράφεται ψηφιακά και υποβάλλεται από τον υποψήφιο.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FB305B">
        <w:rPr>
          <w:rFonts w:cs="Tahoma"/>
          <w:szCs w:val="22"/>
          <w:lang w:eastAsia="el-GR"/>
        </w:rPr>
        <w:t>pdf</w:t>
      </w:r>
      <w:r w:rsidRPr="00FB305B">
        <w:rPr>
          <w:rFonts w:cs="Tahoma"/>
          <w:szCs w:val="22"/>
          <w:lang w:val="el-GR" w:eastAsia="el-GR"/>
        </w:rPr>
        <w:t>.</w:t>
      </w:r>
    </w:p>
    <w:p w14:paraId="1ADFBD20" w14:textId="77777777" w:rsidR="00DA18CF" w:rsidRPr="00FB305B" w:rsidRDefault="00DA18CF" w:rsidP="00DA18CF">
      <w:pPr>
        <w:spacing w:beforeLines="60" w:before="144" w:afterLines="60" w:after="144"/>
        <w:rPr>
          <w:rFonts w:cs="Tahoma"/>
          <w:szCs w:val="22"/>
          <w:lang w:val="el-GR"/>
        </w:rPr>
      </w:pPr>
      <w:r w:rsidRPr="00FB305B">
        <w:rPr>
          <w:rFonts w:cs="Tahoma"/>
          <w:szCs w:val="22"/>
          <w:lang w:val="el-GR"/>
        </w:rPr>
        <w:t xml:space="preserve">Εφόσον </w:t>
      </w:r>
      <w:r w:rsidRPr="00FB305B">
        <w:rPr>
          <w:rFonts w:cs="Tahoma"/>
          <w:iCs/>
          <w:szCs w:val="22"/>
          <w:lang w:val="el-GR"/>
        </w:rPr>
        <w:t xml:space="preserve">οι Πίνακες Οικονομικής Προσφοράς δεν έχουν αποτυπωθεί στο σύνολό τους στις ειδικές ηλεκτρονικές φόρμες του συστήματος, οι οικονομικοί φορείς </w:t>
      </w:r>
      <w:r w:rsidRPr="00FB305B">
        <w:rPr>
          <w:rFonts w:cs="Tahoma"/>
          <w:szCs w:val="22"/>
          <w:lang w:val="el-GR"/>
        </w:rPr>
        <w:t xml:space="preserve">θα επισυνάψουν στον (υπο)φάκελλο «Οικονομική Προσφορά» την ηλεκτρονική οικονομική προσφορά του </w:t>
      </w:r>
      <w:r w:rsidRPr="00FB305B">
        <w:rPr>
          <w:rFonts w:cs="Tahoma"/>
          <w:b/>
          <w:szCs w:val="22"/>
          <w:lang w:val="el-GR"/>
        </w:rPr>
        <w:t>ψηφιακά υπογεγραμμένη</w:t>
      </w:r>
      <w:r w:rsidRPr="00FB305B">
        <w:rPr>
          <w:rFonts w:cs="Tahoma"/>
          <w:szCs w:val="22"/>
          <w:lang w:val="el-GR"/>
        </w:rPr>
        <w:t xml:space="preserve"> και τα σχετικά ηλεκτρονικά αρχεία</w:t>
      </w:r>
      <w:r>
        <w:rPr>
          <w:rFonts w:cs="Tahoma"/>
          <w:szCs w:val="22"/>
          <w:lang w:val="el-GR"/>
        </w:rPr>
        <w:t xml:space="preserve"> </w:t>
      </w:r>
      <w:r w:rsidRPr="00FB305B">
        <w:rPr>
          <w:rFonts w:cs="Tahoma"/>
          <w:szCs w:val="22"/>
          <w:lang w:val="el-GR"/>
        </w:rPr>
        <w:t xml:space="preserve">σε μορφή </w:t>
      </w:r>
      <w:r w:rsidRPr="00FB305B">
        <w:rPr>
          <w:rFonts w:cs="Tahoma"/>
          <w:szCs w:val="22"/>
        </w:rPr>
        <w:t>pdf</w:t>
      </w:r>
      <w:r w:rsidRPr="00FB305B">
        <w:rPr>
          <w:rFonts w:cs="Tahoma"/>
          <w:szCs w:val="22"/>
          <w:lang w:val="el-GR"/>
        </w:rPr>
        <w:t>).</w:t>
      </w:r>
    </w:p>
    <w:p w14:paraId="146743AE" w14:textId="77777777" w:rsidR="00DA18CF" w:rsidRDefault="00DA18CF" w:rsidP="00DA18CF">
      <w:pPr>
        <w:rPr>
          <w:lang w:val="el-GR" w:eastAsia="el-GR"/>
        </w:rPr>
      </w:pPr>
      <w:r>
        <w:rPr>
          <w:i/>
          <w:lang w:val="el-GR" w:eastAsia="el-GR"/>
        </w:rPr>
        <w:t>Τιμές</w:t>
      </w:r>
    </w:p>
    <w:p w14:paraId="589C2687" w14:textId="77777777" w:rsidR="00DA18CF" w:rsidRDefault="00DA18CF" w:rsidP="00DA18CF">
      <w:pPr>
        <w:rPr>
          <w:lang w:val="el-GR"/>
        </w:rPr>
      </w:pPr>
      <w:r>
        <w:rPr>
          <w:lang w:val="el-GR" w:eastAsia="el-GR"/>
        </w:rPr>
        <w:t>Η τιμή του προς προμήθεια αγαθού δίνεται  σε ευρώ ανά μονάδα.</w:t>
      </w:r>
      <w:r>
        <w:rPr>
          <w:rStyle w:val="WW-FootnoteReference2"/>
          <w:rFonts w:cs="Helvetica"/>
          <w:color w:val="000000"/>
          <w:szCs w:val="22"/>
          <w:lang w:val="el-GR" w:eastAsia="el-GR"/>
        </w:rPr>
        <w:t xml:space="preserve"> </w:t>
      </w:r>
      <w:r>
        <w:rPr>
          <w:rStyle w:val="WW-FootnoteReference2"/>
          <w:rFonts w:cs="Helvetica"/>
          <w:color w:val="000000"/>
          <w:szCs w:val="22"/>
          <w:lang w:val="el-GR" w:eastAsia="el-GR"/>
        </w:rPr>
        <w:footnoteReference w:id="88"/>
      </w:r>
    </w:p>
    <w:p w14:paraId="797EEB59" w14:textId="77777777" w:rsidR="00DA18CF" w:rsidRPr="00BE418A" w:rsidRDefault="00DA18CF" w:rsidP="00DA18CF">
      <w:pPr>
        <w:spacing w:before="60" w:after="60"/>
        <w:rPr>
          <w:rFonts w:cs="Tahoma"/>
          <w:szCs w:val="22"/>
          <w:vertAlign w:val="superscript"/>
          <w:lang w:val="el-GR"/>
        </w:rPr>
      </w:pPr>
      <w:r w:rsidRPr="00DF2AE5">
        <w:rPr>
          <w:rFonts w:cs="Tahoma"/>
          <w:szCs w:val="22"/>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(ενδεικτικά και όχι περιοριστικά αναφέρονται δαπάνες ασφάλισης, χρηματοοικονομικά έξοδα, έξοδα μεταφοράς, εξοπλισμός εργαζομένων, υγειονομικά πρωτόκολλα </w:t>
      </w:r>
      <w:r w:rsidRPr="00DF2AE5">
        <w:rPr>
          <w:rFonts w:cs="Tahoma"/>
          <w:szCs w:val="22"/>
          <w:lang w:val="en-US"/>
        </w:rPr>
        <w:t>COVID</w:t>
      </w:r>
      <w:r w:rsidRPr="00DF2AE5">
        <w:rPr>
          <w:rFonts w:cs="Tahoma"/>
          <w:szCs w:val="22"/>
          <w:lang w:val="el-GR"/>
        </w:rPr>
        <w:t>– 19κλπ).</w:t>
      </w:r>
    </w:p>
    <w:p w14:paraId="15179B2A" w14:textId="77777777" w:rsidR="00DA18CF" w:rsidRDefault="00DA18CF" w:rsidP="00DA18CF">
      <w:pPr>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14:paraId="45A8480A" w14:textId="77777777" w:rsidR="00DA18CF" w:rsidRDefault="00DA18CF" w:rsidP="00DA18CF">
      <w:pPr>
        <w:rPr>
          <w:lang w:val="el-GR"/>
        </w:rPr>
      </w:pPr>
      <w:r>
        <w:rPr>
          <w:lang w:val="el-GR"/>
        </w:rPr>
        <w:t>Οι προσφερόμενες τιμές είναι σταθερές καθ’ όλη τη διάρκεια της συμφωνίας-πλαίσιο</w:t>
      </w:r>
      <w:r>
        <w:rPr>
          <w:color w:val="FF0000"/>
          <w:lang w:val="el-GR"/>
        </w:rPr>
        <w:t xml:space="preserve"> </w:t>
      </w:r>
      <w:r>
        <w:rPr>
          <w:lang w:val="el-GR"/>
        </w:rPr>
        <w:t xml:space="preserve">και δεν αναπροσαρμόζονται </w:t>
      </w:r>
    </w:p>
    <w:p w14:paraId="63E080CC" w14:textId="77777777" w:rsidR="00DA18CF" w:rsidRPr="00C961BB" w:rsidRDefault="00DA18CF" w:rsidP="00DA18CF">
      <w:pPr>
        <w:rPr>
          <w:b/>
          <w:bCs/>
          <w:lang w:val="el-GR"/>
        </w:rPr>
      </w:pPr>
      <w:r>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w:t>
      </w:r>
      <w:r w:rsidRPr="00E24996">
        <w:rPr>
          <w:lang w:val="el-GR"/>
        </w:rPr>
        <w:t>δεν προκύπτει με σαφήνεια η προσφερόμενη τιμή, με την επιφύλαξη του άρθρου 102 του ν. 4412/2016 και</w:t>
      </w:r>
      <w:r>
        <w:rPr>
          <w:lang w:val="el-GR"/>
        </w:rPr>
        <w:t xml:space="preserve"> γ) η τιμή υπερβαίνει τον προϋπολογισμό, όπως αυτός έχει καθοριστεί, </w:t>
      </w:r>
      <w:r>
        <w:rPr>
          <w:lang w:val="el-GR"/>
        </w:rPr>
        <w:lastRenderedPageBreak/>
        <w:t>ανά περίπτωση και τεκμηριώνεται από την αναθέτουσα αρχή</w:t>
      </w:r>
      <w:r>
        <w:rPr>
          <w:rStyle w:val="ab"/>
          <w:lang w:val="el-GR"/>
        </w:rPr>
        <w:footnoteReference w:id="89"/>
      </w:r>
      <w:r>
        <w:rPr>
          <w:lang w:val="el-GR"/>
        </w:rPr>
        <w:t xml:space="preserve">, </w:t>
      </w:r>
      <w:r w:rsidRPr="00C961BB">
        <w:rPr>
          <w:b/>
          <w:bCs/>
          <w:lang w:val="el-GR"/>
        </w:rPr>
        <w:t>δ)</w:t>
      </w:r>
      <w:r w:rsidRPr="00C961BB">
        <w:rPr>
          <w:rFonts w:cs="Tahoma"/>
          <w:b/>
          <w:bCs/>
          <w:szCs w:val="22"/>
          <w:lang w:val="el-GR"/>
        </w:rPr>
        <w:t xml:space="preserve">δεν έχουν συμπληρωθεί όλοι οι πίνακες όπως </w:t>
      </w:r>
      <w:r w:rsidRPr="00C961BB">
        <w:rPr>
          <w:rFonts w:cs="Tahoma"/>
          <w:b/>
          <w:bCs/>
          <w:szCs w:val="22"/>
          <w:lang w:val="el-GR" w:eastAsia="el-GR"/>
        </w:rPr>
        <w:t xml:space="preserve">απαιτούνται. </w:t>
      </w:r>
    </w:p>
    <w:p w14:paraId="167DD0DD" w14:textId="62597C55" w:rsidR="00DA18CF" w:rsidRPr="00BE418A" w:rsidRDefault="00DA18CF" w:rsidP="001879F9">
      <w:pPr>
        <w:spacing w:before="120"/>
        <w:rPr>
          <w:rFonts w:cs="Tahoma"/>
          <w:szCs w:val="22"/>
          <w:lang w:val="el-GR"/>
        </w:rPr>
      </w:pPr>
    </w:p>
    <w:p w14:paraId="73C27923" w14:textId="77777777" w:rsidR="00DA18CF" w:rsidRPr="00713E9A" w:rsidRDefault="00DA18CF" w:rsidP="00DA18CF">
      <w:pPr>
        <w:rPr>
          <w:i/>
          <w:iCs/>
          <w:color w:val="5B9BD5"/>
          <w:lang w:val="el-GR" w:eastAsia="el-GR"/>
        </w:rPr>
      </w:pPr>
      <w:r>
        <w:rPr>
          <w:lang w:val="el-GR"/>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p>
    <w:p w14:paraId="06AE1F2A" w14:textId="77777777" w:rsidR="00DA18CF" w:rsidRDefault="00DA18CF" w:rsidP="00DA18CF">
      <w:pPr>
        <w:pStyle w:val="30"/>
        <w:rPr>
          <w:lang w:val="el-GR" w:eastAsia="el-GR"/>
        </w:rPr>
      </w:pPr>
      <w:bookmarkStart w:id="65" w:name="_Toc97199940"/>
      <w:r w:rsidRPr="00D119F9">
        <w:rPr>
          <w:lang w:val="el-GR"/>
        </w:rPr>
        <w:t>2.4.5</w:t>
      </w:r>
      <w:r w:rsidRPr="00D119F9">
        <w:rPr>
          <w:lang w:val="el-GR"/>
        </w:rPr>
        <w:tab/>
        <w:t>Χρόνος ισχύος των προσφορών</w:t>
      </w:r>
      <w:r>
        <w:rPr>
          <w:rStyle w:val="WW-FootnoteReference9"/>
          <w:lang w:val="el-GR"/>
        </w:rPr>
        <w:footnoteReference w:id="90"/>
      </w:r>
      <w:bookmarkEnd w:id="65"/>
      <w:r>
        <w:rPr>
          <w:lang w:val="el-GR"/>
        </w:rPr>
        <w:t xml:space="preserve">  </w:t>
      </w:r>
    </w:p>
    <w:p w14:paraId="60EE5404" w14:textId="77777777" w:rsidR="00DA18CF" w:rsidRDefault="00DA18CF" w:rsidP="00DA18CF">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Pr="00C961BB">
        <w:rPr>
          <w:b/>
          <w:bCs/>
          <w:lang w:val="el-GR" w:eastAsia="el-GR"/>
        </w:rPr>
        <w:t>δώδεκα (12) μηνών</w:t>
      </w:r>
      <w:r>
        <w:rPr>
          <w:lang w:val="el-GR" w:eastAsia="el-GR"/>
        </w:rPr>
        <w:t xml:space="preserve"> από την επόμενη της καταληκτικής ημερομηνίας υποβολής προσφορών </w:t>
      </w:r>
    </w:p>
    <w:p w14:paraId="3219FB6A" w14:textId="77777777" w:rsidR="00DA18CF" w:rsidRDefault="00DA18CF" w:rsidP="00DA18CF">
      <w:pPr>
        <w:rPr>
          <w:lang w:val="el-GR" w:eastAsia="el-GR"/>
        </w:rPr>
      </w:pPr>
      <w:r>
        <w:rPr>
          <w:lang w:val="el-GR" w:eastAsia="el-GR"/>
        </w:rPr>
        <w:t>Προσφορά η οποία ορίζει χρόνο ισχύος μικρότερο από τον ανωτέρω προβλεπόμενο απορρίπτεται ως μη κανονική.</w:t>
      </w:r>
    </w:p>
    <w:p w14:paraId="29CEE2CF" w14:textId="77777777" w:rsidR="00DA18CF" w:rsidRDefault="00DA18CF" w:rsidP="00DA18CF">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Pr="00BD65F6">
        <w:rPr>
          <w:lang w:val="el-GR"/>
        </w:rPr>
        <w:t xml:space="preserve"> </w:t>
      </w:r>
      <w:r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00DFD5C0" w14:textId="77777777" w:rsidR="00DA18CF" w:rsidRDefault="00DA18CF" w:rsidP="00DA18CF">
      <w:pPr>
        <w:rPr>
          <w:lang w:val="el-GR" w:eastAsia="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w:t>
      </w:r>
      <w:r w:rsidRPr="00E24996">
        <w:rPr>
          <w:lang w:val="el-GR" w:eastAsia="el-GR"/>
        </w:rPr>
        <w:t>προσφορά εφόσον</w:t>
      </w:r>
      <w:r>
        <w:rPr>
          <w:lang w:val="el-GR" w:eastAsia="el-GR"/>
        </w:rPr>
        <w:t xml:space="preserve">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2617E338" w14:textId="77777777" w:rsidR="00DA18CF" w:rsidRPr="00C77D8D" w:rsidRDefault="00DA18CF" w:rsidP="00DA18CF">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7D74A539" w14:textId="77777777" w:rsidR="00DA18CF" w:rsidRDefault="00DA18CF" w:rsidP="00DA18CF">
      <w:pPr>
        <w:rPr>
          <w:lang w:val="el-GR"/>
        </w:rPr>
      </w:pPr>
    </w:p>
    <w:p w14:paraId="7EF364CA" w14:textId="77777777" w:rsidR="00DA18CF" w:rsidRPr="00F83F34" w:rsidRDefault="00DA18CF" w:rsidP="00DA18CF">
      <w:pPr>
        <w:pStyle w:val="30"/>
        <w:rPr>
          <w:lang w:val="el-GR"/>
        </w:rPr>
      </w:pPr>
      <w:bookmarkStart w:id="66" w:name="_Toc97199941"/>
      <w:r>
        <w:rPr>
          <w:lang w:val="el-GR"/>
        </w:rPr>
        <w:t>2.4.6</w:t>
      </w:r>
      <w:r>
        <w:rPr>
          <w:lang w:val="el-GR"/>
        </w:rPr>
        <w:tab/>
        <w:t>Λόγοι απόρριψης προσφορών</w:t>
      </w:r>
      <w:r>
        <w:rPr>
          <w:rStyle w:val="FootnoteReference3"/>
          <w:lang w:val="el-GR"/>
        </w:rPr>
        <w:footnoteReference w:id="91"/>
      </w:r>
      <w:bookmarkEnd w:id="66"/>
    </w:p>
    <w:p w14:paraId="5A6EA353" w14:textId="77777777" w:rsidR="00DA18CF" w:rsidRDefault="00DA18CF" w:rsidP="00DA18CF">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617C906D" w14:textId="77777777" w:rsidR="00DA18CF" w:rsidRDefault="00DA18CF" w:rsidP="00DA18CF">
      <w:pPr>
        <w:rPr>
          <w:lang w:val="el-GR"/>
        </w:rPr>
      </w:pPr>
      <w:r w:rsidRPr="00F94D8A">
        <w:rPr>
          <w:lang w:val="el-GR"/>
        </w:rPr>
        <w:t xml:space="preserve">α) η οποία </w:t>
      </w:r>
      <w:r w:rsidRPr="009B1260">
        <w:rPr>
          <w:lang w:val="el-GR"/>
        </w:rPr>
        <w:t>αποκλίνει από απαράβατους όρους περί σύνταξης και υποβολής της προσφοράς,</w:t>
      </w:r>
      <w:r w:rsidRPr="00F94D8A">
        <w:rPr>
          <w:lang w:val="el-GR"/>
        </w:rPr>
        <w:t xml:space="preserve"> ή δεν υποβά</w:t>
      </w:r>
      <w:r w:rsidRPr="004237B7">
        <w:rPr>
          <w:lang w:val="el-GR"/>
        </w:rPr>
        <w:t>λλεται εμπρόθεσμα, με τον τρόπο και με το περιεχόμενο που ορίζεται πιο πάνω και συγκεκριμένα στις παραγράφους</w:t>
      </w:r>
      <w:r>
        <w:rPr>
          <w:lang w:val="el-GR"/>
        </w:rPr>
        <w:t xml:space="preserve">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w:t>
      </w:r>
      <w:r w:rsidRPr="001E2E02">
        <w:rPr>
          <w:lang w:val="el-GR"/>
        </w:rPr>
        <w:t xml:space="preserve">(Πρόσκληση υποβολής δικαιολογητικών </w:t>
      </w:r>
      <w:r w:rsidRPr="00444F95">
        <w:rPr>
          <w:color w:val="000000"/>
          <w:lang w:val="el-GR"/>
        </w:rPr>
        <w:t>προσωρινού αναδόχου</w:t>
      </w:r>
      <w:r w:rsidRPr="001E2E02">
        <w:rPr>
          <w:lang w:val="el-GR"/>
        </w:rPr>
        <w:t>) της παρούσας,</w:t>
      </w:r>
      <w:r w:rsidRPr="001E2E02">
        <w:rPr>
          <w:rStyle w:val="WW-FootnoteReference7"/>
          <w:lang w:val="el-GR"/>
        </w:rPr>
        <w:footnoteReference w:id="92"/>
      </w:r>
      <w:r>
        <w:rPr>
          <w:lang w:val="el-GR"/>
        </w:rPr>
        <w:t xml:space="preserve"> </w:t>
      </w:r>
    </w:p>
    <w:p w14:paraId="02BD874F" w14:textId="77777777" w:rsidR="00DA18CF" w:rsidRDefault="00DA18CF" w:rsidP="00DA18CF">
      <w:pPr>
        <w:rPr>
          <w:lang w:val="el-GR"/>
        </w:rPr>
      </w:pPr>
      <w:r>
        <w:rPr>
          <w:lang w:val="el-GR"/>
        </w:rPr>
        <w:t xml:space="preserve">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w:t>
      </w:r>
      <w:r>
        <w:rPr>
          <w:lang w:val="el-GR"/>
        </w:rPr>
        <w:lastRenderedPageBreak/>
        <w:t>από τον προσφέροντα, εντός της προκαθορισμένης προθεσμίας, σύμφωνα με το άρθρο 102 του ν. 4412/2016 και την παρ. 3.1.2.1 της παρούσας διακήρυξης,</w:t>
      </w:r>
    </w:p>
    <w:p w14:paraId="3BFC8FC8" w14:textId="77777777" w:rsidR="00DA18CF" w:rsidRDefault="00DA18CF" w:rsidP="00DA18CF">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6324BA55" w14:textId="77777777" w:rsidR="00DA18CF" w:rsidRDefault="00DA18CF" w:rsidP="00DA18CF">
      <w:pPr>
        <w:rPr>
          <w:lang w:val="el-GR"/>
        </w:rPr>
      </w:pPr>
      <w:r>
        <w:rPr>
          <w:lang w:val="el-GR"/>
        </w:rPr>
        <w:t xml:space="preserve">δ) η οποία είναι εναλλακτική προσφορά, </w:t>
      </w:r>
    </w:p>
    <w:p w14:paraId="130D3516" w14:textId="77777777" w:rsidR="00DA18CF" w:rsidRDefault="00DA18CF" w:rsidP="00DA18CF">
      <w:pPr>
        <w:rPr>
          <w:i/>
          <w:iCs/>
          <w:color w:val="5B9BD5"/>
          <w:lang w:val="el-GR"/>
        </w:rPr>
      </w:pPr>
      <w:r>
        <w:rPr>
          <w:lang w:val="el-GR"/>
        </w:rPr>
        <w:t xml:space="preserve">ε) η οποία υποβάλλεται από έναν προσφέροντα που έχει υποβάλλει δύο ή περισσότερες προσφορές </w:t>
      </w:r>
      <w:r>
        <w:rPr>
          <w:i/>
          <w:iCs/>
          <w:color w:val="5B9BD5"/>
          <w:lang w:val="el-GR"/>
        </w:rPr>
        <w:t xml:space="preserve">. </w:t>
      </w:r>
      <w:r>
        <w:rPr>
          <w:lang w:val="el-GR"/>
        </w:rPr>
        <w:t>Ο περιορισμός αυτός ισχύει, υπό τους όρους της παραγράφου 2.2.3.4 περ.</w:t>
      </w:r>
      <w:r w:rsidRPr="00B12A38">
        <w:rPr>
          <w:lang w:val="el-GR"/>
        </w:rPr>
        <w:t xml:space="preserve"> </w:t>
      </w:r>
      <w:r>
        <w:rPr>
          <w:lang w:val="el-GR"/>
        </w:rPr>
        <w:t xml:space="preserve">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7CBA372C" w14:textId="77777777" w:rsidR="00DA18CF" w:rsidRDefault="00DA18CF" w:rsidP="00DA18CF">
      <w:pPr>
        <w:rPr>
          <w:lang w:val="el-GR"/>
        </w:rPr>
      </w:pPr>
      <w:r>
        <w:rPr>
          <w:lang w:val="el-GR"/>
        </w:rPr>
        <w:t>στ) η οποία είναι υπό αίρεση,</w:t>
      </w:r>
    </w:p>
    <w:p w14:paraId="0EE39D4E" w14:textId="77777777" w:rsidR="00DA18CF" w:rsidRDefault="00DA18CF" w:rsidP="00DA18CF">
      <w:pPr>
        <w:rPr>
          <w:lang w:val="el-GR"/>
        </w:rPr>
      </w:pPr>
      <w:r>
        <w:rPr>
          <w:lang w:val="el-GR"/>
        </w:rPr>
        <w:t xml:space="preserve">ζ) η οποία θέτει όρο αναπροσαρμογής, </w:t>
      </w:r>
    </w:p>
    <w:p w14:paraId="4D1678CD" w14:textId="77777777" w:rsidR="00DA18CF" w:rsidRDefault="00DA18CF" w:rsidP="00DA18CF">
      <w:pPr>
        <w:rPr>
          <w:lang w:val="el-GR"/>
        </w:rPr>
      </w:pPr>
      <w:r>
        <w:rPr>
          <w:lang w:val="el-GR"/>
        </w:rPr>
        <w:t>η) για την οποία ο προσφέρων δεν παρείχε,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7225248A" w14:textId="77777777" w:rsidR="00DA18CF" w:rsidRDefault="00DA18CF" w:rsidP="00DA18CF">
      <w:pPr>
        <w:rPr>
          <w:lang w:val="el-GR"/>
        </w:rPr>
      </w:pPr>
      <w:r>
        <w:rPr>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14:paraId="15F7BAB2" w14:textId="77777777" w:rsidR="00DA18CF" w:rsidRDefault="00DA18CF" w:rsidP="00DA18CF">
      <w:pPr>
        <w:rPr>
          <w:lang w:val="el-GR"/>
        </w:rPr>
      </w:pPr>
      <w:r>
        <w:rPr>
          <w:lang w:val="el-GR"/>
        </w:rPr>
        <w:t>ι) η οποία παρουσιάζει αποκλίσεις ως προς τους όρους και τις τεχνικές προδιαγραφές της σύμβασης,</w:t>
      </w:r>
    </w:p>
    <w:p w14:paraId="5BC1FC2E" w14:textId="77777777" w:rsidR="00DA18CF" w:rsidRDefault="00DA18CF" w:rsidP="00DA18CF">
      <w:pPr>
        <w:rPr>
          <w:szCs w:val="22"/>
          <w:lang w:val="el-GR"/>
        </w:rPr>
      </w:pPr>
      <w:r>
        <w:rPr>
          <w:lang w:val="el-GR"/>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3BF44F6C" w14:textId="77777777" w:rsidR="00DA18CF" w:rsidRDefault="00DA18CF" w:rsidP="00DA18CF">
      <w:pPr>
        <w:rPr>
          <w:szCs w:val="22"/>
          <w:lang w:val="el-GR" w:eastAsia="el-GR"/>
        </w:rPr>
      </w:pPr>
      <w:r>
        <w:rPr>
          <w:szCs w:val="22"/>
          <w:lang w:val="el-GR"/>
        </w:rPr>
        <w:t xml:space="preserve">ιβ) εάν από τα δικαιολογητικά του άρθρου 103 του ν. 4412/2016, που προσκομίστηκαν από τον προσωρινό ανάδοχο, δεν αποδεικνύεται </w:t>
      </w:r>
      <w:r>
        <w:rPr>
          <w:szCs w:val="22"/>
          <w:lang w:val="el-GR" w:eastAsia="el-GR"/>
        </w:rPr>
        <w:t>η μη συνδρομή των λόγων αποκλεισμού των άρθρων 73 και 74 του ν. 4412/2016 ή η πλήρωση μιας ή περισσότερων από τις απαιτήσεις των κριτηρίων ποιοτικής επιλογής, σύμφωνα με την παρ. 1 και τα άρθρα 75 του ν.4412/2016, περί κριτηρίων επιλογής,</w:t>
      </w:r>
    </w:p>
    <w:p w14:paraId="2697AC7D" w14:textId="77777777" w:rsidR="00DA18CF" w:rsidRDefault="00DA18CF" w:rsidP="00DA18CF">
      <w:pPr>
        <w:rPr>
          <w:lang w:val="el-GR"/>
        </w:rPr>
      </w:pPr>
      <w:r>
        <w:rPr>
          <w:szCs w:val="22"/>
          <w:lang w:val="el-GR" w:eastAsia="el-GR"/>
        </w:rPr>
        <w:t xml:space="preserve">ιγ) </w:t>
      </w:r>
      <w:r>
        <w:rPr>
          <w:lang w:val="el-GR"/>
        </w:rPr>
        <w:t xml:space="preserve">εάν κατά τον έλεγχο των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 </w:t>
      </w:r>
    </w:p>
    <w:p w14:paraId="23C1117A" w14:textId="77777777" w:rsidR="00DA18CF" w:rsidRDefault="00DA18CF" w:rsidP="00DA18CF">
      <w:pPr>
        <w:rPr>
          <w:lang w:val="el-GR"/>
        </w:rPr>
      </w:pPr>
    </w:p>
    <w:p w14:paraId="40C83589" w14:textId="77777777" w:rsidR="00DA18CF" w:rsidRDefault="00DA18CF" w:rsidP="00DA18CF">
      <w:pPr>
        <w:pStyle w:val="10"/>
        <w:tabs>
          <w:tab w:val="left" w:pos="567"/>
        </w:tabs>
        <w:ind w:left="567" w:hanging="567"/>
        <w:rPr>
          <w:lang w:val="el-GR"/>
        </w:rPr>
      </w:pPr>
      <w:bookmarkStart w:id="67" w:name="_Toc97199942"/>
      <w:r>
        <w:rPr>
          <w:lang w:val="el-GR"/>
        </w:rPr>
        <w:lastRenderedPageBreak/>
        <w:t>3.</w:t>
      </w:r>
      <w:r>
        <w:rPr>
          <w:lang w:val="el-GR"/>
        </w:rPr>
        <w:tab/>
        <w:t>ΔΙΕΝΕΡΓΕΙΑ ΔΙΑΔΙΚΑΣΙΑΣ - ΑΞΙΟΛΟΓΗΣΗ ΠΡΟΣΦΟΡΩΝ</w:t>
      </w:r>
      <w:bookmarkEnd w:id="67"/>
    </w:p>
    <w:p w14:paraId="5BBA95CB" w14:textId="77777777" w:rsidR="00DA18CF" w:rsidRDefault="00DA18CF" w:rsidP="00DA18CF">
      <w:pPr>
        <w:pStyle w:val="20"/>
        <w:rPr>
          <w:lang w:val="el-GR"/>
        </w:rPr>
      </w:pPr>
      <w:bookmarkStart w:id="68" w:name="_Toc97199943"/>
      <w:r>
        <w:rPr>
          <w:lang w:val="el-GR"/>
        </w:rPr>
        <w:t>3.1</w:t>
      </w:r>
      <w:r>
        <w:rPr>
          <w:lang w:val="el-GR"/>
        </w:rPr>
        <w:tab/>
        <w:t>Αποσφράγιση και αξιολόγηση προσφορών</w:t>
      </w:r>
      <w:bookmarkEnd w:id="68"/>
    </w:p>
    <w:p w14:paraId="20118276" w14:textId="77777777" w:rsidR="00DA18CF" w:rsidRDefault="00DA18CF" w:rsidP="00DA18CF">
      <w:pPr>
        <w:pStyle w:val="30"/>
        <w:rPr>
          <w:lang w:val="el-GR"/>
        </w:rPr>
      </w:pPr>
      <w:bookmarkStart w:id="69" w:name="_Toc97199944"/>
      <w:r>
        <w:rPr>
          <w:lang w:val="el-GR"/>
        </w:rPr>
        <w:t>3.1.1</w:t>
      </w:r>
      <w:r>
        <w:rPr>
          <w:lang w:val="el-GR"/>
        </w:rPr>
        <w:tab/>
        <w:t>Ηλεκτρονική αποσφράγιση προσφορών</w:t>
      </w:r>
      <w:r>
        <w:rPr>
          <w:rStyle w:val="FootnoteReference2"/>
          <w:szCs w:val="22"/>
        </w:rPr>
        <w:footnoteReference w:id="93"/>
      </w:r>
      <w:bookmarkEnd w:id="69"/>
    </w:p>
    <w:p w14:paraId="5AC6AA0E" w14:textId="77777777" w:rsidR="00DA18CF" w:rsidRDefault="00DA18CF" w:rsidP="00DA18CF">
      <w:pPr>
        <w:rPr>
          <w:lang w:val="el-GR"/>
        </w:rPr>
      </w:pPr>
      <w:r>
        <w:rPr>
          <w:lang w:val="el-GR"/>
        </w:rPr>
        <w:t>Το πιστοποιημένο στο ΕΣΗΔΗΣ, για την αποσφράγιση των  προσφορών  αρμόδιο όργανο της Αναθέτουσας Αρχής/ΚΑΑ/ΕΚΑΑ, ήτοι η επιτροπή διενέργειας/επιτροπή αξιολόγησης</w:t>
      </w:r>
      <w:r>
        <w:rPr>
          <w:rStyle w:val="00"/>
          <w:lang w:val="el-GR"/>
        </w:rPr>
        <w:footnoteReference w:id="94"/>
      </w:r>
      <w:r>
        <w:rPr>
          <w:lang w:val="el-GR"/>
        </w:rPr>
        <w:t xml:space="preserve">, </w:t>
      </w:r>
      <w:r w:rsidRPr="009B1260">
        <w:rPr>
          <w:b/>
          <w:lang w:val="el-GR"/>
        </w:rPr>
        <w:t>εφεξής Επιτροπή Διαγωνισμού</w:t>
      </w:r>
      <w:r>
        <w:rPr>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1276B5FA" w14:textId="77777777" w:rsidR="00DA18CF" w:rsidRPr="00CF78AB" w:rsidRDefault="00DA18CF" w:rsidP="00DA18CF">
      <w:pPr>
        <w:textAlignment w:val="baseline"/>
        <w:rPr>
          <w:lang w:val="el-GR"/>
        </w:rPr>
      </w:pPr>
      <w:r w:rsidRPr="00CF78AB">
        <w:rPr>
          <w:kern w:val="1"/>
          <w:lang w:val="el-GR"/>
        </w:rPr>
        <w:t>Ειδικότερα :</w:t>
      </w:r>
    </w:p>
    <w:p w14:paraId="6F2FF7F5" w14:textId="40C0B2B4" w:rsidR="00DA18CF" w:rsidRDefault="00DA18CF" w:rsidP="00DA18CF">
      <w:pPr>
        <w:pStyle w:val="normalwithoutspacing"/>
        <w:numPr>
          <w:ilvl w:val="0"/>
          <w:numId w:val="7"/>
        </w:numPr>
      </w:pPr>
      <w:r>
        <w:t xml:space="preserve">Ηλεκτρονική Αποσφράγιση του (υπό)φακέλου «Δικαιολογητικά Συμμετοχής-Τεχνική Προσφορά» και του (υποφακέλου) «Οικονομική Προσφορά», </w:t>
      </w:r>
      <w:r w:rsidRPr="00D604DB">
        <w:rPr>
          <w:b/>
          <w:bCs/>
        </w:rPr>
        <w:t>την</w:t>
      </w:r>
      <w:r w:rsidR="00EA1908" w:rsidRPr="00D604DB">
        <w:rPr>
          <w:b/>
          <w:bCs/>
        </w:rPr>
        <w:t xml:space="preserve"> 10/06/2022 </w:t>
      </w:r>
      <w:r w:rsidRPr="00D604DB">
        <w:rPr>
          <w:b/>
          <w:bCs/>
        </w:rPr>
        <w:t>και ώρα</w:t>
      </w:r>
      <w:r w:rsidR="00EA1908" w:rsidRPr="00D604DB">
        <w:rPr>
          <w:b/>
          <w:bCs/>
        </w:rPr>
        <w:t xml:space="preserve"> 11:00 π.μ</w:t>
      </w:r>
      <w:r w:rsidRPr="00D604DB">
        <w:rPr>
          <w:b/>
          <w:bCs/>
        </w:rPr>
        <w:t>.</w:t>
      </w:r>
      <w:r>
        <w:t xml:space="preserve">  </w:t>
      </w:r>
    </w:p>
    <w:p w14:paraId="1E485E6D" w14:textId="77777777" w:rsidR="00DA18CF" w:rsidRDefault="00DA18CF" w:rsidP="00DA18CF">
      <w:pPr>
        <w:tabs>
          <w:tab w:val="left" w:pos="0"/>
        </w:tabs>
        <w:textAlignment w:val="baseline"/>
        <w:rPr>
          <w:i/>
          <w:iCs/>
          <w:color w:val="5B9BD5"/>
          <w:kern w:val="1"/>
          <w:lang w:val="el-GR" w:eastAsia="el-GR"/>
        </w:rPr>
      </w:pPr>
      <w:r w:rsidRPr="00BD562B">
        <w:rPr>
          <w:lang w:val="el-GR"/>
        </w:rPr>
        <w:t xml:space="preserve">Στο στάδιο αυτό τα στοιχεία των προσφορών που αποσφραγίζονται είναι προσβάσιμα μόνο στα μέλη της Επιτροπής Διαγωνισμού και την Αναθέτουσα Αρχή. </w:t>
      </w:r>
    </w:p>
    <w:p w14:paraId="595B4F24" w14:textId="77777777" w:rsidR="00DA18CF" w:rsidRDefault="00DA18CF" w:rsidP="00DA18CF">
      <w:pPr>
        <w:rPr>
          <w:lang w:val="el-GR"/>
        </w:rPr>
      </w:pPr>
    </w:p>
    <w:p w14:paraId="1EF8063A" w14:textId="77777777" w:rsidR="00DA18CF" w:rsidRDefault="00DA18CF" w:rsidP="00DA18CF">
      <w:pPr>
        <w:pStyle w:val="30"/>
        <w:rPr>
          <w:lang w:val="el-GR"/>
        </w:rPr>
      </w:pPr>
      <w:bookmarkStart w:id="70" w:name="_Toc97199945"/>
      <w:r>
        <w:rPr>
          <w:lang w:val="el-GR"/>
        </w:rPr>
        <w:t>3.1.2</w:t>
      </w:r>
      <w:r>
        <w:rPr>
          <w:lang w:val="el-GR"/>
        </w:rPr>
        <w:tab/>
        <w:t>Αξιολόγηση προσφορών</w:t>
      </w:r>
      <w:bookmarkEnd w:id="70"/>
    </w:p>
    <w:p w14:paraId="2C1392FF" w14:textId="77777777" w:rsidR="00DA18CF" w:rsidRPr="007A66F2" w:rsidRDefault="00DA18CF" w:rsidP="00DA18CF">
      <w:pPr>
        <w:rPr>
          <w:lang w:val="el-GR"/>
        </w:rPr>
      </w:pPr>
      <w:r>
        <w:rPr>
          <w:lang w:val="el-GR"/>
        </w:rPr>
        <w:t xml:space="preserve">3.1.2.1. Μετά την κατά περίπτωση ηλεκτρονική αποσφράγιση των προσφορών η Αναθέτουσα Αρχή </w:t>
      </w:r>
      <w:r w:rsidRPr="007A66F2">
        <w:rPr>
          <w:lang w:val="el-GR"/>
        </w:rPr>
        <w:t>προβαίνει στην αξιολόγηση αυτών μέσω των αρμόδιων πιστοποιημένων στο ΕΣΗΔΗΣ οργάνων της</w:t>
      </w:r>
      <w:r w:rsidRPr="007A66F2">
        <w:rPr>
          <w:rStyle w:val="00"/>
          <w:kern w:val="1"/>
          <w:lang w:val="el-GR"/>
        </w:rPr>
        <w:footnoteReference w:id="95"/>
      </w:r>
      <w:r w:rsidRPr="007A66F2">
        <w:rPr>
          <w:kern w:val="1"/>
          <w:lang w:val="el-GR"/>
        </w:rPr>
        <w:t>,</w:t>
      </w:r>
      <w:r w:rsidRPr="007A66F2">
        <w:rPr>
          <w:lang w:val="el-GR"/>
        </w:rPr>
        <w:t xml:space="preserve"> εφαρμοζόμενων κατά τα λοιπά των κειμένων διατάξεων.</w:t>
      </w:r>
    </w:p>
    <w:p w14:paraId="05FB15C2" w14:textId="77777777" w:rsidR="00DA18CF" w:rsidRPr="00586940" w:rsidRDefault="00DA18CF" w:rsidP="00DA18CF">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εξακριβώσιμος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rStyle w:val="00"/>
          <w:kern w:val="1"/>
          <w:lang w:val="el-GR"/>
        </w:rPr>
        <w:footnoteReference w:id="96"/>
      </w:r>
      <w:r>
        <w:rPr>
          <w:kern w:val="1"/>
          <w:lang w:val="el-GR"/>
        </w:rPr>
        <w:t>.</w:t>
      </w:r>
    </w:p>
    <w:p w14:paraId="0C7E7425" w14:textId="77777777" w:rsidR="00DA18CF" w:rsidRDefault="00DA18CF" w:rsidP="00DA18CF">
      <w:pPr>
        <w:rPr>
          <w:lang w:val="el-GR"/>
        </w:rPr>
      </w:pPr>
    </w:p>
    <w:p w14:paraId="6A3A598D" w14:textId="77777777" w:rsidR="00DA18CF" w:rsidRDefault="00DA18CF" w:rsidP="00DA18CF">
      <w:pPr>
        <w:rPr>
          <w:lang w:val="el-GR"/>
        </w:rPr>
      </w:pPr>
      <w:r>
        <w:rPr>
          <w:lang w:val="el-GR"/>
        </w:rPr>
        <w:t>Ειδικότερα :</w:t>
      </w:r>
    </w:p>
    <w:p w14:paraId="5B8A5335" w14:textId="77777777" w:rsidR="00DA18CF" w:rsidRPr="00D100D3" w:rsidRDefault="00DA18CF" w:rsidP="00DA18CF">
      <w:pPr>
        <w:autoSpaceDE w:val="0"/>
        <w:autoSpaceDN w:val="0"/>
        <w:adjustRightInd w:val="0"/>
        <w:spacing w:after="0"/>
        <w:rPr>
          <w:kern w:val="1"/>
          <w:lang w:val="el-GR"/>
        </w:rPr>
      </w:pPr>
    </w:p>
    <w:p w14:paraId="64A7020D" w14:textId="1E03AA4A" w:rsidR="00DA18CF" w:rsidRPr="00F55CD7" w:rsidRDefault="00DA18CF" w:rsidP="00DA18CF">
      <w:pPr>
        <w:autoSpaceDE w:val="0"/>
        <w:autoSpaceDN w:val="0"/>
        <w:adjustRightInd w:val="0"/>
        <w:spacing w:after="0"/>
        <w:rPr>
          <w:kern w:val="1"/>
          <w:lang w:val="el-GR"/>
        </w:rPr>
      </w:pPr>
      <w:r w:rsidRPr="00507916">
        <w:rPr>
          <w:i/>
          <w:iCs/>
          <w:color w:val="5B9BD5"/>
          <w:kern w:val="1"/>
          <w:lang w:val="el-GR" w:eastAsia="el-GR"/>
        </w:rPr>
        <w:t xml:space="preserve">α) </w:t>
      </w:r>
      <w:r>
        <w:rPr>
          <w:i/>
          <w:color w:val="365F91"/>
          <w:kern w:val="1"/>
          <w:lang w:val="el-GR"/>
        </w:rPr>
        <w:t xml:space="preserve"> </w:t>
      </w:r>
      <w:r w:rsidR="00554385">
        <w:rPr>
          <w:color w:val="365F91"/>
          <w:kern w:val="1"/>
          <w:lang w:val="el-GR"/>
        </w:rPr>
        <w:t>Η</w:t>
      </w:r>
      <w:r>
        <w:rPr>
          <w:kern w:val="1"/>
          <w:lang w:val="el-GR"/>
        </w:rPr>
        <w:t xml:space="preserve"> </w:t>
      </w:r>
      <w:r w:rsidRPr="00F55CD7">
        <w:rPr>
          <w:kern w:val="1"/>
          <w:lang w:val="el-GR"/>
        </w:rPr>
        <w:t xml:space="preserve">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w:t>
      </w:r>
      <w:r w:rsidRPr="00D07C9D">
        <w:rPr>
          <w:kern w:val="1"/>
          <w:lang w:val="el-GR"/>
        </w:rPr>
        <w:t>των οποίων τα δικαιολογητικά συμμετοχής έκρινε πλήρη.</w:t>
      </w:r>
      <w:r w:rsidRPr="00F55CD7">
        <w:rPr>
          <w:kern w:val="1"/>
          <w:lang w:val="el-GR"/>
        </w:rPr>
        <w:t xml:space="preserve">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760698D7" w14:textId="77777777" w:rsidR="00DA18CF" w:rsidRDefault="00DA18CF" w:rsidP="00DA18CF">
      <w:pPr>
        <w:rPr>
          <w:lang w:val="el-GR"/>
        </w:rPr>
      </w:pPr>
    </w:p>
    <w:p w14:paraId="7622746D" w14:textId="006F4AAC" w:rsidR="00DA18CF" w:rsidRDefault="001879F9" w:rsidP="00DA18CF">
      <w:pPr>
        <w:textAlignment w:val="baseline"/>
        <w:rPr>
          <w:kern w:val="1"/>
          <w:lang w:val="el-GR"/>
        </w:rPr>
      </w:pPr>
      <w:r>
        <w:rPr>
          <w:kern w:val="1"/>
          <w:lang w:val="el-GR"/>
        </w:rPr>
        <w:lastRenderedPageBreak/>
        <w:t>β</w:t>
      </w:r>
      <w:r w:rsidR="00DA18CF" w:rsidRPr="00B73E7D">
        <w:rPr>
          <w:kern w:val="1"/>
          <w:lang w:val="el-GR"/>
        </w:rPr>
        <w:t>) Στη συνέχεια η Επιτροπή Διαγωνισμού</w:t>
      </w:r>
      <w:r w:rsidR="00DA18CF">
        <w:rPr>
          <w:kern w:val="1"/>
          <w:lang w:val="el-GR"/>
        </w:rPr>
        <w:t xml:space="preserve"> </w:t>
      </w:r>
      <w:r w:rsidR="00DA18CF" w:rsidRPr="00CF723C">
        <w:rPr>
          <w:kern w:val="1"/>
          <w:lang w:val="el-GR"/>
        </w:rPr>
        <w:t>προβαίνει στην αξιολόγηση των οικονομικών προσφορών</w:t>
      </w:r>
      <w:r w:rsidR="00DA18CF" w:rsidRPr="00B73E7D">
        <w:rPr>
          <w:kern w:val="1"/>
          <w:lang w:val="el-GR"/>
        </w:rPr>
        <w:t xml:space="preserve">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22D97169" w14:textId="77777777" w:rsidR="00554385" w:rsidRPr="00554385" w:rsidRDefault="00DA18CF" w:rsidP="00554385">
      <w:pPr>
        <w:textAlignment w:val="baseline"/>
        <w:rPr>
          <w:kern w:val="1"/>
          <w:lang w:val="el-GR" w:eastAsia="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416EF3">
        <w:rPr>
          <w:lang w:val="el-GR"/>
        </w:rPr>
        <w:t xml:space="preserve"> </w:t>
      </w:r>
      <w:r w:rsidRPr="00416EF3">
        <w:rPr>
          <w:kern w:val="1"/>
          <w:lang w:val="el-GR"/>
        </w:rPr>
        <w:t>μέσω της λειτουργικότητας της «Επικοινωνίας» του ηλεκτρονικού διαγωνισμού στο ΕΣΗΔΗΣ</w:t>
      </w:r>
      <w:r>
        <w:rPr>
          <w:kern w:val="1"/>
          <w:lang w:val="el-GR"/>
        </w:rPr>
        <w:t>,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w:t>
      </w:r>
      <w:r w:rsidRPr="00BB7131">
        <w:rPr>
          <w:kern w:val="1"/>
          <w:lang w:val="el-GR"/>
        </w:rPr>
        <w:t xml:space="preserve"> </w:t>
      </w:r>
      <w:r>
        <w:rPr>
          <w:kern w:val="1"/>
          <w:lang w:val="el-GR"/>
        </w:rPr>
        <w:t>Ε</w:t>
      </w:r>
      <w:r w:rsidRPr="00BB7131">
        <w:rPr>
          <w:kern w:val="1"/>
          <w:lang w:val="el-GR"/>
        </w:rPr>
        <w:t>άν τα παρεχόμενα στοιχεία δεν εξηγούν κατά τρόπο ικανοποιητικό το χαμηλό επίπεδο της τιμής ή του κόστους που προτείνεται,</w:t>
      </w:r>
      <w:r>
        <w:rPr>
          <w:kern w:val="1"/>
          <w:lang w:val="el-GR"/>
        </w:rPr>
        <w:t xml:space="preserve"> η προσφορά απορρίπτεται ως μη κανονική</w:t>
      </w:r>
      <w:r w:rsidRPr="0026443F">
        <w:rPr>
          <w:kern w:val="1"/>
          <w:lang w:val="el-GR"/>
        </w:rPr>
        <w:t xml:space="preserve">. </w:t>
      </w:r>
      <w:r w:rsidR="00554385" w:rsidRPr="001879F9">
        <w:rPr>
          <w:iCs/>
          <w:color w:val="5B9BD5"/>
          <w:kern w:val="1"/>
          <w:lang w:val="el-GR" w:eastAsia="el-GR"/>
        </w:rPr>
        <w:t>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00554385" w:rsidRPr="001879F9">
        <w:rPr>
          <w:rStyle w:val="00"/>
          <w:iCs/>
          <w:color w:val="5B9BD5"/>
          <w:kern w:val="1"/>
          <w:lang w:val="el-GR" w:eastAsia="el-GR"/>
        </w:rPr>
        <w:footnoteReference w:id="97"/>
      </w:r>
    </w:p>
    <w:p w14:paraId="0AE08DB5" w14:textId="77777777" w:rsidR="00DA18CF" w:rsidRDefault="00DA18CF" w:rsidP="00DA18CF">
      <w:pPr>
        <w:textAlignment w:val="baseline"/>
        <w:rPr>
          <w:kern w:val="1"/>
          <w:lang w:val="el-GR" w:eastAsia="el-GR"/>
        </w:rPr>
      </w:pPr>
    </w:p>
    <w:p w14:paraId="63A913F2" w14:textId="16E0EE4D" w:rsidR="00DA18CF" w:rsidRPr="001879F9" w:rsidRDefault="00DA18CF" w:rsidP="00DA18CF">
      <w:pPr>
        <w:textAlignment w:val="baseline"/>
        <w:rPr>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98"/>
      </w:r>
      <w:r>
        <w:rPr>
          <w:kern w:val="1"/>
          <w:lang w:val="el-GR" w:eastAsia="el-GR"/>
        </w:rPr>
        <w:t xml:space="preserve">  </w:t>
      </w:r>
      <w:r w:rsidRPr="001879F9">
        <w:rPr>
          <w:iCs/>
          <w:color w:val="5B9BD5"/>
          <w:kern w:val="1"/>
          <w:lang w:val="el-GR" w:eastAsia="el-GR"/>
        </w:rPr>
        <w:t>Επισημαίνεται ότι τα αποτελέσματα της κλήρωσης ενσωματώνονται ομοίως στην, ως κατωτέρω, ενιαία απόφαση</w:t>
      </w:r>
    </w:p>
    <w:p w14:paraId="686F17C8" w14:textId="77777777" w:rsidR="00DA18CF" w:rsidRPr="00B12A38" w:rsidRDefault="00DA18CF" w:rsidP="00DA18CF">
      <w:pPr>
        <w:textAlignment w:val="baseline"/>
        <w:rPr>
          <w:iCs/>
          <w:kern w:val="1"/>
          <w:lang w:val="el-GR"/>
        </w:rPr>
      </w:pPr>
      <w:r w:rsidRPr="00BD65F6">
        <w:rPr>
          <w:kern w:val="1"/>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BD65F6">
        <w:rPr>
          <w:rStyle w:val="WW-FootnoteReference19"/>
          <w:i/>
          <w:iCs/>
          <w:kern w:val="1"/>
          <w:lang w:val="el-GR" w:eastAsia="el-GR"/>
        </w:rPr>
        <w:footnoteReference w:id="99"/>
      </w:r>
      <w:r w:rsidRPr="00BD65F6">
        <w:rPr>
          <w:kern w:val="1"/>
          <w:lang w:val="el-GR" w:eastAsia="el-GR"/>
        </w:rPr>
        <w:t xml:space="preserve">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και η αναθέτουσα αρχή προσκαλεί εγγράφως</w:t>
      </w:r>
      <w:r w:rsidRPr="00345415">
        <w:rPr>
          <w:kern w:val="1"/>
          <w:lang w:val="el-GR" w:eastAsia="el-GR"/>
        </w:rPr>
        <w:t>, μέσω</w:t>
      </w:r>
      <w:r w:rsidRPr="001E01BC">
        <w:rPr>
          <w:kern w:val="1"/>
          <w:lang w:val="el-GR" w:eastAsia="el-GR"/>
        </w:rPr>
        <w:t xml:space="preserve"> της</w:t>
      </w:r>
      <w:r w:rsidRPr="00817D5B">
        <w:rPr>
          <w:kern w:val="1"/>
          <w:lang w:val="el-GR" w:eastAsia="el-GR"/>
        </w:rPr>
        <w:t xml:space="preserve"> </w:t>
      </w:r>
      <w:r w:rsidRPr="00C717A6">
        <w:rPr>
          <w:kern w:val="1"/>
          <w:lang w:val="el-GR" w:eastAsia="el-GR"/>
        </w:rPr>
        <w:t xml:space="preserve">λειτουργικότητας </w:t>
      </w:r>
      <w:r w:rsidRPr="006A3B66">
        <w:rPr>
          <w:kern w:val="1"/>
          <w:lang w:val="el-GR" w:eastAsia="el-GR"/>
        </w:rPr>
        <w:t>της</w:t>
      </w:r>
      <w:r w:rsidRPr="00DE2F44">
        <w:rPr>
          <w:kern w:val="1"/>
          <w:lang w:val="el-GR" w:eastAsia="el-GR"/>
        </w:rPr>
        <w:t xml:space="preserve"> «Επικοινωνίας» του ηλεκτρονικού διαγωνισμού στο ΕΣΗΔΗΣ, </w:t>
      </w:r>
      <w:r w:rsidRPr="00BD65F6">
        <w:rPr>
          <w:kern w:val="1"/>
          <w:lang w:val="el-GR" w:eastAsia="el-GR"/>
        </w:rPr>
        <w:t>τον</w:t>
      </w:r>
      <w:r>
        <w:rPr>
          <w:kern w:val="1"/>
          <w:lang w:val="el-GR" w:eastAsia="el-GR"/>
        </w:rPr>
        <w:t>/τους</w:t>
      </w:r>
      <w:r w:rsidRPr="00BD65F6">
        <w:rPr>
          <w:kern w:val="1"/>
          <w:lang w:val="el-GR" w:eastAsia="el-GR"/>
        </w:rPr>
        <w:t xml:space="preserve"> πρώτο</w:t>
      </w:r>
      <w:r>
        <w:rPr>
          <w:kern w:val="1"/>
          <w:lang w:val="el-GR" w:eastAsia="el-GR"/>
        </w:rPr>
        <w:t>/ους</w:t>
      </w:r>
      <w:r w:rsidRPr="00BD65F6">
        <w:rPr>
          <w:kern w:val="1"/>
          <w:lang w:val="el-GR" w:eastAsia="el-GR"/>
        </w:rPr>
        <w:t xml:space="preserve"> σε κατάταξη μειοδότη</w:t>
      </w:r>
      <w:r>
        <w:rPr>
          <w:kern w:val="1"/>
          <w:lang w:val="el-GR" w:eastAsia="el-GR"/>
        </w:rPr>
        <w:t>/ες</w:t>
      </w:r>
      <w:r w:rsidRPr="00BD65F6">
        <w:rPr>
          <w:kern w:val="1"/>
          <w:lang w:val="el-GR" w:eastAsia="el-GR"/>
        </w:rPr>
        <w:t>, στον</w:t>
      </w:r>
      <w:r>
        <w:rPr>
          <w:kern w:val="1"/>
          <w:lang w:val="el-GR" w:eastAsia="el-GR"/>
        </w:rPr>
        <w:t>/ους</w:t>
      </w:r>
      <w:r w:rsidRPr="00BD65F6">
        <w:rPr>
          <w:kern w:val="1"/>
          <w:lang w:val="el-GR" w:eastAsia="el-GR"/>
        </w:rPr>
        <w:t xml:space="preserve"> οποίον</w:t>
      </w:r>
      <w:r>
        <w:rPr>
          <w:kern w:val="1"/>
          <w:lang w:val="el-GR" w:eastAsia="el-GR"/>
        </w:rPr>
        <w:t>/ους</w:t>
      </w:r>
      <w:r w:rsidRPr="00BD65F6">
        <w:rPr>
          <w:kern w:val="1"/>
          <w:lang w:val="el-GR" w:eastAsia="el-GR"/>
        </w:rPr>
        <w:t xml:space="preserve"> πρόκειται να γίνει η κατακύρωση («προσωρινός</w:t>
      </w:r>
      <w:r>
        <w:rPr>
          <w:kern w:val="1"/>
          <w:lang w:val="el-GR" w:eastAsia="el-GR"/>
        </w:rPr>
        <w:t>/οί</w:t>
      </w:r>
      <w:r w:rsidRPr="00BD65F6">
        <w:rPr>
          <w:kern w:val="1"/>
          <w:lang w:val="el-GR" w:eastAsia="el-GR"/>
        </w:rPr>
        <w:t xml:space="preserve"> ανάδοχος</w:t>
      </w:r>
      <w:r>
        <w:rPr>
          <w:kern w:val="1"/>
          <w:lang w:val="el-GR" w:eastAsia="el-GR"/>
        </w:rPr>
        <w:t>/οι</w:t>
      </w:r>
      <w:r w:rsidRPr="00BD65F6">
        <w:rPr>
          <w:kern w:val="1"/>
          <w:lang w:val="el-GR" w:eastAsia="el-GR"/>
        </w:rPr>
        <w:t>»), να υποβάλει</w:t>
      </w:r>
      <w:r>
        <w:rPr>
          <w:kern w:val="1"/>
          <w:lang w:val="el-GR" w:eastAsia="el-GR"/>
        </w:rPr>
        <w:t>/ουν</w:t>
      </w:r>
      <w:r w:rsidRPr="00BD65F6">
        <w:rPr>
          <w:kern w:val="1"/>
          <w:lang w:val="el-GR" w:eastAsia="el-GR"/>
        </w:rPr>
        <w:t xml:space="preserve"> τα δικαιολογητικά κατακύρωσης, σύμφωνα  με όσα ορίζονται στο άρθρο 103 και την παρ</w:t>
      </w:r>
      <w:r>
        <w:rPr>
          <w:kern w:val="1"/>
          <w:lang w:val="el-GR" w:eastAsia="el-GR"/>
        </w:rPr>
        <w:t>άγραφο</w:t>
      </w:r>
      <w:r w:rsidRPr="00BD65F6">
        <w:rPr>
          <w:kern w:val="1"/>
          <w:lang w:val="el-GR" w:eastAsia="el-GR"/>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08F050F1" w14:textId="77777777" w:rsidR="00DA18CF" w:rsidRPr="00B12A38" w:rsidRDefault="00DA18CF" w:rsidP="00DA18CF">
      <w:pPr>
        <w:textAlignment w:val="baseline"/>
        <w:rPr>
          <w:iCs/>
          <w:kern w:val="1"/>
          <w:lang w:val="el-GR"/>
        </w:rPr>
      </w:pPr>
    </w:p>
    <w:p w14:paraId="065DD5A4" w14:textId="77777777" w:rsidR="00DA18CF" w:rsidRDefault="00DA18CF" w:rsidP="00DA18CF">
      <w:pPr>
        <w:pStyle w:val="20"/>
        <w:rPr>
          <w:lang w:val="el-GR"/>
        </w:rPr>
      </w:pPr>
      <w:bookmarkStart w:id="71" w:name="_Toc97199946"/>
      <w:r w:rsidRPr="001E2E02">
        <w:rPr>
          <w:lang w:val="el-GR"/>
        </w:rPr>
        <w:t>3.2</w:t>
      </w:r>
      <w:r w:rsidRPr="001E2E02">
        <w:rPr>
          <w:lang w:val="el-GR"/>
        </w:rPr>
        <w:tab/>
        <w:t>Πρόσκληση υποβολής δικαιολογητικών προσωρινού αναδόχου</w:t>
      </w:r>
      <w:r w:rsidRPr="001E2E02">
        <w:rPr>
          <w:rStyle w:val="WW-FootnoteReference11"/>
          <w:lang w:val="el-GR"/>
        </w:rPr>
        <w:footnoteReference w:id="100"/>
      </w:r>
      <w:r w:rsidRPr="001E2E02">
        <w:rPr>
          <w:lang w:val="el-GR"/>
        </w:rPr>
        <w:t xml:space="preserve"> - Δικαιολογητικά προσωρινού αναδόχου</w:t>
      </w:r>
      <w:bookmarkEnd w:id="71"/>
    </w:p>
    <w:p w14:paraId="58D9AEDF" w14:textId="77777777" w:rsidR="00DA18CF" w:rsidRPr="001C4D31" w:rsidRDefault="00DA18CF" w:rsidP="00DA18CF">
      <w:pPr>
        <w:rPr>
          <w:lang w:val="el-GR"/>
        </w:rPr>
      </w:pPr>
      <w:r>
        <w:rPr>
          <w:lang w:val="el-GR"/>
        </w:rPr>
        <w:t xml:space="preserve">Μετά την αξιολόγηση των προσφορών, η αναθέτουσα αρχή αποστέλλει σχετική ηλεκτρονική  πρόσκληση στον/ους προσφέροντα/ες, στον/ους οποίο/ους πρόκειται να γίνει η κατακύρωση («προσωρινό/ούς ανάδοχο/ους»), </w:t>
      </w:r>
      <w:r w:rsidRPr="00436F2C">
        <w:rPr>
          <w:lang w:val="el-GR"/>
        </w:rPr>
        <w:t>μέσω της λειτουργικότητας της «Επικοινωνίας» του ηλεκτρονικού διαγωνισμού στο ΕΣΗΔΗΣ</w:t>
      </w:r>
      <w:r>
        <w:rPr>
          <w:lang w:val="el-GR"/>
        </w:rPr>
        <w:t>, και τον/ους καλεί να υποβάλει/ουν εντός προθεσμίας δέκα (10) ημερών από την κοινοποίηση της σχετικής έγγραφης ειδοποίησης σε αυτόν/ους,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rPr>
          <w:lang w:val="el-GR"/>
        </w:rPr>
        <w:t xml:space="preserve"> </w:t>
      </w:r>
    </w:p>
    <w:p w14:paraId="321686FE" w14:textId="77777777" w:rsidR="00DA18CF" w:rsidRDefault="00DA18CF" w:rsidP="00DA18CF">
      <w:pPr>
        <w:rPr>
          <w:color w:val="000000"/>
          <w:lang w:val="el-GR"/>
        </w:rPr>
      </w:pPr>
      <w:r w:rsidRPr="008A2283">
        <w:rPr>
          <w:color w:val="000000"/>
          <w:lang w:val="el-GR"/>
        </w:rPr>
        <w:lastRenderedPageBreak/>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2.4.2.5 της παρούσας.</w:t>
      </w:r>
    </w:p>
    <w:p w14:paraId="254579EB" w14:textId="77777777" w:rsidR="00DA18CF" w:rsidRPr="00BF6D04" w:rsidRDefault="00DA18CF" w:rsidP="00DA18CF">
      <w:pPr>
        <w:rPr>
          <w:strike/>
          <w:lang w:val="el-GR"/>
        </w:rPr>
      </w:pPr>
      <w:r w:rsidRPr="009B1260">
        <w:rPr>
          <w:lang w:val="el-GR"/>
        </w:rPr>
        <w:t xml:space="preserve">Εντός της προθεσμίας υποβολής των </w:t>
      </w:r>
      <w:r w:rsidRPr="00FC2453">
        <w:rPr>
          <w:lang w:val="el-GR"/>
        </w:rPr>
        <w:t>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του/των οικονομικού/ών φορέα/ων,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FC2453">
        <w:rPr>
          <w:color w:val="000000"/>
          <w:lang w:val="el-GR"/>
        </w:rPr>
        <w:t>, σύμφωνα με τα προβλεπόμενα στις διατάξεις της ως άνω παραγράφου 2.4.2.5</w:t>
      </w:r>
      <w:r w:rsidRPr="00FC2453">
        <w:rPr>
          <w:rStyle w:val="00"/>
          <w:lang w:val="el-GR"/>
        </w:rPr>
        <w:footnoteReference w:id="101"/>
      </w:r>
      <w:r w:rsidRPr="00FC2453">
        <w:rPr>
          <w:lang w:val="el-GR"/>
        </w:rPr>
        <w:t>.</w:t>
      </w:r>
      <w:r>
        <w:rPr>
          <w:lang w:val="el-GR"/>
        </w:rPr>
        <w:t xml:space="preserve"> </w:t>
      </w:r>
    </w:p>
    <w:p w14:paraId="7562F653" w14:textId="77777777" w:rsidR="00DA18CF" w:rsidRPr="004237B7" w:rsidRDefault="00DA18CF" w:rsidP="00DA18CF">
      <w:pPr>
        <w:rPr>
          <w:lang w:val="el-GR"/>
        </w:rPr>
      </w:pPr>
      <w:r w:rsidRPr="004237B7">
        <w:rPr>
          <w:lang w:val="el-GR"/>
        </w:rPr>
        <w:t>Αν δεν προσκομισθούν τα παραπάνω δικαιολογητικά ή υπάρχουν ελλείψεις σε αυτά που υπoβλήθηκαν, η αναθέτουσα αρχή καλεί τον/τους προσωρινό/ούς  ανάδοχο/χους να προσκομίσει/ουν τα ελλείποντα δικαιολογητικά ή να συμπληρώσει/ουν τα ήδη υποβληθέντα ή να παράσχει/ουν διευκρινήσεις με την έννοια του άρθρου 102 του ν. 4412/2016, εντός δέκα (10) ημερών από την κοινοποίηση της σχετικής πρόσκλησης σε αυτόν.</w:t>
      </w:r>
    </w:p>
    <w:p w14:paraId="7090B2B4" w14:textId="77777777" w:rsidR="00DA18CF" w:rsidRDefault="00DA18CF" w:rsidP="00DA18CF">
      <w:pPr>
        <w:rPr>
          <w:lang w:val="el-GR"/>
        </w:rPr>
      </w:pPr>
      <w:r w:rsidRPr="004237B7">
        <w:rPr>
          <w:lang w:val="el-GR"/>
        </w:rPr>
        <w:t>Ο/οι προσωρινός/οί ανάδοχος/οι δύναται να υποβάλει/ουν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Ο/Οι προσωρινός/οί ανάδοχος/οι μπορεί/ούν να αξιοποιεί/ούν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7A249A99" w14:textId="77777777" w:rsidR="00DA18CF" w:rsidRDefault="00DA18CF" w:rsidP="00DA18CF">
      <w:pPr>
        <w:rPr>
          <w:lang w:val="el-GR"/>
        </w:rPr>
      </w:pPr>
      <w:r w:rsidRPr="004237B7">
        <w:rPr>
          <w:lang w:val="el-GR"/>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r>
        <w:rPr>
          <w:lang w:val="el-GR"/>
        </w:rPr>
        <w:t>, εάν:</w:t>
      </w:r>
    </w:p>
    <w:p w14:paraId="694BDF7C" w14:textId="77777777" w:rsidR="00DA18CF" w:rsidRDefault="00DA18CF" w:rsidP="00DA18CF">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1EC97449" w14:textId="77777777" w:rsidR="00DA18CF" w:rsidRDefault="00DA18CF" w:rsidP="00DA18CF">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317EDF00" w14:textId="77777777" w:rsidR="00DA18CF" w:rsidRDefault="00DA18CF" w:rsidP="00DA18CF">
      <w:pPr>
        <w:rPr>
          <w:lang w:val="el-GR"/>
        </w:rPr>
      </w:pPr>
      <w:r>
        <w:rPr>
          <w:lang w:val="el-GR"/>
        </w:rPr>
        <w:t xml:space="preserve">iii) από τα δικαιολογητικά που προσκομίσθηκαν νομίμως και εμπροθέσμως, δεν </w:t>
      </w:r>
      <w:r w:rsidRPr="007C1146">
        <w:rPr>
          <w:lang w:val="el-GR"/>
        </w:rPr>
        <w:t xml:space="preserve">αποδεικνύεται η μη συνδρομή των λόγων αποκλεισμού </w:t>
      </w:r>
      <w:r>
        <w:rPr>
          <w:lang w:val="el-GR"/>
        </w:rPr>
        <w:t xml:space="preserve">σύμφωνα με τα άρθρα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6B3DCB9A" w14:textId="2421B48A" w:rsidR="00DA18CF" w:rsidRDefault="00DA18CF" w:rsidP="00DA18CF">
      <w:pPr>
        <w:rPr>
          <w:lang w:val="el-GR"/>
        </w:rPr>
      </w:pPr>
      <w:r>
        <w:rPr>
          <w:lang w:val="el-GR"/>
        </w:rPr>
        <w:t xml:space="preserve"> </w:t>
      </w:r>
    </w:p>
    <w:p w14:paraId="3CB8D386" w14:textId="77777777" w:rsidR="00DA18CF" w:rsidRDefault="00DA18CF" w:rsidP="00DA18CF">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199789D5" w14:textId="77777777" w:rsidR="00DA18CF" w:rsidRDefault="00DA18CF" w:rsidP="00DA18CF">
      <w:pPr>
        <w:rPr>
          <w:lang w:val="el-GR"/>
        </w:rPr>
      </w:pPr>
      <w:r>
        <w:rPr>
          <w:lang w:val="el-GR"/>
        </w:rPr>
        <w:lastRenderedPageBreak/>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w:t>
      </w:r>
    </w:p>
    <w:p w14:paraId="658F7529" w14:textId="77777777" w:rsidR="00DA18CF" w:rsidRDefault="00DA18CF" w:rsidP="00DA18CF">
      <w:pPr>
        <w:rPr>
          <w:lang w:val="el-GR"/>
        </w:rPr>
      </w:pPr>
    </w:p>
    <w:p w14:paraId="4B8E9C5B" w14:textId="77777777" w:rsidR="00DA18CF" w:rsidRPr="00AB05A2" w:rsidRDefault="00DA18CF" w:rsidP="00DA18CF">
      <w:pPr>
        <w:pStyle w:val="20"/>
        <w:rPr>
          <w:lang w:val="el-GR"/>
        </w:rPr>
      </w:pPr>
      <w:bookmarkStart w:id="72" w:name="_Toc97199947"/>
      <w:r>
        <w:rPr>
          <w:lang w:val="el-GR"/>
        </w:rPr>
        <w:t>3.3</w:t>
      </w:r>
      <w:r>
        <w:rPr>
          <w:lang w:val="el-GR"/>
        </w:rPr>
        <w:tab/>
        <w:t>Κατακύρωση - σύναψη συμφωνίας-πλαίσιο</w:t>
      </w:r>
      <w:r w:rsidRPr="00AB05A2">
        <w:rPr>
          <w:vertAlign w:val="superscript"/>
          <w:lang w:val="el-GR"/>
        </w:rPr>
        <w:footnoteReference w:id="102"/>
      </w:r>
      <w:bookmarkEnd w:id="72"/>
    </w:p>
    <w:p w14:paraId="39112F91" w14:textId="77777777" w:rsidR="00DA18CF" w:rsidRDefault="00DA18CF" w:rsidP="00DA18CF">
      <w:pPr>
        <w:rPr>
          <w:lang w:val="el-GR"/>
        </w:rPr>
      </w:pPr>
    </w:p>
    <w:p w14:paraId="635AA5B7" w14:textId="77777777" w:rsidR="00DA18CF" w:rsidRDefault="00DA18CF" w:rsidP="00DA18CF">
      <w:pPr>
        <w:rPr>
          <w:lang w:val="el-GR"/>
        </w:rPr>
      </w:pPr>
      <w:r w:rsidRPr="009B1260">
        <w:rPr>
          <w:b/>
          <w:lang w:val="el-GR"/>
        </w:rPr>
        <w:t>3.3.1</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279447BB" w14:textId="77777777" w:rsidR="00DA18CF" w:rsidRDefault="00DA18CF" w:rsidP="00DA18CF">
      <w:pPr>
        <w:rPr>
          <w:lang w:val="el-GR"/>
        </w:rPr>
      </w:pPr>
      <w:r>
        <w:rPr>
          <w:lang w:val="el-GR"/>
        </w:rPr>
        <w:t>Η αναθέτουσα αρχή/ΚΑΑ/ΕΚΑΑ κοινοποιεί, μέσω της λειτουργικότητας της «Επικοινωνίας, σε όλους τους οικονομικούς φορείς που έλαβαν μέρος στη διαδικασία ανάθεσης της συμφωνίας</w:t>
      </w:r>
      <w:r w:rsidRPr="004237B7">
        <w:rPr>
          <w:lang w:val="el-GR"/>
        </w:rPr>
        <w:t xml:space="preserve">-πλαίσιο, </w:t>
      </w:r>
      <w:r>
        <w:rPr>
          <w:lang w:val="el-GR"/>
        </w:rPr>
        <w:t xml:space="preserve">την απόφαση κατακύρωσης, στην οποία </w:t>
      </w:r>
      <w:r w:rsidRPr="00F02C95">
        <w:rPr>
          <w:lang w:val="el-GR"/>
        </w:rPr>
        <w:t xml:space="preserve">αναφέρονται υποχρεωτικά οι προθεσμίες για την αναστολή της σύναψης σύμβασης, σύμφωνα με τα άρθρα 360 έως 372 του </w:t>
      </w:r>
      <w:r>
        <w:rPr>
          <w:lang w:val="el-GR"/>
        </w:rPr>
        <w:t>ν. 4412/2016,</w:t>
      </w:r>
      <w:r w:rsidRPr="00F02C95">
        <w:rPr>
          <w:lang w:val="el-GR"/>
        </w:rPr>
        <w:t xml:space="preserve"> </w:t>
      </w:r>
      <w:r>
        <w:rPr>
          <w:lang w:val="el-GR"/>
        </w:rPr>
        <w:t xml:space="preserve"> μαζί με αντίγραφο όλων των πρακτικών της διαδικασίας ελέγχου και αξιολόγησης των προσφορών, </w:t>
      </w:r>
      <w:r w:rsidRPr="000B1B03">
        <w:rPr>
          <w:lang w:val="el-GR"/>
        </w:rPr>
        <w:t>και επιπλέον αναρτά τα δικαιολογητικά του</w:t>
      </w:r>
      <w:r>
        <w:rPr>
          <w:lang w:val="el-GR"/>
        </w:rPr>
        <w:t>/των</w:t>
      </w:r>
      <w:r w:rsidRPr="000B1B03">
        <w:rPr>
          <w:lang w:val="el-GR"/>
        </w:rPr>
        <w:t xml:space="preserve"> προσωρινού</w:t>
      </w:r>
      <w:r>
        <w:rPr>
          <w:lang w:val="el-GR"/>
        </w:rPr>
        <w:t>/ών</w:t>
      </w:r>
      <w:r w:rsidRPr="000B1B03">
        <w:rPr>
          <w:lang w:val="el-GR"/>
        </w:rPr>
        <w:t xml:space="preserve"> αναδόχου</w:t>
      </w:r>
      <w:r>
        <w:rPr>
          <w:lang w:val="el-GR"/>
        </w:rPr>
        <w:t>/ων</w:t>
      </w:r>
      <w:r w:rsidRPr="000B1B03">
        <w:rPr>
          <w:lang w:val="el-GR"/>
        </w:rPr>
        <w:t xml:space="preserve"> στα «Συνημμένα Ηλεκτρονικού Διαγωνισμού».</w:t>
      </w:r>
    </w:p>
    <w:p w14:paraId="0C761C51" w14:textId="0199EC45" w:rsidR="00DA18CF" w:rsidRPr="00CE73AA" w:rsidRDefault="00DA18CF" w:rsidP="00DA18CF">
      <w:pPr>
        <w:rPr>
          <w:lang w:val="el-GR"/>
        </w:rPr>
      </w:pPr>
      <w:r w:rsidRPr="000B1B03">
        <w:rPr>
          <w:lang w:val="el-GR"/>
        </w:rPr>
        <w:t>Μετά την έκδοση και κοινοποίηση της απόφασης κατακύρωσης,</w:t>
      </w:r>
      <w:r>
        <w:rPr>
          <w:lang w:val="el-GR"/>
        </w:rPr>
        <w:t xml:space="preserve"> </w:t>
      </w:r>
      <w:r w:rsidRPr="000B1B03">
        <w:rPr>
          <w:lang w:val="el-GR"/>
        </w:rPr>
        <w:t>οι προσφέροντες λαμβάνουν γνώση των λοιπών συμμετεχόντων στη διαδικασία</w:t>
      </w:r>
      <w:r>
        <w:rPr>
          <w:lang w:val="el-GR"/>
        </w:rPr>
        <w:t xml:space="preserve"> </w:t>
      </w:r>
      <w:r w:rsidRPr="000B1B03">
        <w:rPr>
          <w:lang w:val="el-GR"/>
        </w:rPr>
        <w:t>και των στοιχείων που υποβλήθηκαν από αυτούς,  με ενέργειες της αναθέτουσας αρχής</w:t>
      </w:r>
      <w:r>
        <w:rPr>
          <w:rStyle w:val="ab"/>
          <w:lang w:val="el-GR"/>
        </w:rPr>
        <w:footnoteReference w:id="103"/>
      </w:r>
      <w:r>
        <w:rPr>
          <w:lang w:val="el-GR"/>
        </w:rPr>
        <w:t xml:space="preserve">. </w:t>
      </w:r>
      <w:r w:rsidRPr="000B1B03">
        <w:rPr>
          <w:lang w:val="el-GR"/>
        </w:rPr>
        <w:t xml:space="preserve">Κατά της απόφασης κατακύρωσης χωρεί προδικαστική προσφυγή ενώπιον της </w:t>
      </w:r>
      <w:bookmarkStart w:id="73" w:name="_Hlk98757037"/>
      <w:r w:rsidR="005E622F" w:rsidRPr="00D604DB">
        <w:rPr>
          <w:lang w:val="el-GR"/>
        </w:rPr>
        <w:t>ΕΑΔΗΣΥ</w:t>
      </w:r>
      <w:bookmarkEnd w:id="73"/>
      <w:r w:rsidR="005E622F" w:rsidRPr="00D604DB">
        <w:rPr>
          <w:lang w:val="el-GR"/>
        </w:rPr>
        <w:t>,</w:t>
      </w:r>
      <w:r>
        <w:rPr>
          <w:lang w:val="el-GR"/>
        </w:rPr>
        <w:t xml:space="preserve"> σύμφωνα με την παράγραφο 3.4 της παρούσας</w:t>
      </w:r>
      <w:r w:rsidRPr="000B1B03">
        <w:rPr>
          <w:lang w:val="el-GR"/>
        </w:rPr>
        <w:t xml:space="preserve">. </w:t>
      </w:r>
      <w:r w:rsidRPr="00AB05A2">
        <w:rPr>
          <w:lang w:val="el-GR"/>
        </w:rPr>
        <w:t>Δεν επιτρέπεται η άσκηση άλλης διοικητικής προσφυγής κατά της ανωτέρω απόφασης</w:t>
      </w:r>
      <w:r w:rsidRPr="00155140">
        <w:rPr>
          <w:lang w:val="el-GR"/>
        </w:rPr>
        <w:t>.</w:t>
      </w:r>
      <w:r w:rsidRPr="00155140">
        <w:rPr>
          <w:rStyle w:val="00"/>
        </w:rPr>
        <w:footnoteReference w:id="104"/>
      </w:r>
    </w:p>
    <w:p w14:paraId="2A28FC9C" w14:textId="77777777" w:rsidR="00DA18CF" w:rsidRPr="000B1B03" w:rsidRDefault="00DA18CF" w:rsidP="00DA18CF">
      <w:pPr>
        <w:rPr>
          <w:lang w:val="el-GR"/>
        </w:rPr>
      </w:pPr>
      <w:r w:rsidRPr="009B1260">
        <w:rPr>
          <w:b/>
          <w:lang w:val="el-GR"/>
        </w:rPr>
        <w:t>3.3.2</w:t>
      </w:r>
      <w:r>
        <w:rPr>
          <w:lang w:val="el-GR"/>
        </w:rPr>
        <w:t xml:space="preserve"> </w:t>
      </w:r>
      <w:r w:rsidRPr="000B1B03">
        <w:rPr>
          <w:lang w:val="el-GR"/>
        </w:rPr>
        <w:t>Η απόφαση κατακύρωσης καθίσταται οριστική, εφόσον συντρέξουν οι ακόλουθες προϋποθέσεις σωρευτικά:</w:t>
      </w:r>
    </w:p>
    <w:p w14:paraId="016FB475" w14:textId="77777777" w:rsidR="00DA18CF" w:rsidRPr="00542E1A" w:rsidRDefault="00DA18CF" w:rsidP="00DA18CF">
      <w:pPr>
        <w:pStyle w:val="-HTML2"/>
        <w:jc w:val="both"/>
        <w:rPr>
          <w:rFonts w:ascii="Calibri" w:hAnsi="Calibri" w:cs="Calibri"/>
        </w:rPr>
      </w:pPr>
      <w:r>
        <w:rPr>
          <w:rFonts w:ascii="Calibri" w:hAnsi="Calibri" w:cs="Calibri"/>
          <w:sz w:val="22"/>
          <w:szCs w:val="24"/>
        </w:rPr>
        <w:t xml:space="preserve">α) </w:t>
      </w:r>
      <w:r w:rsidRPr="00542E1A">
        <w:rPr>
          <w:rFonts w:ascii="Calibri" w:hAnsi="Calibri" w:cs="Calibri"/>
          <w:sz w:val="22"/>
          <w:szCs w:val="24"/>
        </w:rPr>
        <w:t xml:space="preserve">κοινοποιηθεί η απόφαση κατακύρωσης σε όλους τους οικονομικούς φορείς που δεν έχουν αποκλειστεί οριστικά </w:t>
      </w:r>
    </w:p>
    <w:p w14:paraId="356AA06E" w14:textId="7D5B444E" w:rsidR="00DA18CF" w:rsidRPr="00BB2C83" w:rsidRDefault="00DA18CF" w:rsidP="00DA18CF">
      <w:pPr>
        <w:pStyle w:val="-HTML2"/>
        <w:jc w:val="both"/>
        <w:rPr>
          <w:rFonts w:ascii="Calibri" w:hAnsi="Calibri" w:cs="Calibri"/>
          <w:sz w:val="22"/>
          <w:szCs w:val="22"/>
        </w:rPr>
      </w:pPr>
      <w:r w:rsidRPr="00542E1A">
        <w:rPr>
          <w:rFonts w:ascii="Calibri" w:hAnsi="Calibri" w:cs="Calibri"/>
          <w:sz w:val="22"/>
          <w:szCs w:val="24"/>
        </w:rPr>
        <w:t xml:space="preserve">β) </w:t>
      </w:r>
      <w:r w:rsidRPr="00542E1A">
        <w:rPr>
          <w:rFonts w:ascii="Calibri" w:hAnsi="Calibri" w:cs="Calibri"/>
          <w:sz w:val="22"/>
          <w:szCs w:val="22"/>
        </w:rPr>
        <w:t>παρέλθει</w:t>
      </w:r>
      <w:r w:rsidRPr="00BB2C83">
        <w:rPr>
          <w:rFonts w:ascii="Calibri" w:hAnsi="Calibri" w:cs="Calibri"/>
          <w:sz w:val="22"/>
          <w:szCs w:val="22"/>
        </w:rPr>
        <w:t xml:space="preserve"> άπρακτη η προθεσμία άσκησης προδικαστικής προσφυγής ή σε περίπτωση άσκησης, παρέλθει άπρακτη η προθεσμία άσκησης αίτησης αναστολής κατά της απόφασης </w:t>
      </w:r>
      <w:r w:rsidRPr="00D604DB">
        <w:rPr>
          <w:rFonts w:ascii="Calibri" w:hAnsi="Calibri" w:cs="Calibri"/>
          <w:sz w:val="22"/>
          <w:szCs w:val="22"/>
        </w:rPr>
        <w:t>της</w:t>
      </w:r>
      <w:r w:rsidR="005E622F" w:rsidRPr="00D604DB">
        <w:t xml:space="preserve"> ΕΑΔΗΣΥ</w:t>
      </w:r>
      <w:r w:rsidRPr="00BB2C83">
        <w:rPr>
          <w:rFonts w:ascii="Calibri" w:hAnsi="Calibri" w:cs="Calibri"/>
          <w:sz w:val="22"/>
          <w:szCs w:val="22"/>
        </w:rPr>
        <w:t xml:space="preserve"> και σε περίπτωση άσκησης αίτησης αναστολής κατά της απόφασης </w:t>
      </w:r>
      <w:r w:rsidRPr="00D604DB">
        <w:rPr>
          <w:rFonts w:ascii="Calibri" w:hAnsi="Calibri" w:cs="Calibri"/>
          <w:sz w:val="22"/>
          <w:szCs w:val="22"/>
        </w:rPr>
        <w:t xml:space="preserve">της </w:t>
      </w:r>
      <w:r w:rsidR="005E622F" w:rsidRPr="00D604DB">
        <w:t>ΕΑΔΗΣΥ</w:t>
      </w:r>
      <w:r w:rsidR="005E622F" w:rsidRPr="00BB2C83">
        <w:rPr>
          <w:rFonts w:ascii="Calibri" w:hAnsi="Calibri" w:cs="Calibri"/>
          <w:sz w:val="22"/>
          <w:szCs w:val="22"/>
        </w:rPr>
        <w:t xml:space="preserve"> </w:t>
      </w:r>
      <w:r w:rsidRPr="00BB2C83">
        <w:rPr>
          <w:rFonts w:ascii="Calibri" w:hAnsi="Calibri" w:cs="Calibri"/>
          <w:sz w:val="22"/>
          <w:szCs w:val="22"/>
        </w:rPr>
        <w:t xml:space="preserve"> εκδοθεί απόφαση επί της αίτησης, με την επιφύλαξη της χορήγησης προσωρινής διαταγής, σύμφωνα με όσα ορίζονται  στο τελευταίο εδάφιο της </w:t>
      </w:r>
      <w:hyperlink r:id="rId20" w:anchor="art372_4" w:history="1">
        <w:r w:rsidRPr="00BB2C83">
          <w:rPr>
            <w:rStyle w:val="-"/>
            <w:rFonts w:ascii="Calibri" w:hAnsi="Calibri" w:cs="Calibri"/>
            <w:sz w:val="22"/>
          </w:rPr>
          <w:t>παρ.</w:t>
        </w:r>
      </w:hyperlink>
      <w:hyperlink r:id="rId21" w:anchor="art372_4" w:history="1"/>
      <w:hyperlink r:id="rId22" w:anchor="art372_4" w:history="1">
        <w:r w:rsidRPr="00BB2C83">
          <w:rPr>
            <w:rStyle w:val="-"/>
            <w:rFonts w:ascii="Calibri" w:hAnsi="Calibri" w:cs="Calibri"/>
            <w:sz w:val="22"/>
          </w:rPr>
          <w:t xml:space="preserve"> 4 του άρθρου 372</w:t>
        </w:r>
      </w:hyperlink>
      <w:r w:rsidRPr="00BB2C83">
        <w:rPr>
          <w:rFonts w:ascii="Calibri" w:hAnsi="Calibri" w:cs="Calibri"/>
          <w:sz w:val="22"/>
          <w:szCs w:val="22"/>
        </w:rPr>
        <w:t xml:space="preserve"> του ν.4412/2016,</w:t>
      </w:r>
    </w:p>
    <w:p w14:paraId="56997114" w14:textId="77777777" w:rsidR="00DA18CF" w:rsidRDefault="00DA18CF" w:rsidP="00DA18CF">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r>
        <w:rPr>
          <w:rStyle w:val="00"/>
          <w:rFonts w:ascii="Calibri" w:hAnsi="Calibri" w:cs="Calibri"/>
          <w:sz w:val="22"/>
          <w:szCs w:val="24"/>
        </w:rPr>
        <w:footnoteReference w:id="105"/>
      </w:r>
      <w:r>
        <w:rPr>
          <w:rFonts w:ascii="Calibri" w:hAnsi="Calibri" w:cs="Calibri"/>
          <w:sz w:val="22"/>
          <w:szCs w:val="24"/>
        </w:rPr>
        <w:t>,</w:t>
      </w:r>
    </w:p>
    <w:p w14:paraId="5793FEC1" w14:textId="77777777" w:rsidR="00DA18CF" w:rsidRDefault="00DA18CF" w:rsidP="00DA18CF">
      <w:pPr>
        <w:pStyle w:val="-HTML2"/>
        <w:jc w:val="both"/>
        <w:rPr>
          <w:rFonts w:ascii="Calibri" w:hAnsi="Calibri" w:cs="Calibri"/>
          <w:sz w:val="22"/>
          <w:szCs w:val="24"/>
        </w:rPr>
      </w:pPr>
      <w:r>
        <w:rPr>
          <w:rFonts w:ascii="Calibri" w:hAnsi="Calibri" w:cs="Calibri"/>
          <w:sz w:val="22"/>
          <w:szCs w:val="24"/>
        </w:rPr>
        <w:t>και</w:t>
      </w:r>
    </w:p>
    <w:p w14:paraId="63A120EE" w14:textId="77777777" w:rsidR="00DA18CF" w:rsidRPr="008C11C4" w:rsidRDefault="00DA18CF" w:rsidP="00DA18CF">
      <w:pPr>
        <w:pStyle w:val="-HTML2"/>
        <w:jc w:val="both"/>
        <w:rPr>
          <w:rFonts w:ascii="Calibri" w:hAnsi="Calibri" w:cs="Calibri"/>
          <w:sz w:val="22"/>
          <w:szCs w:val="24"/>
        </w:rPr>
      </w:pPr>
      <w:r>
        <w:rPr>
          <w:rFonts w:ascii="Calibri" w:hAnsi="Calibri" w:cs="Calibri"/>
          <w:sz w:val="22"/>
          <w:szCs w:val="24"/>
        </w:rPr>
        <w:t xml:space="preserve">δ) </w:t>
      </w:r>
      <w:r w:rsidRPr="000B1B03">
        <w:rPr>
          <w:rFonts w:ascii="Calibri" w:hAnsi="Calibri" w:cs="Calibri"/>
          <w:sz w:val="22"/>
          <w:szCs w:val="24"/>
        </w:rPr>
        <w:t>ο/οι</w:t>
      </w:r>
      <w:r>
        <w:rPr>
          <w:rFonts w:ascii="Calibri" w:hAnsi="Calibri" w:cs="Calibri"/>
          <w:sz w:val="22"/>
          <w:szCs w:val="24"/>
        </w:rPr>
        <w:t xml:space="preserve"> </w:t>
      </w:r>
      <w:r w:rsidRPr="000B1B03">
        <w:rPr>
          <w:rFonts w:ascii="Calibri" w:hAnsi="Calibri" w:cs="Calibri"/>
          <w:sz w:val="22"/>
          <w:szCs w:val="24"/>
        </w:rPr>
        <w:t>προσωρινός/οί ανάδοχος/οι, υποβάλλει/ουν, στην περίπτωση που απαιτείται</w:t>
      </w:r>
      <w:r>
        <w:rPr>
          <w:rFonts w:ascii="Calibri" w:hAnsi="Calibri" w:cs="Calibri"/>
          <w:sz w:val="22"/>
          <w:szCs w:val="24"/>
        </w:rPr>
        <w:t xml:space="preserve"> και</w:t>
      </w:r>
      <w:r w:rsidRPr="000B1B03">
        <w:rPr>
          <w:rFonts w:ascii="Calibri" w:hAnsi="Calibri" w:cs="Calibri"/>
          <w:sz w:val="22"/>
          <w:szCs w:val="24"/>
        </w:rPr>
        <w:t xml:space="preserve"> έπειτα από </w:t>
      </w:r>
      <w:r w:rsidRPr="000B1B03">
        <w:rPr>
          <w:rFonts w:ascii="Calibri" w:hAnsi="Calibri" w:cs="Calibri"/>
          <w:sz w:val="22"/>
          <w:szCs w:val="22"/>
        </w:rPr>
        <w:t>σχετική πρόσκληση, υπεύθυνη δήλωση, που υπογράφεται σύμφωνα με όσα ορίζονται στο </w:t>
      </w:r>
      <w:hyperlink r:id="rId23" w:history="1">
        <w:r w:rsidRPr="002231CD">
          <w:rPr>
            <w:rStyle w:val="-"/>
            <w:rFonts w:ascii="Calibri" w:hAnsi="Calibri" w:cs="Calibri"/>
            <w:color w:val="auto"/>
            <w:sz w:val="22"/>
          </w:rPr>
          <w:t>άρθρο 79Α</w:t>
        </w:r>
      </w:hyperlink>
      <w:r w:rsidRPr="002231CD">
        <w:rPr>
          <w:rFonts w:ascii="Calibri" w:hAnsi="Calibri" w:cs="Calibri"/>
          <w:sz w:val="22"/>
          <w:szCs w:val="22"/>
        </w:rPr>
        <w:t xml:space="preserve"> του ν. 4412/2016, στην οποία δηλώνεται ότι, δεν έχουν επέλθει στο πρόσωπό του οψιγενείς μεταβολές κατά την έννοια του </w:t>
      </w:r>
      <w:hyperlink r:id="rId24" w:anchor="art104" w:history="1">
        <w:r w:rsidRPr="002231CD">
          <w:rPr>
            <w:rStyle w:val="-"/>
            <w:rFonts w:ascii="Calibri" w:hAnsi="Calibri" w:cs="Calibri"/>
            <w:color w:val="auto"/>
            <w:sz w:val="22"/>
          </w:rPr>
          <w:t>άρθρου 104</w:t>
        </w:r>
      </w:hyperlink>
      <w:r w:rsidRPr="002231CD">
        <w:rPr>
          <w:rFonts w:ascii="Calibri" w:hAnsi="Calibri" w:cs="Calibri"/>
          <w:sz w:val="22"/>
          <w:szCs w:val="22"/>
        </w:rPr>
        <w:t xml:space="preserve"> του ν. 4412/2016 και μόνον στην περίπτωση του προσυ</w:t>
      </w:r>
      <w:r w:rsidRPr="000B1B03">
        <w:rPr>
          <w:rFonts w:ascii="Calibri" w:hAnsi="Calibri" w:cs="Calibri"/>
          <w:sz w:val="22"/>
          <w:szCs w:val="22"/>
        </w:rPr>
        <w:t>μβατικού ελέγχου ή της άσκησης προδικαστικής προσφυγής κατά της απόφασης κατακύρωσης</w:t>
      </w:r>
      <w:r w:rsidRPr="002231CD">
        <w:rPr>
          <w:rFonts w:ascii="Calibri" w:hAnsi="Calibri" w:cs="Calibri"/>
          <w:sz w:val="22"/>
          <w:szCs w:val="22"/>
        </w:rPr>
        <w:t xml:space="preserve">. </w:t>
      </w:r>
      <w:r w:rsidRPr="002231CD">
        <w:rPr>
          <w:rFonts w:ascii="Calibri" w:hAnsi="Calibri" w:cs="Calibri"/>
          <w:sz w:val="22"/>
          <w:szCs w:val="24"/>
        </w:rPr>
        <w:t>Η υπεύθυνη δήλωση ελέγχεται από την αναθέτουσα αρχή και μνημονεύεται στο συμφωνητικό.</w:t>
      </w:r>
      <w:r w:rsidRPr="002231CD">
        <w:rPr>
          <w:sz w:val="22"/>
          <w:szCs w:val="24"/>
        </w:rPr>
        <w:t xml:space="preserve"> </w:t>
      </w:r>
      <w:r w:rsidRPr="002231CD">
        <w:rPr>
          <w:rFonts w:ascii="Calibri" w:hAnsi="Calibri" w:cs="Calibri"/>
          <w:sz w:val="22"/>
          <w:szCs w:val="24"/>
        </w:rPr>
        <w:t>Εφόσον δ</w:t>
      </w:r>
      <w:r w:rsidRPr="0035532D">
        <w:rPr>
          <w:rFonts w:ascii="Calibri" w:hAnsi="Calibri" w:cs="Calibri"/>
          <w:sz w:val="22"/>
          <w:szCs w:val="24"/>
        </w:rPr>
        <w:t>ηλωθούν οψιγενείς μεταβολές, η δήλωση ελέγχεται από την Επιτροπή Διαγωνισμού, η οποία εισηγείται προς το αρμόδιο αποφαινόμενο όργανο.</w:t>
      </w:r>
    </w:p>
    <w:p w14:paraId="37793D1A" w14:textId="77777777" w:rsidR="00DA18CF" w:rsidRPr="008C11C4" w:rsidRDefault="00DA18CF" w:rsidP="00DA18CF">
      <w:pPr>
        <w:pStyle w:val="-HTML2"/>
        <w:jc w:val="both"/>
        <w:rPr>
          <w:rFonts w:ascii="Calibri" w:hAnsi="Calibri" w:cs="Calibri"/>
          <w:sz w:val="22"/>
          <w:szCs w:val="24"/>
        </w:rPr>
      </w:pPr>
    </w:p>
    <w:p w14:paraId="4129E4D6" w14:textId="77777777" w:rsidR="00DA18CF" w:rsidRDefault="00DA18CF" w:rsidP="00DA18CF">
      <w:pPr>
        <w:rPr>
          <w:lang w:val="el-GR"/>
        </w:rPr>
      </w:pPr>
      <w:r w:rsidRPr="000B1B03">
        <w:rPr>
          <w:lang w:val="el-GR"/>
        </w:rPr>
        <w:lastRenderedPageBreak/>
        <w:t xml:space="preserve">Μετά από την οριστικοποίηση της απόφασης κατακύρωσης η αναθέτουσα αρχή προσκαλεί τον/τους ανάδοχο/ους, μέσω της λειτουργικότητας της «Επικοινωνίας» του ηλεκτρονικού διαγωνισμού στο ΕΣΗΔΗΣ, να προσέλθει/ουν για υπογραφή </w:t>
      </w:r>
      <w:r>
        <w:rPr>
          <w:lang w:val="el-GR"/>
        </w:rPr>
        <w:t>του συμφωνητικού της συμφωνίας-πλαίσιο</w:t>
      </w:r>
      <w:r>
        <w:rPr>
          <w:rStyle w:val="ab"/>
          <w:lang w:val="el-GR"/>
        </w:rPr>
        <w:footnoteReference w:id="106"/>
      </w:r>
      <w:r>
        <w:rPr>
          <w:lang w:val="el-GR"/>
        </w:rPr>
        <w:t xml:space="preserve">, </w:t>
      </w:r>
      <w:r w:rsidRPr="000B1B03">
        <w:rPr>
          <w:lang w:val="el-GR"/>
        </w:rPr>
        <w:t xml:space="preserve">θέτοντάς του/τους προθεσμία δεκαπέντε (15) ημερών από την κοινοποίηση της σχετικής ειδικής πρόσκλησης. Η </w:t>
      </w:r>
      <w:r w:rsidRPr="00EA5A46">
        <w:rPr>
          <w:lang w:val="el-GR"/>
        </w:rPr>
        <w:t>συμφωνία-πλαίσιο</w:t>
      </w:r>
      <w:r>
        <w:rPr>
          <w:lang w:val="el-GR"/>
        </w:rPr>
        <w:t xml:space="preserve"> </w:t>
      </w:r>
      <w:r w:rsidRPr="00EA5A46">
        <w:rPr>
          <w:lang w:val="el-GR"/>
        </w:rPr>
        <w:t>θεωρείται συναφθείσα με την κοινοποίηση της πρόσκλησης του προηγούμενου εδαφίου στον/στους ανάδοχο/ους.</w:t>
      </w:r>
    </w:p>
    <w:p w14:paraId="7F3CD023" w14:textId="77777777" w:rsidR="00DA18CF" w:rsidRPr="00542E1A" w:rsidRDefault="00DA18CF" w:rsidP="00DA18CF">
      <w:pPr>
        <w:rPr>
          <w:lang w:val="el-GR"/>
        </w:rPr>
      </w:pPr>
    </w:p>
    <w:p w14:paraId="5B09CC38" w14:textId="77777777" w:rsidR="00DA18CF" w:rsidRPr="000B1B03" w:rsidRDefault="00DA18CF" w:rsidP="00DA18CF">
      <w:pPr>
        <w:rPr>
          <w:lang w:val="el-GR"/>
        </w:rPr>
      </w:pPr>
      <w:r w:rsidRPr="00EA5A46">
        <w:rPr>
          <w:lang w:val="el-GR"/>
        </w:rPr>
        <w:t>Στην περίπτωση που ο/οι ανάδοχος/οι δεν προσέλθει/ουν να υπογράψει/ουν το ως άνω συμφωνητικό μέσα στην τεθείσα προθεσμία, με την επιφύλαξη αντικειμενικών λόγων ανωτέρας βίας, κηρύσσεται/ονται</w:t>
      </w:r>
      <w:r>
        <w:rPr>
          <w:lang w:val="el-GR"/>
        </w:rPr>
        <w:t xml:space="preserve"> </w:t>
      </w:r>
      <w:r w:rsidRPr="00EA5A46">
        <w:rPr>
          <w:lang w:val="el-GR"/>
        </w:rPr>
        <w:t xml:space="preserve">έκπτωτος/οι, </w:t>
      </w:r>
      <w:r w:rsidRPr="002231CD">
        <w:rPr>
          <w:lang w:val="el-GR"/>
        </w:rPr>
        <w:t>και</w:t>
      </w:r>
      <w:r w:rsidRPr="00EA5A46">
        <w:rPr>
          <w:lang w:val="el-GR"/>
        </w:rPr>
        <w:t xml:space="preserve"> ακολουθείται η ίδια, ως ά</w:t>
      </w:r>
      <w:r w:rsidRPr="000B1B03">
        <w:rPr>
          <w:lang w:val="el-GR"/>
        </w:rPr>
        <w:t>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w:t>
      </w:r>
      <w:r w:rsidRPr="002231CD">
        <w:rPr>
          <w:lang w:val="el-GR"/>
        </w:rPr>
        <w:t>. Στην περίπτωση αυτή,  η αναθέτουσα αρχή μπορεί να αναζητήσει αποζημίωση, ιδίως δυνάμει των άρθρων 197 και 198 ΑΚ.</w:t>
      </w:r>
    </w:p>
    <w:p w14:paraId="21EC63C7" w14:textId="77777777" w:rsidR="00DA18CF" w:rsidRPr="000B1B03" w:rsidRDefault="00DA18CF" w:rsidP="00DA18CF">
      <w:pPr>
        <w:rPr>
          <w:lang w:val="el-GR"/>
        </w:rPr>
      </w:pPr>
      <w:r w:rsidRPr="009B1260">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ο/οι ανάδοχος/οι δικαιούται/νται να απέχει/ουν από την υπογραφή του συμφωνητικού, καθώς και να αναζητήσει/ουν αποζημίωση ιδίως δυνάμει των άρθρων 197 και 198 ΑΚ.</w:t>
      </w:r>
    </w:p>
    <w:p w14:paraId="04BC7E32" w14:textId="77777777" w:rsidR="00DA18CF" w:rsidRDefault="00DA18CF" w:rsidP="00DA18CF">
      <w:pPr>
        <w:rPr>
          <w:lang w:val="el-GR"/>
        </w:rPr>
      </w:pPr>
    </w:p>
    <w:p w14:paraId="4E4200C8" w14:textId="77777777" w:rsidR="00DA18CF" w:rsidRDefault="00DA18CF" w:rsidP="00DA18CF">
      <w:pPr>
        <w:pStyle w:val="20"/>
        <w:rPr>
          <w:lang w:val="el-GR"/>
        </w:rPr>
      </w:pPr>
      <w:bookmarkStart w:id="74" w:name="_Toc97199948"/>
      <w:r>
        <w:rPr>
          <w:lang w:val="el-GR"/>
        </w:rPr>
        <w:t>3.4</w:t>
      </w:r>
      <w:r>
        <w:rPr>
          <w:lang w:val="el-GR"/>
        </w:rPr>
        <w:tab/>
        <w:t>Προδικαστικές Προσφυγές - Προσωρινή και οριστική Δικαστική Προστασία</w:t>
      </w:r>
      <w:bookmarkEnd w:id="74"/>
      <w:r>
        <w:rPr>
          <w:lang w:val="el-GR"/>
        </w:rPr>
        <w:t xml:space="preserve"> </w:t>
      </w:r>
    </w:p>
    <w:p w14:paraId="5524D079" w14:textId="166ABFC1" w:rsidR="00DA18CF" w:rsidRPr="00020B6A" w:rsidRDefault="00DA18CF" w:rsidP="00DA18CF">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w:t>
      </w:r>
      <w:r w:rsidRPr="00D604DB">
        <w:rPr>
          <w:color w:val="000000"/>
          <w:lang w:val="el-GR"/>
        </w:rPr>
        <w:t>προσφύγει στην</w:t>
      </w:r>
      <w:r w:rsidR="00DD50CD" w:rsidRPr="00D604DB">
        <w:rPr>
          <w:color w:val="000000"/>
          <w:lang w:val="el-GR"/>
        </w:rPr>
        <w:t xml:space="preserve"> «</w:t>
      </w:r>
      <w:r w:rsidRPr="00D604DB">
        <w:rPr>
          <w:color w:val="000000"/>
          <w:lang w:val="el-GR"/>
        </w:rPr>
        <w:t xml:space="preserve"> </w:t>
      </w:r>
      <w:r w:rsidR="00B02BD8" w:rsidRPr="00D604DB">
        <w:rPr>
          <w:color w:val="000000"/>
          <w:lang w:val="el-GR"/>
        </w:rPr>
        <w:t>Ενιαία</w:t>
      </w:r>
      <w:r w:rsidR="00DD50CD" w:rsidRPr="00D604DB">
        <w:rPr>
          <w:color w:val="000000"/>
          <w:lang w:val="el-GR"/>
        </w:rPr>
        <w:t xml:space="preserve"> Αρχή Δημοσίων Συμβάσεων» (ΕΑΔΗΣΥ)</w:t>
      </w:r>
      <w:r w:rsidR="00DD50CD">
        <w:rPr>
          <w:color w:val="000000"/>
          <w:lang w:val="el-GR"/>
        </w:rPr>
        <w:t xml:space="preserve"> </w:t>
      </w:r>
      <w:r w:rsidRPr="00020B6A">
        <w:rPr>
          <w:color w:val="000000"/>
          <w:lang w:val="el-GR"/>
        </w:rPr>
        <w:t>σύμφωνα με τα ειδικότερα οριζόμενα στα άρθρα 345</w:t>
      </w:r>
      <w:r>
        <w:rPr>
          <w:color w:val="000000"/>
          <w:lang w:val="el-GR"/>
        </w:rPr>
        <w:t xml:space="preserve"> </w:t>
      </w:r>
      <w:r w:rsidRPr="00020B6A">
        <w:rPr>
          <w:color w:val="000000"/>
          <w:lang w:val="el-GR"/>
        </w:rPr>
        <w:t xml:space="preserve">επ. </w:t>
      </w:r>
      <w:r>
        <w:rPr>
          <w:color w:val="000000"/>
          <w:lang w:val="el-GR"/>
        </w:rPr>
        <w:t>ν</w:t>
      </w:r>
      <w:r w:rsidRPr="00020B6A">
        <w:rPr>
          <w:color w:val="000000"/>
          <w:lang w:val="el-GR"/>
        </w:rPr>
        <w:t>. 4412/2016 και 1</w:t>
      </w:r>
      <w:r>
        <w:rPr>
          <w:color w:val="000000"/>
          <w:lang w:val="el-GR"/>
        </w:rPr>
        <w:t xml:space="preserve"> </w:t>
      </w:r>
      <w:r w:rsidRPr="00020B6A">
        <w:rPr>
          <w:color w:val="000000"/>
          <w:lang w:val="el-GR"/>
        </w:rPr>
        <w:t xml:space="preserve">επ. </w:t>
      </w:r>
      <w:r>
        <w:rPr>
          <w:color w:val="000000"/>
          <w:lang w:val="el-GR"/>
        </w:rPr>
        <w:t>π</w:t>
      </w:r>
      <w:r w:rsidRPr="00020B6A">
        <w:rPr>
          <w:color w:val="000000"/>
          <w:lang w:val="el-GR"/>
        </w:rPr>
        <w:t>.</w:t>
      </w:r>
      <w:r>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00"/>
          <w:color w:val="000000"/>
          <w:lang w:val="el-GR"/>
        </w:rPr>
        <w:footnoteReference w:id="107"/>
      </w:r>
      <w:r w:rsidRPr="00020B6A">
        <w:rPr>
          <w:color w:val="000000"/>
          <w:lang w:val="el-GR"/>
        </w:rPr>
        <w:t xml:space="preserve"> .</w:t>
      </w:r>
    </w:p>
    <w:p w14:paraId="005E874E" w14:textId="77777777" w:rsidR="00DA18CF" w:rsidRPr="00020B6A" w:rsidRDefault="00DA18CF" w:rsidP="00DA18CF">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45796A8A" w14:textId="77777777" w:rsidR="00DA18CF" w:rsidRPr="00020B6A" w:rsidRDefault="00DA18CF" w:rsidP="00DA18CF">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5DF91A9B" w14:textId="77777777" w:rsidR="00DA18CF" w:rsidRPr="00020B6A" w:rsidRDefault="00DA18CF" w:rsidP="00DA18CF">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87E98CE" w14:textId="77777777" w:rsidR="00DA18CF" w:rsidRPr="00020B6A" w:rsidRDefault="00DA18CF" w:rsidP="00DA18CF">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6BB8F146" w14:textId="77777777" w:rsidR="00DA18CF" w:rsidRDefault="00DA18CF" w:rsidP="00DA18CF">
      <w:pPr>
        <w:rPr>
          <w:color w:val="000000"/>
          <w:lang w:val="el-GR"/>
        </w:rPr>
      </w:pPr>
      <w:r w:rsidRPr="00020B6A">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00"/>
          <w:color w:val="000000"/>
          <w:lang w:val="el-GR"/>
        </w:rPr>
        <w:footnoteReference w:id="108"/>
      </w:r>
      <w:r w:rsidRPr="00020B6A">
        <w:rPr>
          <w:color w:val="000000"/>
          <w:lang w:val="el-GR"/>
        </w:rPr>
        <w:t xml:space="preserve"> .</w:t>
      </w:r>
    </w:p>
    <w:p w14:paraId="310CED7C" w14:textId="77777777" w:rsidR="00DA18CF" w:rsidRPr="00020B6A" w:rsidRDefault="00DA18CF" w:rsidP="00DA18CF">
      <w:pPr>
        <w:rPr>
          <w:color w:val="000000"/>
          <w:lang w:val="el-GR"/>
        </w:rPr>
      </w:pPr>
      <w:r>
        <w:rPr>
          <w:color w:val="000000"/>
          <w:lang w:val="el-GR"/>
        </w:rPr>
        <w:lastRenderedPageBreak/>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rStyle w:val="ab"/>
          <w:color w:val="000000"/>
          <w:lang w:val="el-GR"/>
        </w:rPr>
        <w:footnoteReference w:id="109"/>
      </w:r>
      <w:r>
        <w:rPr>
          <w:color w:val="000000"/>
          <w:lang w:val="el-GR"/>
        </w:rPr>
        <w:t>.</w:t>
      </w:r>
    </w:p>
    <w:p w14:paraId="57FF8CFB" w14:textId="77777777" w:rsidR="00DA18CF" w:rsidRPr="00020B6A" w:rsidRDefault="00DA18CF" w:rsidP="00DA18CF">
      <w:pPr>
        <w:rPr>
          <w:color w:val="000000"/>
          <w:lang w:val="el-GR"/>
        </w:rPr>
      </w:pPr>
      <w:r w:rsidRPr="00353578">
        <w:rPr>
          <w:color w:val="000000"/>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rPr>
          <w:lang w:val="el-GR"/>
        </w:rPr>
        <w:t xml:space="preserve"> </w:t>
      </w:r>
      <w:r w:rsidRPr="00D27292">
        <w:rPr>
          <w:color w:val="000000"/>
          <w:lang w:val="el-GR"/>
        </w:rPr>
        <w:t xml:space="preserve">σύμφωνα με </w:t>
      </w:r>
      <w:r>
        <w:rPr>
          <w:color w:val="000000"/>
          <w:lang w:val="el-GR"/>
        </w:rPr>
        <w:t>το άρθρο 18 της Κ.Υ.Α. Προμήθειες και Υπηρεσίες.</w:t>
      </w:r>
    </w:p>
    <w:p w14:paraId="01D05859" w14:textId="133378EE" w:rsidR="00DA18CF" w:rsidRDefault="00DA18CF" w:rsidP="00DA18CF">
      <w:pPr>
        <w:rPr>
          <w:color w:val="000000"/>
          <w:lang w:val="el-GR"/>
        </w:rPr>
      </w:pPr>
      <w:r w:rsidRPr="00EA5A46">
        <w:rPr>
          <w:color w:val="000000"/>
          <w:lang w:val="el-GR"/>
        </w:rPr>
        <w:t xml:space="preserve">Για το παραδεκτό της άσκησης της προδικαστικής προσφυγής κατατίθεται παράβολο από τον προσφεύγοντα υπέρ του </w:t>
      </w:r>
      <w:r>
        <w:rPr>
          <w:color w:val="000000"/>
          <w:lang w:val="el-GR"/>
        </w:rPr>
        <w:t xml:space="preserve">Ελληνικού </w:t>
      </w:r>
      <w:r w:rsidRPr="00EA5A46">
        <w:rPr>
          <w:color w:val="000000"/>
          <w:lang w:val="el-GR"/>
        </w:rPr>
        <w:t xml:space="preserve">Δημοσίου, </w:t>
      </w:r>
      <w:r>
        <w:rPr>
          <w:color w:val="000000"/>
          <w:lang w:val="el-GR"/>
        </w:rPr>
        <w:t xml:space="preserve">σύμφωνα με όσα ορίζονται </w:t>
      </w:r>
      <w:r w:rsidRPr="00EA5A46">
        <w:rPr>
          <w:color w:val="000000"/>
          <w:lang w:val="el-GR"/>
        </w:rPr>
        <w:t>στο άρθρο 363 του ν. 4412/2016</w:t>
      </w:r>
      <w:r>
        <w:rPr>
          <w:color w:val="000000"/>
          <w:lang w:val="el-GR"/>
        </w:rPr>
        <w:t>.</w:t>
      </w:r>
      <w:r w:rsidRPr="00EA5A46">
        <w:rPr>
          <w:color w:val="000000"/>
          <w:lang w:val="el-GR"/>
        </w:rPr>
        <w:t xml:space="preserve"> </w:t>
      </w:r>
      <w:r w:rsidRPr="00020B6A">
        <w:rPr>
          <w:color w:val="000000"/>
          <w:lang w:val="el-GR"/>
        </w:rPr>
        <w:t xml:space="preserve">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w:t>
      </w:r>
      <w:r w:rsidRPr="00D604DB">
        <w:rPr>
          <w:color w:val="000000"/>
          <w:lang w:val="el-GR"/>
        </w:rPr>
        <w:t xml:space="preserve">της </w:t>
      </w:r>
      <w:bookmarkStart w:id="75" w:name="_Hlk98756019"/>
      <w:r w:rsidR="00DD50CD" w:rsidRPr="00D604DB">
        <w:rPr>
          <w:color w:val="000000"/>
          <w:lang w:val="el-GR"/>
        </w:rPr>
        <w:t>ΕΑΔΗΣΥ</w:t>
      </w:r>
      <w:bookmarkEnd w:id="75"/>
      <w:r w:rsidR="00DD50CD">
        <w:rPr>
          <w:color w:val="000000"/>
          <w:lang w:val="el-GR"/>
        </w:rPr>
        <w:t xml:space="preserve"> </w:t>
      </w:r>
      <w:r w:rsidRPr="00020B6A">
        <w:rPr>
          <w:color w:val="000000"/>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w:t>
      </w:r>
    </w:p>
    <w:p w14:paraId="30D9F5AC" w14:textId="59DC13F0" w:rsidR="00DA18CF" w:rsidRPr="00020B6A" w:rsidRDefault="00DA18CF" w:rsidP="00DA18CF">
      <w:pPr>
        <w:rPr>
          <w:color w:val="000000"/>
          <w:lang w:val="el-GR"/>
        </w:rPr>
      </w:pPr>
      <w:r w:rsidRPr="009B1260">
        <w:rPr>
          <w:color w:val="000000"/>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w:t>
      </w:r>
      <w:r w:rsidRPr="009B1260">
        <w:rPr>
          <w:iCs/>
          <w:szCs w:val="22"/>
          <w:lang w:val="el-GR"/>
        </w:rPr>
        <w:t xml:space="preserve">η οποία διαπιστώνεται με απόφαση της </w:t>
      </w:r>
      <w:r w:rsidR="00DD50CD" w:rsidRPr="00D604DB">
        <w:rPr>
          <w:color w:val="000000"/>
          <w:lang w:val="el-GR"/>
        </w:rPr>
        <w:t>ΕΑΔΗΣΥ</w:t>
      </w:r>
      <w:r w:rsidR="00DD50CD" w:rsidRPr="009B1260">
        <w:rPr>
          <w:iCs/>
          <w:szCs w:val="22"/>
          <w:lang w:val="el-GR"/>
        </w:rPr>
        <w:t xml:space="preserve"> </w:t>
      </w:r>
      <w:r w:rsidRPr="009B1260">
        <w:rPr>
          <w:iCs/>
          <w:szCs w:val="22"/>
          <w:lang w:val="el-GR"/>
        </w:rPr>
        <w:t>μετά από άσκηση προσφυγής, σύμφωνα με το</w:t>
      </w:r>
      <w:r w:rsidRPr="00EA5A46">
        <w:rPr>
          <w:iCs/>
          <w:szCs w:val="22"/>
        </w:rPr>
        <w:t> </w:t>
      </w:r>
      <w:r w:rsidRPr="009B1260">
        <w:rPr>
          <w:rFonts w:eastAsia="MS Mincho"/>
          <w:iCs/>
          <w:szCs w:val="22"/>
          <w:lang w:val="el-GR"/>
        </w:rPr>
        <w:t>άρθρο 368</w:t>
      </w:r>
      <w:r w:rsidRPr="009B1260">
        <w:rPr>
          <w:iCs/>
          <w:szCs w:val="22"/>
          <w:lang w:val="el-GR"/>
        </w:rPr>
        <w:t xml:space="preserve"> του ν. 4412/2016 και 20 του π.δ. 39/2017. </w:t>
      </w:r>
      <w:r w:rsidRPr="00020B6A">
        <w:rPr>
          <w:color w:val="000000"/>
          <w:lang w:val="el-GR"/>
        </w:rPr>
        <w:t xml:space="preserve">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lang w:val="el-GR"/>
        </w:rPr>
        <w:t>ν</w:t>
      </w:r>
      <w:r w:rsidRPr="00020B6A">
        <w:rPr>
          <w:color w:val="000000"/>
          <w:lang w:val="el-GR"/>
        </w:rPr>
        <w:t xml:space="preserve">. 4412/2016 και 15 παρ. 1-4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 </w:t>
      </w:r>
    </w:p>
    <w:p w14:paraId="34B288D3" w14:textId="77777777" w:rsidR="00DA18CF" w:rsidRPr="0052232F" w:rsidRDefault="00DA18CF" w:rsidP="00DA18CF">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4037E01E" w14:textId="77777777" w:rsidR="00DA18CF" w:rsidRDefault="00DA18CF" w:rsidP="00DA18CF">
      <w:pPr>
        <w:rPr>
          <w:color w:val="000000"/>
          <w:lang w:val="el-GR"/>
        </w:rPr>
      </w:pPr>
      <w:r w:rsidRPr="00EA5A46">
        <w:rPr>
          <w:color w:val="000000"/>
          <w:lang w:val="el-GR"/>
        </w:rPr>
        <w:t>Μετά την, κατά τα ως άνω, ηλεκτρονική κατάθεση της προδικαστικής προσφυγής, η αναθέτουσα αρχή</w:t>
      </w:r>
      <w:r>
        <w:rPr>
          <w:color w:val="000000"/>
          <w:lang w:val="el-GR"/>
        </w:rPr>
        <w:t xml:space="preserve">, μέσω της λειτουργίας «Επικοινωνίας»: </w:t>
      </w:r>
    </w:p>
    <w:p w14:paraId="3A9DB418" w14:textId="77777777" w:rsidR="00DA18CF" w:rsidRPr="00020B6A" w:rsidRDefault="00DA18CF" w:rsidP="00DA18CF">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lang w:val="el-GR"/>
        </w:rPr>
        <w:t>π</w:t>
      </w:r>
      <w:r w:rsidRPr="00020B6A">
        <w:rPr>
          <w:color w:val="000000"/>
          <w:lang w:val="el-GR"/>
        </w:rPr>
        <w:t>.</w:t>
      </w:r>
      <w:r>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F12C459" w14:textId="73439EA5" w:rsidR="00DA18CF" w:rsidRPr="00020B6A" w:rsidRDefault="00DA18CF" w:rsidP="00DA18CF">
      <w:pPr>
        <w:rPr>
          <w:color w:val="000000"/>
          <w:lang w:val="el-GR"/>
        </w:rPr>
      </w:pPr>
      <w:r w:rsidRPr="00020B6A">
        <w:rPr>
          <w:color w:val="000000"/>
          <w:lang w:val="el-GR"/>
        </w:rPr>
        <w:t xml:space="preserve">β) Διαβιβάζει </w:t>
      </w:r>
      <w:r w:rsidRPr="00D604DB">
        <w:rPr>
          <w:color w:val="000000"/>
          <w:lang w:val="el-GR"/>
        </w:rPr>
        <w:t xml:space="preserve">στην </w:t>
      </w:r>
      <w:r w:rsidR="00660507" w:rsidRPr="00D604DB">
        <w:rPr>
          <w:color w:val="000000"/>
          <w:lang w:val="el-GR"/>
        </w:rPr>
        <w:t>ΕΑΔΗΣΥ</w:t>
      </w:r>
      <w:r w:rsidRPr="00D604DB">
        <w:rPr>
          <w:color w:val="000000"/>
          <w:lang w:val="el-GR"/>
        </w:rPr>
        <w:t>,</w:t>
      </w:r>
      <w:r w:rsidRPr="00020B6A">
        <w:rPr>
          <w:color w:val="000000"/>
          <w:lang w:val="el-GR"/>
        </w:rPr>
        <w:t xml:space="preserve">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1E037D0D" w14:textId="77777777" w:rsidR="00DA18CF" w:rsidRPr="00020B6A" w:rsidRDefault="00DA18CF" w:rsidP="00DA18CF">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06E112B9" w14:textId="77777777" w:rsidR="00DA18CF" w:rsidRPr="00020B6A" w:rsidRDefault="00DA18CF" w:rsidP="00DA18CF">
      <w:pPr>
        <w:rPr>
          <w:color w:val="000000"/>
          <w:lang w:val="el-GR"/>
        </w:rPr>
      </w:pPr>
      <w:r w:rsidRPr="00020B6A">
        <w:rPr>
          <w:color w:val="000000"/>
          <w:lang w:val="el-GR"/>
        </w:rPr>
        <w:t>δ)</w:t>
      </w:r>
      <w:r>
        <w:rPr>
          <w:color w:val="000000"/>
          <w:lang w:val="el-GR"/>
        </w:rPr>
        <w:t xml:space="preserve"> </w:t>
      </w:r>
      <w:r w:rsidRPr="00020B6A">
        <w:rPr>
          <w:color w:val="000000"/>
          <w:lang w:val="el-GR"/>
        </w:rPr>
        <w:t>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79BC93C6" w14:textId="3D2948C9" w:rsidR="00DA18CF" w:rsidRDefault="00DA18CF" w:rsidP="00DA18CF">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lang w:val="el-GR"/>
        </w:rPr>
        <w:t>ν</w:t>
      </w:r>
      <w:r w:rsidRPr="00020B6A">
        <w:rPr>
          <w:color w:val="000000"/>
          <w:lang w:val="el-GR"/>
        </w:rPr>
        <w:t>. 4412/2016 κατά των εκτελεστών πράξεων ή παραλείψεων της αναθέτουσας αρχής .</w:t>
      </w:r>
    </w:p>
    <w:p w14:paraId="527E1920" w14:textId="7B571C75" w:rsidR="00DA18CF" w:rsidRPr="00522F53" w:rsidRDefault="00DA18CF" w:rsidP="00DA18CF">
      <w:pPr>
        <w:widowControl w:val="0"/>
        <w:suppressAutoHyphens w:val="0"/>
        <w:spacing w:before="120" w:line="240" w:lineRule="atLeast"/>
        <w:textAlignment w:val="baseline"/>
        <w:rPr>
          <w:color w:val="000000"/>
          <w:lang w:val="el-GR" w:eastAsia="ar-SA"/>
        </w:rPr>
      </w:pPr>
      <w:r w:rsidRPr="00522F53">
        <w:rPr>
          <w:b/>
          <w:color w:val="000000"/>
          <w:lang w:val="el-GR" w:eastAsia="ar-SA"/>
        </w:rPr>
        <w:t>Β.</w:t>
      </w:r>
      <w:r w:rsidRPr="00522F53">
        <w:rPr>
          <w:color w:val="000000"/>
          <w:lang w:val="el-GR" w:eastAsia="ar-SA"/>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w:t>
      </w:r>
      <w:r w:rsidRPr="00D604DB">
        <w:rPr>
          <w:color w:val="000000"/>
          <w:lang w:val="el-GR" w:eastAsia="ar-SA"/>
        </w:rPr>
        <w:t>της</w:t>
      </w:r>
      <w:r w:rsidR="00660507" w:rsidRPr="00D604DB">
        <w:rPr>
          <w:color w:val="000000"/>
          <w:lang w:val="el-GR"/>
        </w:rPr>
        <w:t xml:space="preserve"> ΕΑΔΗΣΥ</w:t>
      </w:r>
      <w:r w:rsidRPr="00522F53">
        <w:rPr>
          <w:color w:val="000000"/>
          <w:lang w:val="el-GR" w:eastAsia="ar-SA"/>
        </w:rPr>
        <w:t xml:space="preserve"> και την ακύρωσή της </w:t>
      </w:r>
      <w:r w:rsidRPr="00522F53">
        <w:rPr>
          <w:color w:val="000000"/>
          <w:lang w:val="el-GR" w:eastAsia="ar-SA"/>
        </w:rPr>
        <w:lastRenderedPageBreak/>
        <w:t>ενώπιον του αρμοδίου Διοικητικού Δικαστηρίου</w:t>
      </w:r>
      <w:r w:rsidRPr="00522F53">
        <w:rPr>
          <w:vertAlign w:val="superscript"/>
          <w:lang w:val="el-GR" w:eastAsia="ar-SA"/>
        </w:rPr>
        <w:footnoteReference w:id="110"/>
      </w:r>
      <w:r w:rsidRPr="00522F53">
        <w:rPr>
          <w:lang w:val="el-GR" w:eastAsia="ar-SA"/>
        </w:rPr>
        <w:t>.</w:t>
      </w:r>
      <w:r w:rsidRPr="00522F53">
        <w:rPr>
          <w:color w:val="000000"/>
          <w:lang w:val="el-GR" w:eastAsia="ar-SA"/>
        </w:rPr>
        <w:t xml:space="preserve"> Το αυτό ισχύει και σε περίπτωση σιωπηρής απόρριψης της προδικαστικής προσφυγής από </w:t>
      </w:r>
      <w:r w:rsidRPr="00D604DB">
        <w:rPr>
          <w:color w:val="000000"/>
          <w:lang w:val="el-GR" w:eastAsia="ar-SA"/>
        </w:rPr>
        <w:t xml:space="preserve">την </w:t>
      </w:r>
      <w:r w:rsidR="00660507" w:rsidRPr="00D604DB">
        <w:rPr>
          <w:color w:val="000000"/>
          <w:lang w:val="el-GR"/>
        </w:rPr>
        <w:t xml:space="preserve"> ΕΑΔΗΣΥ</w:t>
      </w:r>
      <w:r w:rsidRPr="00522F53">
        <w:rPr>
          <w:color w:val="000000"/>
          <w:lang w:val="el-GR" w:eastAsia="ar-SA"/>
        </w:rPr>
        <w:t xml:space="preserve"> Δικαίωμα άσκησης του ως άνω ένδικου βοηθήματος έχει και η αναθέτουσα αρχή, αν η  κάνει </w:t>
      </w:r>
      <w:r w:rsidRPr="00D604DB">
        <w:rPr>
          <w:color w:val="000000"/>
          <w:lang w:val="el-GR" w:eastAsia="ar-SA"/>
        </w:rPr>
        <w:t xml:space="preserve">δεκτή </w:t>
      </w:r>
      <w:r w:rsidR="00660507" w:rsidRPr="00D604DB">
        <w:rPr>
          <w:color w:val="000000"/>
          <w:lang w:val="el-GR"/>
        </w:rPr>
        <w:t>ΕΑΔΗΣΥ</w:t>
      </w:r>
      <w:r w:rsidR="00660507" w:rsidRPr="00522F53">
        <w:rPr>
          <w:color w:val="000000"/>
          <w:lang w:val="el-GR" w:eastAsia="ar-SA"/>
        </w:rPr>
        <w:t xml:space="preserve"> </w:t>
      </w:r>
      <w:r w:rsidRPr="00522F53">
        <w:rPr>
          <w:color w:val="000000"/>
          <w:lang w:val="el-GR" w:eastAsia="ar-SA"/>
        </w:rPr>
        <w:t>την προδικαστική προσφυγή, αλλά και αυτός του οποίου έχει γίνει εν μέρει δεκτή η προδικαστική προσφυγή.</w:t>
      </w:r>
    </w:p>
    <w:p w14:paraId="4A96C6C0" w14:textId="6E52E237" w:rsidR="00DA18CF" w:rsidRPr="00522F53" w:rsidRDefault="00DA18CF" w:rsidP="00DA18CF">
      <w:pPr>
        <w:widowControl w:val="0"/>
        <w:spacing w:before="120" w:line="240" w:lineRule="atLeast"/>
        <w:textAlignment w:val="baseline"/>
        <w:rPr>
          <w:color w:val="000000"/>
          <w:lang w:val="el-GR" w:eastAsia="ar-SA"/>
        </w:rPr>
      </w:pPr>
      <w:r w:rsidRPr="00522F53">
        <w:rPr>
          <w:color w:val="000000"/>
          <w:lang w:val="el-GR" w:eastAsia="ar-SA"/>
        </w:rPr>
        <w:t xml:space="preserve">Με την απόφαση </w:t>
      </w:r>
      <w:r w:rsidRPr="00D604DB">
        <w:rPr>
          <w:color w:val="000000"/>
          <w:lang w:val="el-GR" w:eastAsia="ar-SA"/>
        </w:rPr>
        <w:t xml:space="preserve">της </w:t>
      </w:r>
      <w:r w:rsidR="00660507" w:rsidRPr="00D604DB">
        <w:rPr>
          <w:color w:val="000000"/>
          <w:lang w:val="el-GR"/>
        </w:rPr>
        <w:t xml:space="preserve"> ΕΑΔΗΣΥ</w:t>
      </w:r>
      <w:r w:rsidRPr="00D604DB">
        <w:rPr>
          <w:color w:val="000000"/>
          <w:lang w:val="el-GR" w:eastAsia="ar-SA"/>
        </w:rPr>
        <w:t xml:space="preserve"> λογίζονται</w:t>
      </w:r>
      <w:r w:rsidRPr="00522F53">
        <w:rPr>
          <w:color w:val="000000"/>
          <w:lang w:val="el-GR" w:eastAsia="ar-SA"/>
        </w:rPr>
        <w:t xml:space="preserve">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1553A3B2" w14:textId="37173694" w:rsidR="00DA18CF" w:rsidRPr="00522F53" w:rsidRDefault="00DA18CF" w:rsidP="00DA18CF">
      <w:pPr>
        <w:widowControl w:val="0"/>
        <w:spacing w:before="120" w:line="240" w:lineRule="atLeast"/>
        <w:textAlignment w:val="baseline"/>
        <w:rPr>
          <w:color w:val="000000"/>
          <w:lang w:val="el-GR" w:eastAsia="ar-SA"/>
        </w:rPr>
      </w:pPr>
      <w:r w:rsidRPr="00522F53">
        <w:rPr>
          <w:color w:val="000000"/>
          <w:lang w:val="el-GR"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660507" w:rsidRPr="00D604DB">
        <w:rPr>
          <w:color w:val="000000"/>
          <w:lang w:val="el-GR"/>
        </w:rPr>
        <w:t>ΕΑΔΗΣΥ</w:t>
      </w:r>
      <w:r w:rsidR="00660507" w:rsidRPr="00522F53">
        <w:rPr>
          <w:color w:val="000000"/>
          <w:lang w:val="el-GR" w:eastAsia="ar-SA"/>
        </w:rPr>
        <w:t xml:space="preserve"> </w:t>
      </w:r>
      <w:r w:rsidRPr="00522F53">
        <w:rPr>
          <w:color w:val="000000"/>
          <w:lang w:val="el-GR" w:eastAsia="ar-SA"/>
        </w:rPr>
        <w:t xml:space="preserve">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522F53">
        <w:rPr>
          <w:color w:val="000000"/>
          <w:vertAlign w:val="superscript"/>
          <w:lang w:val="el-GR" w:eastAsia="ar-SA"/>
        </w:rPr>
        <w:footnoteReference w:id="111"/>
      </w:r>
    </w:p>
    <w:p w14:paraId="44BBA560" w14:textId="77777777" w:rsidR="00DA18CF" w:rsidRPr="00522F53" w:rsidRDefault="00DA18CF" w:rsidP="00DA18CF">
      <w:pPr>
        <w:widowControl w:val="0"/>
        <w:tabs>
          <w:tab w:val="num" w:pos="720"/>
        </w:tabs>
        <w:spacing w:before="120" w:line="240" w:lineRule="atLeast"/>
        <w:textAlignment w:val="baseline"/>
        <w:rPr>
          <w:color w:val="000000"/>
          <w:lang w:val="el-GR" w:eastAsia="ar-SA"/>
        </w:rPr>
      </w:pPr>
      <w:r w:rsidRPr="00522F53">
        <w:rPr>
          <w:color w:val="000000"/>
          <w:lang w:val="el-GR"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522F53">
        <w:rPr>
          <w:color w:val="000000"/>
          <w:vertAlign w:val="superscript"/>
          <w:lang w:val="el-GR" w:eastAsia="ar-SA"/>
        </w:rPr>
        <w:footnoteReference w:id="112"/>
      </w:r>
    </w:p>
    <w:p w14:paraId="6DC4392D" w14:textId="783F122A" w:rsidR="00DA18CF" w:rsidRPr="00522F53" w:rsidRDefault="00DA18CF" w:rsidP="00DA18CF">
      <w:pPr>
        <w:widowControl w:val="0"/>
        <w:tabs>
          <w:tab w:val="num" w:pos="720"/>
        </w:tabs>
        <w:spacing w:before="120" w:line="240" w:lineRule="atLeast"/>
        <w:textAlignment w:val="baseline"/>
        <w:rPr>
          <w:color w:val="000000"/>
          <w:lang w:val="el-GR" w:eastAsia="ar-SA"/>
        </w:rPr>
      </w:pPr>
      <w:r w:rsidRPr="00522F53">
        <w:rPr>
          <w:color w:val="000000"/>
          <w:lang w:val="el-GR" w:eastAsia="ar-SA"/>
        </w:rPr>
        <w:t xml:space="preserve">Αντίγραφο της αίτησης με κλήση κοινοποιείται με τη φροντίδα του αιτούντος προς </w:t>
      </w:r>
      <w:r w:rsidRPr="00D604DB">
        <w:rPr>
          <w:color w:val="000000"/>
          <w:lang w:val="el-GR" w:eastAsia="ar-SA"/>
        </w:rPr>
        <w:t>την</w:t>
      </w:r>
      <w:r w:rsidR="00660507" w:rsidRPr="00D604DB">
        <w:rPr>
          <w:color w:val="000000"/>
          <w:lang w:val="el-GR"/>
        </w:rPr>
        <w:t xml:space="preserve"> ΕΑΔΗΣΥ</w:t>
      </w:r>
      <w:r w:rsidRPr="00D604DB">
        <w:rPr>
          <w:color w:val="000000"/>
          <w:lang w:val="el-GR" w:eastAsia="ar-SA"/>
        </w:rPr>
        <w:t>,</w:t>
      </w:r>
      <w:r w:rsidRPr="00522F53">
        <w:rPr>
          <w:color w:val="000000"/>
          <w:lang w:val="el-GR" w:eastAsia="ar-SA"/>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1BD2635E" w14:textId="77777777" w:rsidR="00DA18CF" w:rsidRPr="00522F53" w:rsidRDefault="00DA18CF" w:rsidP="00DA18CF">
      <w:pPr>
        <w:widowControl w:val="0"/>
        <w:tabs>
          <w:tab w:val="num" w:pos="720"/>
        </w:tabs>
        <w:spacing w:before="120" w:line="240" w:lineRule="atLeast"/>
        <w:textAlignment w:val="baseline"/>
        <w:rPr>
          <w:color w:val="000000"/>
          <w:lang w:val="el-GR" w:eastAsia="ar-SA"/>
        </w:rPr>
      </w:pPr>
      <w:r w:rsidRPr="00522F53">
        <w:rPr>
          <w:color w:val="000000"/>
          <w:lang w:val="el-GR" w:eastAsia="ar-SA"/>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13AD5E7" w14:textId="77777777" w:rsidR="00DA18CF" w:rsidRPr="00522F53" w:rsidRDefault="00DA18CF" w:rsidP="00DA18CF">
      <w:pPr>
        <w:widowControl w:val="0"/>
        <w:tabs>
          <w:tab w:val="num" w:pos="720"/>
        </w:tabs>
        <w:spacing w:before="120" w:line="240" w:lineRule="atLeast"/>
        <w:textAlignment w:val="baseline"/>
        <w:rPr>
          <w:color w:val="000000"/>
          <w:lang w:val="el-GR" w:eastAsia="ar-SA"/>
        </w:rPr>
      </w:pPr>
      <w:r w:rsidRPr="00522F53">
        <w:rPr>
          <w:color w:val="000000"/>
          <w:lang w:val="el-GR"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522F53">
        <w:rPr>
          <w:color w:val="000000"/>
          <w:vertAlign w:val="superscript"/>
          <w:lang w:val="el-GR" w:eastAsia="ar-SA"/>
        </w:rPr>
        <w:footnoteReference w:id="113"/>
      </w:r>
      <w:r w:rsidRPr="00522F53">
        <w:rPr>
          <w:color w:val="000000"/>
          <w:lang w:val="el-GR" w:eastAsia="ar-SA"/>
        </w:rPr>
        <w:t xml:space="preserve"> Για την άσκηση της αιτήσεως κατατίθεται παράβολο, σύμφωνα με τα ειδικότερα οριζόμενα στο άρθρο 372 παρ. 5 του Ν. 4412/2016.  </w:t>
      </w:r>
    </w:p>
    <w:p w14:paraId="792CE711" w14:textId="77777777" w:rsidR="00DA18CF" w:rsidRPr="00522F53" w:rsidRDefault="00DA18CF" w:rsidP="00DA18CF">
      <w:pPr>
        <w:widowControl w:val="0"/>
        <w:spacing w:before="120" w:line="240" w:lineRule="atLeast"/>
        <w:textAlignment w:val="baseline"/>
        <w:rPr>
          <w:color w:val="000000"/>
          <w:lang w:val="el-GR" w:eastAsia="ar-SA"/>
        </w:rPr>
      </w:pPr>
      <w:r w:rsidRPr="00522F53">
        <w:rPr>
          <w:color w:val="000000"/>
          <w:lang w:val="el-GR"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4AA96399" w14:textId="77777777" w:rsidR="00DA18CF" w:rsidRPr="00522F53" w:rsidRDefault="00DA18CF" w:rsidP="00DA18CF">
      <w:pPr>
        <w:widowControl w:val="0"/>
        <w:spacing w:before="120" w:line="240" w:lineRule="atLeast"/>
        <w:textAlignment w:val="baseline"/>
        <w:rPr>
          <w:color w:val="000000"/>
          <w:lang w:val="el-GR" w:eastAsia="ar-SA"/>
        </w:rPr>
      </w:pPr>
      <w:r w:rsidRPr="00522F53">
        <w:rPr>
          <w:color w:val="000000"/>
          <w:lang w:val="el-GR" w:eastAsia="ar-SA"/>
        </w:rPr>
        <w:t xml:space="preserve">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w:t>
      </w:r>
      <w:r w:rsidRPr="00522F53">
        <w:rPr>
          <w:color w:val="000000"/>
          <w:lang w:val="el-GR" w:eastAsia="ar-SA"/>
        </w:rPr>
        <w:lastRenderedPageBreak/>
        <w:t>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5F5EB820" w14:textId="77777777" w:rsidR="00DA18CF" w:rsidRPr="00522F53" w:rsidRDefault="00DA18CF" w:rsidP="00DA18CF">
      <w:pPr>
        <w:widowControl w:val="0"/>
        <w:tabs>
          <w:tab w:val="left" w:pos="1021"/>
          <w:tab w:val="left" w:pos="1276"/>
          <w:tab w:val="left" w:pos="1588"/>
          <w:tab w:val="left" w:pos="2155"/>
          <w:tab w:val="left" w:pos="2722"/>
          <w:tab w:val="left" w:pos="3289"/>
        </w:tabs>
        <w:spacing w:after="0"/>
        <w:rPr>
          <w:color w:val="000000"/>
          <w:lang w:val="el-GR" w:eastAsia="ar-SA"/>
        </w:rPr>
      </w:pPr>
      <w:r w:rsidRPr="00522F53">
        <w:rPr>
          <w:color w:val="000000"/>
          <w:lang w:val="el-GR" w:eastAsia="ar-SA"/>
        </w:rPr>
        <w:t>Με την επιφύλαξη των διατάξεων του ν. 4412/2016, για την εκδίκαση των διαφορών του παρόντος άρθρου εφαρμόζονται οι διατάξεις του π.δ. 18/1989.</w:t>
      </w:r>
    </w:p>
    <w:p w14:paraId="4FCA91C5" w14:textId="77777777" w:rsidR="00DA18CF" w:rsidRDefault="00DA18CF" w:rsidP="00DA18CF">
      <w:pPr>
        <w:rPr>
          <w:lang w:val="el-GR"/>
        </w:rPr>
      </w:pPr>
    </w:p>
    <w:p w14:paraId="29470CDB" w14:textId="77777777" w:rsidR="00DA18CF" w:rsidRDefault="00DA18CF" w:rsidP="00DA18CF">
      <w:pPr>
        <w:pStyle w:val="20"/>
        <w:rPr>
          <w:lang w:val="el-GR"/>
        </w:rPr>
      </w:pPr>
      <w:bookmarkStart w:id="76" w:name="_Toc97199949"/>
      <w:r>
        <w:rPr>
          <w:lang w:val="el-GR"/>
        </w:rPr>
        <w:t>3.5</w:t>
      </w:r>
      <w:r>
        <w:rPr>
          <w:lang w:val="el-GR"/>
        </w:rPr>
        <w:tab/>
        <w:t>Ματαίωση Διαδικασίας</w:t>
      </w:r>
      <w:bookmarkEnd w:id="76"/>
    </w:p>
    <w:p w14:paraId="25C502AE" w14:textId="77777777" w:rsidR="00DA18CF" w:rsidRDefault="00DA18CF" w:rsidP="00DA18CF">
      <w:pPr>
        <w:rPr>
          <w:lang w:val="el-GR"/>
        </w:rPr>
      </w:pPr>
      <w:r>
        <w:rPr>
          <w:lang w:val="el-GR"/>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του Διαγωνισμού,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14:paraId="12048DE1" w14:textId="77777777" w:rsidR="00DA18CF" w:rsidRDefault="00DA18CF" w:rsidP="00DA18CF">
      <w:pPr>
        <w:rPr>
          <w:lang w:val="el-GR"/>
        </w:rPr>
      </w:pPr>
      <w:r>
        <w:rPr>
          <w:lang w:val="el-GR"/>
        </w:rPr>
        <w:t xml:space="preserve">Ειδικότερα,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53C39AD9" w14:textId="77777777" w:rsidR="00DA18CF" w:rsidRDefault="00DA18CF" w:rsidP="00DA18CF">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θεραπεύσει το </w:t>
      </w:r>
      <w:r w:rsidRPr="00C41D65">
        <w:rPr>
          <w:lang w:val="el-GR"/>
        </w:rPr>
        <w:t xml:space="preserve">σφάλμα ή </w:t>
      </w:r>
      <w:r>
        <w:rPr>
          <w:lang w:val="el-GR"/>
        </w:rPr>
        <w:t>την</w:t>
      </w:r>
      <w:r w:rsidRPr="00C41D65">
        <w:rPr>
          <w:lang w:val="el-GR"/>
        </w:rPr>
        <w:t xml:space="preserve"> παράλειψη</w:t>
      </w:r>
      <w:r>
        <w:rPr>
          <w:lang w:val="el-GR"/>
        </w:rPr>
        <w:t xml:space="preserve"> σύμφωνα με την παρ. 3 του άρθρου 106</w:t>
      </w:r>
      <w:r w:rsidRPr="007515FD">
        <w:rPr>
          <w:lang w:val="el-GR"/>
        </w:rPr>
        <w:t xml:space="preserve"> </w:t>
      </w:r>
      <w:r>
        <w:rPr>
          <w:lang w:val="el-GR"/>
        </w:rPr>
        <w:t xml:space="preserve">, </w:t>
      </w:r>
      <w:r w:rsidRPr="007515FD">
        <w:rPr>
          <w:lang w:val="el-GR"/>
        </w:rPr>
        <w:t>β) αν οι οικονομικές</w:t>
      </w:r>
      <w:r>
        <w:rPr>
          <w:lang w:val="el-GR"/>
        </w:rPr>
        <w:t xml:space="preserve"> και τεχνικές παράμετροι που σχε</w:t>
      </w:r>
      <w:r w:rsidRPr="007515FD">
        <w:rPr>
          <w:lang w:val="el-GR"/>
        </w:rPr>
        <w:t>τίζονται με τη διαδικασία ανάθεσης άλλαξαν ουσιωδώς</w:t>
      </w:r>
      <w:r>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Pr>
          <w:lang w:val="el-GR"/>
        </w:rPr>
        <w:t xml:space="preserve"> </w:t>
      </w:r>
      <w:r w:rsidRPr="007515FD">
        <w:rPr>
          <w:lang w:val="el-GR"/>
        </w:rPr>
        <w:t>οποίο προορίζεται το υπό ανάθεση αντικείμενο</w:t>
      </w:r>
      <w:r>
        <w:rPr>
          <w:lang w:val="el-GR"/>
        </w:rPr>
        <w:t xml:space="preserve">, </w:t>
      </w:r>
      <w:r w:rsidRPr="00C41D65">
        <w:rPr>
          <w:lang w:val="el-GR"/>
        </w:rPr>
        <w:t>γ) αν λόγω ανωτέρας βίας, δεν είναι δυνατή η κανονική</w:t>
      </w:r>
      <w:r>
        <w:rPr>
          <w:lang w:val="el-GR"/>
        </w:rPr>
        <w:t xml:space="preserve"> </w:t>
      </w:r>
      <w:r w:rsidRPr="00C41D65">
        <w:rPr>
          <w:lang w:val="el-GR"/>
        </w:rPr>
        <w:t>εκτέλεση της σύμβασης,</w:t>
      </w:r>
      <w:r>
        <w:rPr>
          <w:lang w:val="el-GR"/>
        </w:rPr>
        <w:t xml:space="preserve"> </w:t>
      </w:r>
      <w:r w:rsidRPr="00C41D65">
        <w:rPr>
          <w:lang w:val="el-GR"/>
        </w:rPr>
        <w:t>δ) αν η επιλεγείσα προσφορά κριθεί ως μη συμφέρουσα από οικονομική άποψη,</w:t>
      </w:r>
      <w:r>
        <w:rPr>
          <w:lang w:val="el-GR"/>
        </w:rPr>
        <w:t xml:space="preserve"> </w:t>
      </w:r>
      <w:r w:rsidRPr="00C41D65">
        <w:rPr>
          <w:lang w:val="el-GR"/>
        </w:rPr>
        <w:t>ε) στην περίπτωση των παρ. 3 και 4 του άρθρου 97,</w:t>
      </w:r>
      <w:r>
        <w:rPr>
          <w:lang w:val="el-GR"/>
        </w:rPr>
        <w:t xml:space="preserve"> </w:t>
      </w:r>
      <w:r w:rsidRPr="00C41D65">
        <w:rPr>
          <w:lang w:val="el-GR"/>
        </w:rPr>
        <w:t>περί χρόνου ισχύος προσφορών,</w:t>
      </w:r>
      <w:r>
        <w:rPr>
          <w:lang w:val="el-GR"/>
        </w:rPr>
        <w:t xml:space="preserve"> </w:t>
      </w:r>
      <w:r w:rsidRPr="00C41D65">
        <w:rPr>
          <w:lang w:val="el-GR"/>
        </w:rPr>
        <w:t>στ) για άλλους επιτακτικούς λόγους δημοσίου συμφέροντος, όπως ιδίως, δημόσιας υγείας ή προστασίας</w:t>
      </w:r>
      <w:r>
        <w:rPr>
          <w:lang w:val="el-GR"/>
        </w:rPr>
        <w:t xml:space="preserve"> </w:t>
      </w:r>
      <w:r w:rsidRPr="00C41D65">
        <w:rPr>
          <w:lang w:val="el-GR"/>
        </w:rPr>
        <w:t>του περιβάλλοντος.</w:t>
      </w:r>
    </w:p>
    <w:p w14:paraId="121853D2" w14:textId="77777777" w:rsidR="00DA18CF" w:rsidRDefault="00DA18CF" w:rsidP="00DA18CF">
      <w:pPr>
        <w:rPr>
          <w:lang w:val="el-GR"/>
        </w:rPr>
      </w:pPr>
    </w:p>
    <w:p w14:paraId="4A5462B9" w14:textId="77777777" w:rsidR="00DA18CF" w:rsidRDefault="00DA18CF" w:rsidP="00DA18CF">
      <w:pPr>
        <w:pStyle w:val="10"/>
        <w:rPr>
          <w:lang w:val="el-GR"/>
        </w:rPr>
      </w:pPr>
      <w:bookmarkStart w:id="77" w:name="_Toc97199950"/>
      <w:r>
        <w:rPr>
          <w:lang w:val="el-GR"/>
        </w:rPr>
        <w:lastRenderedPageBreak/>
        <w:t>4.</w:t>
      </w:r>
      <w:r>
        <w:rPr>
          <w:lang w:val="el-GR"/>
        </w:rPr>
        <w:tab/>
        <w:t>ΟΡΟΙ ΕΚΤΕΛΕΣΗΣ ΤΗΣ ΣΥΜΦΩΝΙΑΣ-ΠΛΑΙΣΙΟ</w:t>
      </w:r>
      <w:bookmarkEnd w:id="77"/>
      <w:r>
        <w:rPr>
          <w:lang w:val="el-GR"/>
        </w:rPr>
        <w:t xml:space="preserve">  </w:t>
      </w:r>
    </w:p>
    <w:p w14:paraId="225C3F55" w14:textId="1490CC71" w:rsidR="00DA18CF" w:rsidRDefault="00DA18CF" w:rsidP="00DA18CF">
      <w:pPr>
        <w:pStyle w:val="20"/>
        <w:rPr>
          <w:lang w:val="el-GR"/>
        </w:rPr>
      </w:pPr>
      <w:bookmarkStart w:id="78" w:name="_Toc97199951"/>
      <w:r>
        <w:rPr>
          <w:lang w:val="el-GR"/>
        </w:rPr>
        <w:t>4.1</w:t>
      </w:r>
      <w:r>
        <w:rPr>
          <w:lang w:val="el-GR"/>
        </w:rPr>
        <w:tab/>
        <w:t>Εγγυήσεις  (καλής εκτέλεσης, προκαταβολής)</w:t>
      </w:r>
      <w:bookmarkEnd w:id="78"/>
    </w:p>
    <w:p w14:paraId="47F6577A" w14:textId="77777777" w:rsidR="00DA18CF" w:rsidRDefault="00DA18CF" w:rsidP="00DA18CF">
      <w:pPr>
        <w:pStyle w:val="30"/>
        <w:rPr>
          <w:lang w:val="el-GR"/>
        </w:rPr>
      </w:pPr>
      <w:bookmarkStart w:id="79" w:name="_Toc97199952"/>
      <w:r>
        <w:rPr>
          <w:lang w:val="el-GR"/>
        </w:rPr>
        <w:t>4.1.1</w:t>
      </w:r>
      <w:r>
        <w:rPr>
          <w:lang w:val="el-GR"/>
        </w:rPr>
        <w:tab/>
        <w:t>Εγγύηση καλής εκτέλεσης συμφωνίας-πλαίσιο</w:t>
      </w:r>
      <w:bookmarkEnd w:id="79"/>
      <w:r>
        <w:rPr>
          <w:lang w:val="el-GR"/>
        </w:rPr>
        <w:t xml:space="preserve"> </w:t>
      </w:r>
    </w:p>
    <w:p w14:paraId="5086B49E" w14:textId="77777777" w:rsidR="00DA18CF" w:rsidRPr="009B1260" w:rsidRDefault="00DA18CF" w:rsidP="00DA18CF">
      <w:pPr>
        <w:rPr>
          <w:lang w:val="el-GR"/>
        </w:rPr>
      </w:pPr>
      <w:r>
        <w:rPr>
          <w:lang w:val="el-GR"/>
        </w:rPr>
        <w:t xml:space="preserve">Για την καλή εκτέλεση των όρων της συμφωνίας-πλαίσιο, οι συμβαλλόμενοι στη συμφωνία-πλαίσιο οικονομικοί φορείς υποχρεούνται να καταθέσουν πριν ή κατά την υπογραφή της συμφωνίας-πλαίσιο εγγύηση καλής εκτέλεσης, σύμφωνα με το άρθρο 72 παρ. </w:t>
      </w:r>
      <w:r w:rsidRPr="001F2726">
        <w:rPr>
          <w:lang w:val="el-GR"/>
        </w:rPr>
        <w:t xml:space="preserve">6 </w:t>
      </w:r>
      <w:r>
        <w:rPr>
          <w:lang w:val="el-GR"/>
        </w:rPr>
        <w:t>του ν. 4412/2016, το ύψος της οποίας ανέρχεται σε ποσοστό 0,5% επί της συνολικής αξίας της συμφωνίας πλαίσιο, ή του τμήματος της συμφωνίας-πλαίσιο</w:t>
      </w:r>
      <w:r w:rsidRPr="001F2726">
        <w:rPr>
          <w:lang w:val="el-GR"/>
        </w:rPr>
        <w:t xml:space="preserve"> </w:t>
      </w:r>
      <w:r>
        <w:rPr>
          <w:lang w:val="el-GR"/>
        </w:rPr>
        <w:t xml:space="preserve">που τους έχει ανατεθεί, εκτός ΦΠΑ. </w:t>
      </w:r>
    </w:p>
    <w:p w14:paraId="5ACBEE4F" w14:textId="77777777" w:rsidR="00DA18CF" w:rsidRPr="00542E1A" w:rsidRDefault="00DA18CF" w:rsidP="00DA18CF">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συμφωνίας-πλαίσιο. Το περιεχόμενό της είναι σύμφωνο με το υπόδειγμα που περιλαμβάνεται στο </w:t>
      </w:r>
      <w:r w:rsidRPr="00C961BB">
        <w:rPr>
          <w:b/>
          <w:bCs/>
          <w:lang w:val="el-GR"/>
        </w:rPr>
        <w:t>Παράρτημα ΙΙΙ</w:t>
      </w:r>
      <w:r>
        <w:rPr>
          <w:lang w:val="el-GR"/>
        </w:rPr>
        <w:t xml:space="preserve"> της Διακήρυξης </w:t>
      </w:r>
      <w:r>
        <w:rPr>
          <w:i/>
          <w:iCs/>
          <w:color w:val="5B9BD5"/>
          <w:spacing w:val="5"/>
          <w:lang w:val="el-GR"/>
        </w:rPr>
        <w:t xml:space="preserve"> </w:t>
      </w:r>
      <w:r>
        <w:rPr>
          <w:lang w:val="el-GR"/>
        </w:rPr>
        <w:t>και τα οριζόμενα στο άρθρο 72 του ν. 4412/2016</w:t>
      </w:r>
      <w:r w:rsidRPr="00542E1A">
        <w:rPr>
          <w:lang w:val="el-GR"/>
        </w:rPr>
        <w:t xml:space="preserve">. </w:t>
      </w:r>
    </w:p>
    <w:p w14:paraId="5C822F87" w14:textId="77777777" w:rsidR="00DA18CF" w:rsidRDefault="00DA18CF" w:rsidP="00DA18CF">
      <w:pPr>
        <w:rPr>
          <w:lang w:val="el-GR"/>
        </w:rPr>
      </w:pPr>
      <w:r>
        <w:rPr>
          <w:lang w:val="el-GR"/>
        </w:rPr>
        <w:t xml:space="preserve">Η εγγύηση καλής εκτέλεσης της συμφωνίας-πλαίσιο καλύπτει συνολικά και χωρίς διακρίσεις την εφαρμογή όλων των όρων της συμφωνίας-πλαίσιο και κάθε απαίτηση της αναθέτουσας αρχής έναντι των συμμετεχόντων στη συμφωνία-πλαίσιο οικονομικών φορέων. </w:t>
      </w:r>
      <w:r>
        <w:rPr>
          <w:rStyle w:val="00"/>
          <w:lang w:val="el-GR"/>
        </w:rPr>
        <w:footnoteReference w:id="114"/>
      </w:r>
    </w:p>
    <w:p w14:paraId="09663E4A" w14:textId="77777777" w:rsidR="00DA18CF" w:rsidRPr="00542E1A" w:rsidRDefault="00DA18CF" w:rsidP="00DA18CF">
      <w:pPr>
        <w:rPr>
          <w:lang w:val="el-GR"/>
        </w:rPr>
      </w:pPr>
      <w:r w:rsidRPr="00E07C7D">
        <w:rPr>
          <w:iCs/>
          <w:lang w:val="el-GR"/>
        </w:rPr>
        <w:t>Σε περίπτωση τροποποίησης της συμφωνίας-πλαίσιο κατά την παράγραφο 4.5, η οποία συνεπάγεται αύξηση της συμβατικής αξίας, ο ανάδοχος οφείλει  να καταθέσει μέχρι την υπογραφή της τροποποιημένης συμφωνίας-πλαίσιο, συμπληρωματική εγγύηση το ύψος της οποίας ανέρχεται σε ποσοστό 0,5% επί του ποσού της αύξησης, εκτός ΦΠΑ</w:t>
      </w:r>
      <w:r w:rsidRPr="00542E1A">
        <w:rPr>
          <w:lang w:val="el-GR"/>
        </w:rPr>
        <w:t xml:space="preserve">. </w:t>
      </w:r>
    </w:p>
    <w:p w14:paraId="3270541B" w14:textId="77777777" w:rsidR="00DA18CF" w:rsidRDefault="00DA18CF" w:rsidP="00DA18CF">
      <w:pPr>
        <w:rPr>
          <w:lang w:val="el-GR"/>
        </w:rPr>
      </w:pPr>
      <w:r>
        <w:rPr>
          <w:lang w:val="el-GR"/>
        </w:rPr>
        <w:t xml:space="preserve">Η εγγύηση καλής εκτέλεσης της συμφωνίας-πλαίσιο  επιστρέφεται στο σύνολό της μετά από τη λήξη της ισχύος της συμφωνίας-πλαίσιο ή παρατάσεών της. </w:t>
      </w:r>
      <w:bookmarkStart w:id="80" w:name="_Hlk483576693"/>
      <w:r>
        <w:rPr>
          <w:lang w:val="el-GR"/>
        </w:rPr>
        <w:t xml:space="preserve"> </w:t>
      </w:r>
      <w:bookmarkEnd w:id="80"/>
    </w:p>
    <w:p w14:paraId="1A5764A1" w14:textId="77777777" w:rsidR="00DA18CF" w:rsidRDefault="00DA18CF" w:rsidP="00DA18CF">
      <w:pPr>
        <w:rPr>
          <w:lang w:val="el-GR"/>
        </w:rPr>
      </w:pPr>
      <w:r>
        <w:rPr>
          <w:lang w:val="el-GR"/>
        </w:rPr>
        <w:t xml:space="preserve">Η εγγύηση καλής εκτέλεσης καταπίπτει σε περίπτωση παράβασης των όρων της συμφωνίας-πλαίσιο, όπως αυτή ειδικότερα ορίζει. </w:t>
      </w:r>
    </w:p>
    <w:p w14:paraId="41E25789" w14:textId="73DA1FE2" w:rsidR="00DA18CF" w:rsidRPr="00295968" w:rsidRDefault="00DA18CF" w:rsidP="00DA18CF">
      <w:pPr>
        <w:rPr>
          <w:b/>
          <w:bCs/>
          <w:lang w:val="el-GR"/>
        </w:rPr>
      </w:pPr>
      <w:r>
        <w:rPr>
          <w:lang w:val="el-GR"/>
        </w:rPr>
        <w:t xml:space="preserve">Ο χρόνος ισχύος της εγγύησης καλής εκτέλεσης της συμφωνίας-πλαίσιο </w:t>
      </w:r>
      <w:r w:rsidRPr="00C961BB">
        <w:rPr>
          <w:b/>
          <w:bCs/>
          <w:lang w:val="el-GR"/>
        </w:rPr>
        <w:t xml:space="preserve">είναι τρία έτη από την ημερομηνία υπογραφής της συμφωνίας -πλαίσιο . </w:t>
      </w:r>
    </w:p>
    <w:p w14:paraId="28DAFB80" w14:textId="4CAF91DD" w:rsidR="00DA18CF" w:rsidRDefault="00DA18CF" w:rsidP="00295968">
      <w:pPr>
        <w:pStyle w:val="30"/>
        <w:rPr>
          <w:lang w:val="el-GR"/>
        </w:rPr>
      </w:pPr>
      <w:bookmarkStart w:id="81" w:name="_Toc97199953"/>
      <w:r w:rsidRPr="00402F28">
        <w:rPr>
          <w:lang w:val="el-GR"/>
        </w:rPr>
        <w:t>4.1.2</w:t>
      </w:r>
      <w:r w:rsidRPr="00402F28">
        <w:rPr>
          <w:lang w:val="el-GR"/>
        </w:rPr>
        <w:tab/>
        <w:t>Εγγύηση καλής εκτέλεσης εκτελεστικών συμβάσεων</w:t>
      </w:r>
      <w:r w:rsidR="00A131F6" w:rsidRPr="00A131F6">
        <w:rPr>
          <w:lang w:val="el-GR"/>
        </w:rPr>
        <w:t xml:space="preserve"> </w:t>
      </w:r>
      <w:r w:rsidR="00A131F6">
        <w:rPr>
          <w:lang w:val="el-GR"/>
        </w:rPr>
        <w:t xml:space="preserve">και </w:t>
      </w:r>
      <w:r w:rsidRPr="00402F28">
        <w:rPr>
          <w:lang w:val="el-GR"/>
        </w:rPr>
        <w:t>εγγύηση προκαταβολής</w:t>
      </w:r>
      <w:r w:rsidR="00A131F6">
        <w:rPr>
          <w:lang w:val="el-GR"/>
        </w:rPr>
        <w:t>.</w:t>
      </w:r>
      <w:r w:rsidRPr="00402F28">
        <w:rPr>
          <w:lang w:val="el-GR"/>
        </w:rPr>
        <w:t xml:space="preserve"> </w:t>
      </w:r>
      <w:bookmarkEnd w:id="81"/>
    </w:p>
    <w:p w14:paraId="73EF28F3" w14:textId="77777777" w:rsidR="00DA18CF" w:rsidRDefault="00DA18CF" w:rsidP="00DA18CF">
      <w:pPr>
        <w:rPr>
          <w:lang w:val="el-GR"/>
        </w:rPr>
      </w:pPr>
      <w:r w:rsidRPr="00F96204">
        <w:rPr>
          <w:b/>
          <w:lang w:val="el-GR"/>
        </w:rPr>
        <w:t>Α.</w:t>
      </w:r>
      <w:r>
        <w:rPr>
          <w:lang w:val="el-GR"/>
        </w:rPr>
        <w:t xml:space="preserve"> Για την υπογραφή της εκτελεστικής σύμβασης απαιτείται η παροχή εγγύησης καλής εκτέλεσης των όρων αυτής, σύμφωνα με το άρθρο 72 παρ. 4 και 6 του ν. 4412/2016, το ύψος της οποίας ανέρχεται σε ποσοστό 4% επί της αξίας της εκτελεστικής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14:paraId="3902EF1C" w14:textId="77777777" w:rsidR="00DA18CF" w:rsidRDefault="00DA18CF" w:rsidP="00DA18CF">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σύμβασης και το περιεχόμενό της να είναι σύμφωνο με το υπόδειγμα που περιλαμβάνεται στο </w:t>
      </w:r>
      <w:r w:rsidRPr="00C961BB">
        <w:rPr>
          <w:b/>
          <w:bCs/>
          <w:lang w:val="el-GR"/>
        </w:rPr>
        <w:t xml:space="preserve">Παράρτημα ΙΙΙ </w:t>
      </w:r>
      <w:r>
        <w:rPr>
          <w:lang w:val="el-GR"/>
        </w:rPr>
        <w:t xml:space="preserve">της Διακήρυξης </w:t>
      </w:r>
      <w:r>
        <w:rPr>
          <w:i/>
          <w:iCs/>
          <w:color w:val="5B9BD5"/>
          <w:spacing w:val="5"/>
          <w:lang w:val="el-GR"/>
        </w:rPr>
        <w:t xml:space="preserve"> </w:t>
      </w:r>
      <w:r>
        <w:rPr>
          <w:lang w:val="el-GR"/>
        </w:rPr>
        <w:t>και τα οριζόμενα στο άρθρο 72 του ν. 4412/2016.</w:t>
      </w:r>
    </w:p>
    <w:p w14:paraId="409BD053" w14:textId="77777777" w:rsidR="00DA18CF" w:rsidRDefault="00DA18CF" w:rsidP="00DA18CF">
      <w:pPr>
        <w:rPr>
          <w:lang w:val="el-GR"/>
        </w:rPr>
      </w:pPr>
      <w:r>
        <w:rPr>
          <w:lang w:val="el-GR"/>
        </w:rPr>
        <w:t xml:space="preserve">Η εγγύηση καλής εκτέλεσης της εκτελεστικής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r>
        <w:rPr>
          <w:rStyle w:val="FootnoteReference2"/>
          <w:lang w:val="el-GR"/>
        </w:rPr>
        <w:footnoteReference w:id="115"/>
      </w:r>
      <w:r>
        <w:rPr>
          <w:lang w:val="el-GR"/>
        </w:rPr>
        <w:t>.</w:t>
      </w:r>
    </w:p>
    <w:p w14:paraId="3493E11C" w14:textId="77777777" w:rsidR="00DA18CF" w:rsidRDefault="00DA18CF" w:rsidP="00DA18CF">
      <w:pPr>
        <w:rPr>
          <w:lang w:val="el-GR"/>
        </w:rPr>
      </w:pPr>
      <w:r>
        <w:rPr>
          <w:iCs/>
          <w:lang w:val="el-GR"/>
        </w:rPr>
        <w:t xml:space="preserve">Σε περίπτωση τροποποίησης της εκτελεστικής σύμβασης κατά την </w:t>
      </w:r>
      <w:r w:rsidRPr="00F96204">
        <w:rPr>
          <w:iCs/>
          <w:lang w:val="el-GR"/>
        </w:rPr>
        <w:t>παράγραφο 4.5, η</w:t>
      </w:r>
      <w:r>
        <w:rPr>
          <w:iCs/>
          <w:lang w:val="el-GR"/>
        </w:rPr>
        <w:t xml:space="preserve">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εκτός ΦΠΑ της αξίας της σύμβασης.</w:t>
      </w:r>
      <w:r>
        <w:rPr>
          <w:lang w:val="el-GR"/>
        </w:rPr>
        <w:t xml:space="preserve">. </w:t>
      </w:r>
    </w:p>
    <w:p w14:paraId="282FCAA9" w14:textId="77777777" w:rsidR="00DA18CF" w:rsidRDefault="00DA18CF" w:rsidP="00DA18CF">
      <w:pPr>
        <w:rPr>
          <w:lang w:val="el-GR"/>
        </w:rPr>
      </w:pPr>
      <w:r>
        <w:rPr>
          <w:lang w:val="el-GR"/>
        </w:rPr>
        <w:lastRenderedPageBreak/>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4C7E86EB" w14:textId="3C17CDED" w:rsidR="00DA18CF" w:rsidRDefault="00DA18CF" w:rsidP="00DA18CF">
      <w:pPr>
        <w:rPr>
          <w:lang w:val="el-GR"/>
        </w:rPr>
      </w:pPr>
      <w:r>
        <w:rPr>
          <w:lang w:val="el-GR"/>
        </w:rPr>
        <w:t xml:space="preserve">Ο χρόνος ισχύος της εγγύησης καλής εκτέλεσης της εκτελεστικής σύμβασης πρέπει να είναι μεγαλύτερος από τον συμβατικό χρόνο φόρτωσης ή παράδοσης, για διάστημα </w:t>
      </w:r>
      <w:r w:rsidRPr="00C961BB">
        <w:rPr>
          <w:b/>
          <w:bCs/>
          <w:lang w:val="el-GR"/>
        </w:rPr>
        <w:t xml:space="preserve">έξι </w:t>
      </w:r>
      <w:r w:rsidR="004B6148" w:rsidRPr="00C961BB">
        <w:rPr>
          <w:b/>
          <w:bCs/>
          <w:lang w:val="el-GR"/>
        </w:rPr>
        <w:t xml:space="preserve">μηνών </w:t>
      </w:r>
      <w:r w:rsidRPr="00C961BB">
        <w:rPr>
          <w:b/>
          <w:bCs/>
          <w:lang w:val="el-GR"/>
        </w:rPr>
        <w:t>.</w:t>
      </w:r>
    </w:p>
    <w:p w14:paraId="2D0AB0D3" w14:textId="77777777" w:rsidR="00DA18CF" w:rsidRDefault="00DA18CF" w:rsidP="00DA18CF">
      <w:pPr>
        <w:rPr>
          <w:i/>
          <w:iCs/>
          <w:color w:val="5B9BD5"/>
          <w:spacing w:val="5"/>
          <w:lang w:val="el-GR"/>
        </w:rPr>
      </w:pPr>
    </w:p>
    <w:p w14:paraId="0E2E651F" w14:textId="27B169E3" w:rsidR="00DA18CF" w:rsidRDefault="00A131F6" w:rsidP="00DA18CF">
      <w:pPr>
        <w:rPr>
          <w:lang w:val="el-GR"/>
        </w:rPr>
      </w:pPr>
      <w:r>
        <w:rPr>
          <w:lang w:val="el-GR"/>
        </w:rPr>
        <w:t>Β.</w:t>
      </w:r>
      <w:r w:rsidR="00DA18CF">
        <w:rPr>
          <w:lang w:val="el-GR"/>
        </w:rPr>
        <w:t xml:space="preserve"> Στην περίπτωση χορήγησης προκαταβολής, σύμφωνα με την παράγραφο 5.1.1. της παρούσας, απαιτείται από τον ανάδοχο «εγγύηση προκαταβολής» για ποσό ίσο με αυτό της προκαταβολής, σύμφωνα με το υπόδειγμα που περιλαμβάνεται στο </w:t>
      </w:r>
      <w:r w:rsidR="00DA18CF" w:rsidRPr="00473479">
        <w:rPr>
          <w:b/>
          <w:bCs/>
          <w:lang w:val="el-GR"/>
        </w:rPr>
        <w:t>Παράρτημα ΙΙΙ</w:t>
      </w:r>
      <w:r w:rsidR="00DA18CF">
        <w:rPr>
          <w:lang w:val="el-GR"/>
        </w:rPr>
        <w:t xml:space="preserve"> της Διακήρυξης. Η προκαταβολή και η εγγύηση προκαταβολής μπορούν να χορηγούνται τμηματικά, σύμφωνα με την παράγραφο 5.1. της παρούσας (τρόπος πληρωμής). </w:t>
      </w:r>
    </w:p>
    <w:p w14:paraId="24EA2144" w14:textId="77777777" w:rsidR="00DA18CF" w:rsidRDefault="00DA18CF" w:rsidP="00DA18CF">
      <w:pPr>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14:paraId="450B00B9" w14:textId="77777777" w:rsidR="00DA18CF" w:rsidRPr="00BD65F6" w:rsidRDefault="00DA18CF" w:rsidP="00DA18CF">
      <w:pPr>
        <w:rPr>
          <w:lang w:val="el-GR"/>
        </w:rPr>
      </w:pPr>
      <w:r>
        <w:rPr>
          <w:lang w:val="el-GR"/>
        </w:rPr>
        <w:t xml:space="preserve">Η απόσβεση της προκαταβολής πραγματοποιείται και η εγγύηση προκαταβολής επιστρέφονται μετά από την οριστική ποσοτική και ποιοτική παραλαβή των αγαθών ή των υπηρεσιών. </w:t>
      </w:r>
    </w:p>
    <w:p w14:paraId="52279CF0" w14:textId="77777777" w:rsidR="00DA18CF" w:rsidRPr="00171EB5" w:rsidRDefault="00DA18CF" w:rsidP="00DA18CF">
      <w:pPr>
        <w:rPr>
          <w:lang w:val="el-GR"/>
        </w:rPr>
      </w:pPr>
      <w:r>
        <w:rPr>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r>
        <w:rPr>
          <w:i/>
          <w:iCs/>
          <w:color w:val="5B9BD5"/>
          <w:spacing w:val="5"/>
          <w:lang w:val="el-GR"/>
        </w:rPr>
        <w:t xml:space="preserve"> </w:t>
      </w:r>
      <w:r w:rsidRPr="00171EB5">
        <w:rPr>
          <w:lang w:val="el-GR"/>
        </w:rPr>
        <w:t xml:space="preserve">Αν τα αγαθά ή οι υπηρεσίες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ή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54BC73F6" w14:textId="77777777" w:rsidR="00DA18CF" w:rsidRDefault="00DA18CF" w:rsidP="00DA18CF">
      <w:pPr>
        <w:rPr>
          <w:lang w:val="el-GR"/>
        </w:rPr>
      </w:pPr>
    </w:p>
    <w:p w14:paraId="5CB976DD" w14:textId="77777777" w:rsidR="00DA18CF" w:rsidRDefault="00DA18CF" w:rsidP="00DA18CF">
      <w:pPr>
        <w:pStyle w:val="20"/>
        <w:rPr>
          <w:lang w:val="el-GR"/>
        </w:rPr>
      </w:pPr>
      <w:bookmarkStart w:id="82" w:name="_Toc97199954"/>
      <w:r>
        <w:rPr>
          <w:lang w:val="el-GR"/>
        </w:rPr>
        <w:t>4.2</w:t>
      </w:r>
      <w:r>
        <w:rPr>
          <w:lang w:val="el-GR"/>
        </w:rPr>
        <w:tab/>
        <w:t>Συμβατικό Πλαίσιο - Εφαρμοστέα Νομοθεσία</w:t>
      </w:r>
      <w:bookmarkEnd w:id="82"/>
      <w:r>
        <w:rPr>
          <w:lang w:val="el-GR"/>
        </w:rPr>
        <w:t xml:space="preserve"> </w:t>
      </w:r>
    </w:p>
    <w:p w14:paraId="5211D599" w14:textId="77777777" w:rsidR="00DA18CF" w:rsidRDefault="00DA18CF" w:rsidP="00DA18CF">
      <w:pPr>
        <w:rPr>
          <w:lang w:val="el-GR"/>
        </w:rPr>
      </w:pPr>
      <w:r>
        <w:rPr>
          <w:lang w:val="el-GR"/>
        </w:rPr>
        <w:t xml:space="preserve">Κατά την εκτέλεση της συμφωνίας-πλαίσιο εφαρμόζονται οι διατάξεις του ν. 4412/2016, οι όροι της παρούσας διακήρυξης και συμπληρωματικά ο Αστικός Κώδικας. </w:t>
      </w:r>
    </w:p>
    <w:p w14:paraId="113C3C35" w14:textId="77777777" w:rsidR="00DA18CF" w:rsidRDefault="00DA18CF" w:rsidP="00DA18CF">
      <w:pPr>
        <w:pStyle w:val="20"/>
        <w:rPr>
          <w:bCs/>
          <w:lang w:val="el-GR"/>
        </w:rPr>
      </w:pPr>
      <w:bookmarkStart w:id="83" w:name="_Toc97199955"/>
      <w:r>
        <w:rPr>
          <w:lang w:val="el-GR"/>
        </w:rPr>
        <w:t>4.3</w:t>
      </w:r>
      <w:r>
        <w:rPr>
          <w:lang w:val="el-GR"/>
        </w:rPr>
        <w:tab/>
        <w:t>Όροι εκτέλεσης της συμφωνίας-πλαίσιο</w:t>
      </w:r>
      <w:bookmarkEnd w:id="83"/>
      <w:r>
        <w:rPr>
          <w:lang w:val="el-GR"/>
        </w:rPr>
        <w:t xml:space="preserve"> </w:t>
      </w:r>
      <w:r>
        <w:rPr>
          <w:color w:val="FF0000"/>
          <w:lang w:val="el-GR"/>
        </w:rPr>
        <w:t xml:space="preserve"> </w:t>
      </w:r>
    </w:p>
    <w:p w14:paraId="4EDE66C3" w14:textId="77777777" w:rsidR="00DA18CF" w:rsidRPr="002A4B54" w:rsidRDefault="00DA18CF" w:rsidP="00DA18CF">
      <w:pPr>
        <w:rPr>
          <w:b/>
          <w:bCs/>
          <w:i/>
          <w:color w:val="548DD4"/>
          <w:lang w:val="el-GR"/>
        </w:rPr>
      </w:pPr>
      <w:r>
        <w:rPr>
          <w:b/>
          <w:bCs/>
          <w:i/>
          <w:lang w:val="el-GR"/>
        </w:rPr>
        <w:t xml:space="preserve">4.3.1 </w:t>
      </w:r>
      <w:r w:rsidRPr="00414724">
        <w:rPr>
          <w:lang w:val="el-GR"/>
        </w:rPr>
        <w:t xml:space="preserve">Οι αναθέτουσες αρχές </w:t>
      </w:r>
      <w:r>
        <w:rPr>
          <w:lang w:val="el-GR"/>
        </w:rPr>
        <w:t xml:space="preserve">προβαίνουν σε αγορές αγαθών, </w:t>
      </w:r>
      <w:r w:rsidRPr="00414724">
        <w:rPr>
          <w:lang w:val="el-GR"/>
        </w:rPr>
        <w:t xml:space="preserve">σύμφωνα με τα σχετικά άρθρα της συμφωνίας-πλαίσιο και ο Οικονομικός φορέας υποχρεούται να παρέχει τα αγαθά  της παραγγελίας, ενώ η αναθέτουσα αρχή υποχρεούνται να καταβάλει στον Οικονομικό φορέα το ποσό της συμφωνηθείσας τιμής, όπως θα προκύψει μετά την υπογραφή της εκτελεστικής της συμφωνίας πλαίσιο σύμβασης, η οποία τιμή σε καμία περίπτωση δεν μπορεί να υπερβεί την ενδεικτική (προσφερόμενη ανά μονάδα) τιμή με την οποία ο Οικονομικός φορέας συμμετέχει στη Συμφωνία Πλαίσιο. </w:t>
      </w:r>
    </w:p>
    <w:p w14:paraId="451938CE" w14:textId="77777777" w:rsidR="00DA18CF" w:rsidRPr="00414724" w:rsidRDefault="00DA18CF" w:rsidP="00DA18CF">
      <w:pPr>
        <w:rPr>
          <w:b/>
          <w:bCs/>
          <w:color w:val="729FCF"/>
          <w:lang w:val="el-GR"/>
        </w:rPr>
      </w:pPr>
      <w:r w:rsidRPr="00414724">
        <w:rPr>
          <w:lang w:val="el-GR"/>
        </w:rPr>
        <w:t>Οι αναθέτουσες αρχές προσφεύγουν υποχρεωτικά</w:t>
      </w:r>
      <w:r>
        <w:rPr>
          <w:lang w:val="el-GR"/>
        </w:rPr>
        <w:t xml:space="preserve"> </w:t>
      </w:r>
      <w:r w:rsidRPr="00414724">
        <w:rPr>
          <w:lang w:val="el-GR"/>
        </w:rPr>
        <w:t xml:space="preserve">για την κάλυψη των αναγκών τους </w:t>
      </w:r>
      <w:r>
        <w:rPr>
          <w:lang w:val="el-GR"/>
        </w:rPr>
        <w:t xml:space="preserve">στην συμφωνία-πλαίσιο </w:t>
      </w:r>
      <w:r w:rsidRPr="00414724">
        <w:rPr>
          <w:lang w:val="el-GR"/>
        </w:rPr>
        <w:t xml:space="preserve">και </w:t>
      </w:r>
      <w:r>
        <w:rPr>
          <w:lang w:val="el-GR"/>
        </w:rPr>
        <w:t>αγοράζουν τ</w:t>
      </w:r>
      <w:r w:rsidRPr="00414724">
        <w:rPr>
          <w:lang w:val="el-GR"/>
        </w:rPr>
        <w:t xml:space="preserve">α είδη αγαθών  υπό τους όρους </w:t>
      </w:r>
      <w:r>
        <w:rPr>
          <w:lang w:val="el-GR"/>
        </w:rPr>
        <w:t>αυτής</w:t>
      </w:r>
      <w:r w:rsidRPr="00414724">
        <w:rPr>
          <w:lang w:val="el-GR"/>
        </w:rPr>
        <w:t xml:space="preserve">. </w:t>
      </w:r>
    </w:p>
    <w:p w14:paraId="73A51B3D" w14:textId="77777777" w:rsidR="00DA18CF" w:rsidRDefault="00DA18CF" w:rsidP="00DA18CF">
      <w:pPr>
        <w:rPr>
          <w:lang w:val="el-GR"/>
        </w:rPr>
      </w:pPr>
    </w:p>
    <w:p w14:paraId="2012DC49" w14:textId="77777777" w:rsidR="00DA18CF" w:rsidRDefault="00DA18CF" w:rsidP="00DA18CF">
      <w:pPr>
        <w:rPr>
          <w:lang w:val="el-GR"/>
        </w:rPr>
      </w:pPr>
      <w:r>
        <w:rPr>
          <w:b/>
          <w:bCs/>
          <w:lang w:val="el-GR"/>
        </w:rPr>
        <w:t>4.3.2.</w:t>
      </w:r>
      <w:r>
        <w:rPr>
          <w:lang w:val="el-GR"/>
        </w:rPr>
        <w:t xml:space="preserve"> Κατά την εκτέλεση της συμφωνίας-πλαίσιο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14:paraId="0E99B05E" w14:textId="77777777" w:rsidR="00DA18CF" w:rsidRDefault="00DA18CF" w:rsidP="00DA18CF">
      <w:pPr>
        <w:rPr>
          <w:i/>
          <w:iCs/>
          <w:color w:val="5B9BD5"/>
          <w:spacing w:val="5"/>
          <w:kern w:val="1"/>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390FC371" w14:textId="77777777" w:rsidR="00DA18CF" w:rsidRPr="00473479" w:rsidRDefault="00DA18CF" w:rsidP="00DA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b/>
          <w:bCs/>
          <w:color w:val="auto"/>
          <w:lang w:val="el-GR"/>
        </w:rPr>
      </w:pPr>
      <w:r w:rsidRPr="00414724">
        <w:rPr>
          <w:b/>
          <w:bCs/>
          <w:lang w:val="el-GR"/>
        </w:rPr>
        <w:lastRenderedPageBreak/>
        <w:t>4.3.3</w:t>
      </w:r>
      <w:r w:rsidRPr="004E5F0B">
        <w:rPr>
          <w:b/>
          <w:bCs/>
          <w:i/>
          <w:lang w:val="el-GR"/>
        </w:rPr>
        <w:t>.</w:t>
      </w:r>
      <w:r w:rsidRPr="00473479">
        <w:rPr>
          <w:rStyle w:val="-"/>
          <w:b/>
          <w:bCs/>
          <w:color w:val="auto"/>
          <w:lang w:val="el-GR"/>
        </w:rPr>
        <w:t xml:space="preserve">Ο ανάδοχος δεσμεύεται ότι : </w:t>
      </w:r>
    </w:p>
    <w:p w14:paraId="2CC98FDB" w14:textId="77777777" w:rsidR="00DA18CF" w:rsidRPr="00473479" w:rsidRDefault="00DA18CF" w:rsidP="00DA18CF">
      <w:pPr>
        <w:rPr>
          <w:rStyle w:val="-"/>
          <w:b/>
          <w:bCs/>
          <w:color w:val="auto"/>
          <w:lang w:val="el-GR"/>
        </w:rPr>
      </w:pPr>
      <w:r w:rsidRPr="00473479">
        <w:rPr>
          <w:rStyle w:val="-"/>
          <w:b/>
          <w:bCs/>
          <w:color w:val="auto"/>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4BA09B2D" w14:textId="77777777" w:rsidR="00DA18CF" w:rsidRPr="00473479" w:rsidRDefault="00DA18CF" w:rsidP="00DA18CF">
      <w:pPr>
        <w:rPr>
          <w:rStyle w:val="-"/>
          <w:b/>
          <w:bCs/>
          <w:color w:val="auto"/>
          <w:lang w:val="el-GR"/>
        </w:rPr>
      </w:pPr>
      <w:r w:rsidRPr="00473479">
        <w:rPr>
          <w:rStyle w:val="-"/>
          <w:b/>
          <w:bCs/>
          <w:color w:val="auto"/>
          <w:lang w:val="el-GR"/>
        </w:rPr>
        <w:t xml:space="preserve">β) ότι θα δηλώσει αμελλητί στην αναθέτουσα αρχή, από τη στιγμή που λάβει γνώση οποιαδήποτε κατάστασης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r w:rsidRPr="00473479">
        <w:rPr>
          <w:rStyle w:val="00"/>
          <w:b/>
          <w:bCs/>
          <w:u w:val="single"/>
          <w:lang w:val="el-GR"/>
        </w:rPr>
        <w:footnoteReference w:id="116"/>
      </w:r>
      <w:r w:rsidRPr="00473479">
        <w:rPr>
          <w:rStyle w:val="-"/>
          <w:b/>
          <w:bCs/>
          <w:color w:val="auto"/>
          <w:lang w:val="el-GR"/>
        </w:rPr>
        <w:t xml:space="preserve"> . </w:t>
      </w:r>
    </w:p>
    <w:p w14:paraId="6B6DE649" w14:textId="77777777" w:rsidR="00DA18CF" w:rsidRPr="00473479" w:rsidRDefault="00DA18CF" w:rsidP="00DA18CF">
      <w:pPr>
        <w:rPr>
          <w:b/>
          <w:bCs/>
          <w:i/>
          <w:iCs/>
          <w:color w:val="548DD4"/>
          <w:lang w:val="el-GR"/>
        </w:rPr>
      </w:pPr>
      <w:r w:rsidRPr="00473479">
        <w:rPr>
          <w:rStyle w:val="-"/>
          <w:b/>
          <w:bCs/>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72286FA9" w14:textId="77777777" w:rsidR="00DA18CF" w:rsidRDefault="00DA18CF" w:rsidP="00DA18CF">
      <w:pPr>
        <w:pStyle w:val="20"/>
        <w:rPr>
          <w:bCs/>
          <w:lang w:val="el-GR"/>
        </w:rPr>
      </w:pPr>
      <w:bookmarkStart w:id="84" w:name="_Toc97199956"/>
      <w:r>
        <w:rPr>
          <w:lang w:val="el-GR"/>
        </w:rPr>
        <w:t>4.4</w:t>
      </w:r>
      <w:r>
        <w:rPr>
          <w:lang w:val="el-GR"/>
        </w:rPr>
        <w:tab/>
        <w:t>Υπεργολαβία</w:t>
      </w:r>
      <w:bookmarkEnd w:id="84"/>
      <w:r>
        <w:rPr>
          <w:lang w:val="el-GR"/>
        </w:rPr>
        <w:t xml:space="preserve"> </w:t>
      </w:r>
    </w:p>
    <w:p w14:paraId="14508B07" w14:textId="77777777" w:rsidR="00DA18CF" w:rsidRDefault="00DA18CF" w:rsidP="00DA18CF">
      <w:pPr>
        <w:rPr>
          <w:lang w:val="el-GR"/>
        </w:rPr>
      </w:pPr>
      <w:r>
        <w:rPr>
          <w:b/>
          <w:bCs/>
          <w:lang w:val="el-GR"/>
        </w:rPr>
        <w:t xml:space="preserve">4.4.1. </w:t>
      </w:r>
      <w:r>
        <w:rPr>
          <w:lang w:val="el-GR"/>
        </w:rPr>
        <w:t xml:space="preserve">Ο συμβαλλόμενος στη συμφωνία-πλαίσιο/ανάδοχος της εκτελεστικής σύμβασης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70F23CEB" w14:textId="77777777" w:rsidR="00DA18CF" w:rsidRPr="00A054C6" w:rsidRDefault="00DA18CF" w:rsidP="00DA18CF">
      <w:pPr>
        <w:rPr>
          <w:b/>
          <w:bCs/>
          <w:lang w:val="el-GR"/>
        </w:rPr>
      </w:pPr>
      <w:r>
        <w:rPr>
          <w:b/>
          <w:bCs/>
          <w:lang w:val="el-GR"/>
        </w:rPr>
        <w:t xml:space="preserve">4.4.2. </w:t>
      </w:r>
      <w:r>
        <w:rPr>
          <w:lang w:val="el-GR"/>
        </w:rPr>
        <w:t xml:space="preserve">Κατά την υπογραφή της συμφωνίας-πλαίσιο/εκτελεστικής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rStyle w:val="WW-FootnoteReference12"/>
          <w:lang w:val="el-GR"/>
        </w:rPr>
        <w:footnoteReference w:id="117"/>
      </w:r>
      <w:r>
        <w:rPr>
          <w:lang w:val="el-GR"/>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r w:rsidRPr="00A054C6">
        <w:rPr>
          <w:lang w:val="el-GR"/>
        </w:rPr>
        <w:t>.</w:t>
      </w:r>
    </w:p>
    <w:p w14:paraId="1817F81D" w14:textId="77777777" w:rsidR="00DA18CF" w:rsidRDefault="00DA18CF" w:rsidP="00DA18CF">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w:t>
      </w:r>
      <w:r w:rsidRPr="002E26EC">
        <w:rPr>
          <w:lang w:val="el-GR"/>
        </w:rPr>
        <w:t>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sidRPr="00BD537C">
        <w:rPr>
          <w:lang w:val="el-GR"/>
        </w:rPr>
        <w:t>.</w:t>
      </w:r>
      <w:r>
        <w:rPr>
          <w:lang w:val="el-GR"/>
        </w:rPr>
        <w:t xml:space="preserve"> </w:t>
      </w:r>
    </w:p>
    <w:p w14:paraId="6A962402" w14:textId="77777777" w:rsidR="00DA18CF" w:rsidRDefault="00DA18CF" w:rsidP="00DA18CF">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1CF058C4" w14:textId="77777777" w:rsidR="00DA18CF" w:rsidRDefault="00DA18CF" w:rsidP="00DA18CF">
      <w:pPr>
        <w:pStyle w:val="20"/>
        <w:rPr>
          <w:lang w:val="el-GR"/>
        </w:rPr>
      </w:pPr>
      <w:bookmarkStart w:id="85" w:name="_Toc97199957"/>
      <w:r>
        <w:rPr>
          <w:lang w:val="el-GR"/>
        </w:rPr>
        <w:lastRenderedPageBreak/>
        <w:t>4.5</w:t>
      </w:r>
      <w:r>
        <w:rPr>
          <w:lang w:val="el-GR"/>
        </w:rPr>
        <w:tab/>
        <w:t>Τροποποίηση συμφωνίας-πλαίσιο</w:t>
      </w:r>
      <w:r>
        <w:rPr>
          <w:color w:val="FF0000"/>
          <w:lang w:val="el-GR"/>
        </w:rPr>
        <w:t xml:space="preserve"> </w:t>
      </w:r>
      <w:r>
        <w:rPr>
          <w:lang w:val="el-GR"/>
        </w:rPr>
        <w:t>κατά τη διάρκειά της</w:t>
      </w:r>
      <w:bookmarkEnd w:id="85"/>
      <w:r>
        <w:rPr>
          <w:lang w:val="el-GR"/>
        </w:rPr>
        <w:t xml:space="preserve"> </w:t>
      </w:r>
    </w:p>
    <w:p w14:paraId="09D77FC9" w14:textId="13A3690E" w:rsidR="00DA18CF" w:rsidRDefault="00DA18CF" w:rsidP="00DA18CF">
      <w:pPr>
        <w:rPr>
          <w:i/>
          <w:iCs/>
          <w:color w:val="5B9BD5"/>
          <w:spacing w:val="5"/>
          <w:kern w:val="1"/>
          <w:lang w:val="el-GR"/>
        </w:rPr>
      </w:pPr>
      <w:r>
        <w:rPr>
          <w:lang w:val="el-GR"/>
        </w:rPr>
        <w:t xml:space="preserve">Η συμφωνία-πλαίσιο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Pr>
          <w:rStyle w:val="WW-FootnoteReference5"/>
          <w:szCs w:val="22"/>
        </w:rPr>
        <w:footnoteReference w:id="118"/>
      </w:r>
      <w:r>
        <w:rPr>
          <w:rStyle w:val="WW-FootnoteReference5"/>
          <w:szCs w:val="22"/>
          <w:lang w:val="el-GR"/>
        </w:rPr>
        <w:t xml:space="preserve">  </w:t>
      </w:r>
      <w:r>
        <w:rPr>
          <w:rStyle w:val="FootnoteReference2"/>
          <w:szCs w:val="22"/>
          <w:lang w:val="el-GR"/>
        </w:rPr>
        <w:footnoteReference w:id="119"/>
      </w:r>
    </w:p>
    <w:p w14:paraId="2B4DFC8A" w14:textId="77777777" w:rsidR="00DA18CF" w:rsidRPr="00473479" w:rsidRDefault="00DA18CF" w:rsidP="00DA18CF">
      <w:pPr>
        <w:tabs>
          <w:tab w:val="left" w:pos="426"/>
          <w:tab w:val="left" w:pos="607"/>
        </w:tabs>
        <w:spacing w:before="120"/>
        <w:rPr>
          <w:rFonts w:cs="Tahoma"/>
          <w:b/>
          <w:bCs/>
          <w:szCs w:val="22"/>
          <w:lang w:val="el-GR" w:eastAsia="el-GR"/>
        </w:rPr>
      </w:pPr>
      <w:r w:rsidRPr="00473479">
        <w:rPr>
          <w:rFonts w:cs="Tahoma"/>
          <w:b/>
          <w:bCs/>
          <w:szCs w:val="22"/>
          <w:lang w:val="el-GR"/>
        </w:rPr>
        <w:t>Η Αναθέτουσα Αρχή δύναται κατ’ απόλυτη διακριτική της ευχέρεια να αυξήσει την εκάστοτε προμήθεια έως εξαντλήσεως του ετήσιου προϋπολογισμού, όπως αυτός προδιαγράφεται στην παρ. 1.3.2., κατά τα ειδικότερα αναφερόμενα στην παρούσα διακήρυξη και τη σχετική Σύμβαση που θα συναφθεί μετά την επιλογή του Αναδόχου.</w:t>
      </w:r>
    </w:p>
    <w:p w14:paraId="69DE0EA6" w14:textId="7843D4FC" w:rsidR="00DA18CF" w:rsidRPr="00473479" w:rsidRDefault="00DA18CF" w:rsidP="00DA18CF">
      <w:pPr>
        <w:tabs>
          <w:tab w:val="left" w:pos="426"/>
          <w:tab w:val="left" w:pos="607"/>
        </w:tabs>
        <w:spacing w:before="120"/>
        <w:rPr>
          <w:rFonts w:cs="Tahoma"/>
          <w:b/>
          <w:bCs/>
          <w:szCs w:val="22"/>
          <w:lang w:val="el-GR" w:eastAsia="en-GB"/>
        </w:rPr>
      </w:pPr>
      <w:r w:rsidRPr="00473479">
        <w:rPr>
          <w:rFonts w:cs="Tahoma"/>
          <w:b/>
          <w:bCs/>
          <w:szCs w:val="22"/>
          <w:lang w:val="el-GR"/>
        </w:rPr>
        <w:t>Η τιμή μονάδας των επιπλέον προϊόντων , κατά την άσκηση του ανωτέρω δικαιώματος , θα παραμείνει η ίδια με αυτή της Οικονομικής Προσφοράς του Αναδόχου για την εν λόγω εκτελεστική σύμβαση.</w:t>
      </w:r>
    </w:p>
    <w:p w14:paraId="65B010C8" w14:textId="3F49F75C" w:rsidR="00DA18CF" w:rsidRPr="00473479" w:rsidRDefault="00DA18CF" w:rsidP="00DA18CF">
      <w:pPr>
        <w:rPr>
          <w:rFonts w:cs="Tahoma"/>
          <w:b/>
          <w:bCs/>
          <w:szCs w:val="22"/>
          <w:lang w:val="el-GR"/>
        </w:rPr>
      </w:pPr>
      <w:r w:rsidRPr="00473479">
        <w:rPr>
          <w:rFonts w:cs="Tahoma"/>
          <w:b/>
          <w:bCs/>
          <w:szCs w:val="22"/>
          <w:lang w:val="el-GR"/>
        </w:rPr>
        <w:t xml:space="preserve">Ο Ανάδοχος, στην περίπτωση άσκησης του ανωτέρω δικαιώματος εκ μέρους της Αναθέτουσας Αρχής, υποχρεούται στην υλοποίηση </w:t>
      </w:r>
      <w:r w:rsidR="00783847" w:rsidRPr="00473479">
        <w:rPr>
          <w:rFonts w:cs="Tahoma"/>
          <w:b/>
          <w:bCs/>
          <w:szCs w:val="22"/>
          <w:lang w:val="el-GR"/>
        </w:rPr>
        <w:t xml:space="preserve">της προμήθειας </w:t>
      </w:r>
      <w:r w:rsidRPr="00473479">
        <w:rPr>
          <w:rFonts w:cs="Tahoma"/>
          <w:b/>
          <w:bCs/>
          <w:szCs w:val="22"/>
          <w:lang w:val="el-GR"/>
        </w:rPr>
        <w:t>, χωρίς δικαίωμα αναδιαπραγμάτευσης της σχετικής εκτελεστικής σύμβασης.</w:t>
      </w:r>
    </w:p>
    <w:p w14:paraId="2E80C02B" w14:textId="77777777" w:rsidR="00DA18CF" w:rsidRPr="00AD012A" w:rsidRDefault="00DA18CF" w:rsidP="00DA18CF">
      <w:pPr>
        <w:rPr>
          <w:iCs/>
          <w:spacing w:val="5"/>
          <w:kern w:val="1"/>
          <w:lang w:val="el-GR"/>
        </w:rPr>
      </w:pPr>
      <w:r w:rsidRPr="00507916">
        <w:rPr>
          <w:b/>
          <w:iCs/>
          <w:spacing w:val="5"/>
          <w:kern w:val="1"/>
          <w:lang w:val="el-GR"/>
        </w:rPr>
        <w:t>Σε περίπτωση έκπτωσης αναδόχου της συμφωνίας- πλαίσιο</w:t>
      </w:r>
      <w:r w:rsidRPr="00507916">
        <w:rPr>
          <w:iCs/>
          <w:spacing w:val="5"/>
          <w:kern w:val="1"/>
          <w:lang w:val="el-GR"/>
        </w:rPr>
        <w:t xml:space="preserve"> ή τμήματος αυτής, σύμφωνα με το άρθρο 203 του ν. 4412/2016 και την παράγραφο 4.7 της παρούσας</w:t>
      </w:r>
      <w:r w:rsidRPr="00507916">
        <w:rPr>
          <w:rStyle w:val="00"/>
          <w:iCs/>
          <w:spacing w:val="5"/>
          <w:kern w:val="1"/>
          <w:lang w:val="el-GR"/>
        </w:rPr>
        <w:footnoteReference w:id="120"/>
      </w:r>
      <w:r w:rsidRPr="00507916">
        <w:rPr>
          <w:iCs/>
          <w:spacing w:val="5"/>
          <w:kern w:val="1"/>
          <w:lang w:val="el-GR"/>
        </w:rPr>
        <w:t xml:space="preserve">, όπως και σε περίπτωση καταγγελίας για όλους λόγους της παραγράφου 4.6, πλην αυτού της περ. (α),  η αναθέτουσα αρχή δύναται να προσκαλέσει </w:t>
      </w:r>
      <w:r w:rsidRPr="00507916">
        <w:rPr>
          <w:lang w:val="el-GR"/>
        </w:rPr>
        <w:t xml:space="preserve">τον επόμενο, κατά σειρά κατάταξης οικονομικό φορέα που συμμετέχει στην παρούσα διαδικασία ανάθεσης και να του προτείνει την ανάθεση της συμφωνίας-πλαίσιο ή τμήματος αυτής, ανά περίπτωση, με τους ίδιους όρους και προϋποθέσεις και σε τίμημα που δεν θα υπερβαίνει την προσφορά  του έκπτωτου αναδόχου </w:t>
      </w:r>
      <w:r w:rsidRPr="00507916">
        <w:rPr>
          <w:iCs/>
          <w:spacing w:val="5"/>
          <w:kern w:val="1"/>
          <w:lang w:val="el-GR"/>
        </w:rPr>
        <w:t>(ρητή ρήτρα υποκατάστασης)</w:t>
      </w:r>
      <w:r w:rsidRPr="00507916">
        <w:rPr>
          <w:iCs/>
          <w:spacing w:val="5"/>
          <w:kern w:val="1"/>
          <w:vertAlign w:val="superscript"/>
        </w:rPr>
        <w:footnoteReference w:id="121"/>
      </w:r>
      <w:r w:rsidRPr="00507916">
        <w:rPr>
          <w:iCs/>
          <w:spacing w:val="5"/>
          <w:kern w:val="1"/>
          <w:lang w:val="el-GR"/>
        </w:rPr>
        <w:t>.</w:t>
      </w:r>
      <w:r w:rsidRPr="00507916">
        <w:rPr>
          <w:lang w:val="el-GR"/>
        </w:rPr>
        <w:t xml:space="preserve"> </w:t>
      </w:r>
      <w:r w:rsidRPr="00507916">
        <w:rPr>
          <w:iCs/>
          <w:spacing w:val="5"/>
          <w:kern w:val="1"/>
          <w:lang w:val="el-GR"/>
        </w:rPr>
        <w:t>Η συμφωνία- πλαίσιο ή τμήμα αυτής ανατίθεται, εφόσον εντός της τεθείσας προθεσμίας περιέλθει</w:t>
      </w:r>
      <w:r w:rsidRPr="008D31CD">
        <w:rPr>
          <w:iCs/>
          <w:spacing w:val="5"/>
          <w:kern w:val="1"/>
          <w:lang w:val="el-GR"/>
        </w:rPr>
        <w:t xml:space="preserve">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r w:rsidRPr="00AD012A">
        <w:rPr>
          <w:iCs/>
          <w:spacing w:val="5"/>
          <w:kern w:val="1"/>
          <w:lang w:val="el-GR"/>
        </w:rPr>
        <w:t xml:space="preserve"> </w:t>
      </w:r>
    </w:p>
    <w:p w14:paraId="1C590099" w14:textId="77777777" w:rsidR="00DA18CF" w:rsidRDefault="00DA18CF" w:rsidP="00DA18CF">
      <w:pPr>
        <w:rPr>
          <w:lang w:val="el-GR"/>
        </w:rPr>
      </w:pPr>
    </w:p>
    <w:p w14:paraId="1D78B24B" w14:textId="77777777" w:rsidR="00DA18CF" w:rsidRDefault="00DA18CF" w:rsidP="00DA18CF">
      <w:pPr>
        <w:pStyle w:val="20"/>
        <w:rPr>
          <w:bCs/>
          <w:lang w:val="el-GR"/>
        </w:rPr>
      </w:pPr>
      <w:bookmarkStart w:id="86" w:name="_Toc97199958"/>
      <w:r>
        <w:rPr>
          <w:lang w:val="el-GR"/>
        </w:rPr>
        <w:t>4.6</w:t>
      </w:r>
      <w:r>
        <w:rPr>
          <w:lang w:val="el-GR"/>
        </w:rPr>
        <w:tab/>
        <w:t>Δικαίωμα μονομερούς λύσης της συμφωνίας-πλαίσιο</w:t>
      </w:r>
      <w:r>
        <w:rPr>
          <w:rStyle w:val="WW-FootnoteReference12"/>
          <w:lang w:val="el-GR"/>
        </w:rPr>
        <w:footnoteReference w:id="122"/>
      </w:r>
      <w:bookmarkEnd w:id="86"/>
      <w:r>
        <w:rPr>
          <w:lang w:val="el-GR"/>
        </w:rPr>
        <w:t xml:space="preserve"> </w:t>
      </w:r>
    </w:p>
    <w:p w14:paraId="3A5CB060" w14:textId="77777777" w:rsidR="00DA18CF" w:rsidRDefault="00DA18CF" w:rsidP="00DA18CF">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συμφωνία-πλαίσιο κατά τη διάρκεια της εκτέλεσής της, εφόσον:</w:t>
      </w:r>
    </w:p>
    <w:p w14:paraId="10E73782" w14:textId="77777777" w:rsidR="00DA18CF" w:rsidRDefault="00DA18CF" w:rsidP="00DA18CF">
      <w:pPr>
        <w:rPr>
          <w:lang w:val="el-GR"/>
        </w:rPr>
      </w:pPr>
      <w:r>
        <w:rPr>
          <w:lang w:val="el-GR"/>
        </w:rPr>
        <w:t xml:space="preserve">α) η συμφωνία-πλαίσιο έχει υποστεί ουσιώδη τροποποίηση, κατά την έννοια της παρ. 4 του άρθρου 132 του ν. 4412/2016, που θα απαιτούσε νέα διαδικασία σύναψης συμφωνίας-πλαίσιο </w:t>
      </w:r>
    </w:p>
    <w:p w14:paraId="11492788" w14:textId="77777777" w:rsidR="00DA18CF" w:rsidRDefault="00DA18CF" w:rsidP="00DA18CF">
      <w:pPr>
        <w:rPr>
          <w:szCs w:val="22"/>
          <w:lang w:val="el-GR"/>
        </w:rPr>
      </w:pPr>
      <w:r>
        <w:rPr>
          <w:lang w:val="el-GR"/>
        </w:rPr>
        <w:lastRenderedPageBreak/>
        <w:t>β) ο ανάδοχος, κατά το χρόνο της ανάθεσης της συμφωνίας-πλαίσιο, τελούσε σε μια από τις καταστάσεις που αναφέρονται</w:t>
      </w:r>
      <w:r w:rsidRPr="00473479">
        <w:rPr>
          <w:lang w:val="el-GR"/>
        </w:rPr>
        <w:t xml:space="preserve"> στην</w:t>
      </w:r>
      <w:r w:rsidRPr="00473479">
        <w:rPr>
          <w:b/>
          <w:bCs/>
          <w:lang w:val="el-GR"/>
        </w:rPr>
        <w:t xml:space="preserve"> παράγραφο 2.2.3.1</w:t>
      </w:r>
      <w:r>
        <w:rPr>
          <w:lang w:val="el-GR"/>
        </w:rPr>
        <w:t xml:space="preserve"> και, ως εκ τούτου, θα έπρεπε να έχει αποκλειστεί από τη διαδικασία σύναψης της συμφωνίας -πλαίσιο,</w:t>
      </w:r>
    </w:p>
    <w:p w14:paraId="3E7E53D0" w14:textId="77777777" w:rsidR="00DA18CF" w:rsidRDefault="00DA18CF" w:rsidP="00DA18CF">
      <w:pPr>
        <w:rPr>
          <w:szCs w:val="22"/>
          <w:lang w:val="el-GR"/>
        </w:rPr>
      </w:pPr>
      <w:r>
        <w:rPr>
          <w:szCs w:val="22"/>
          <w:lang w:val="el-GR"/>
        </w:rPr>
        <w:t>γ) η συμφωνία-πλαίσιο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0F623060" w14:textId="77777777" w:rsidR="00DA18CF" w:rsidRPr="002E26EC" w:rsidRDefault="00DA18CF" w:rsidP="00DA18CF">
      <w:pPr>
        <w:rPr>
          <w:iCs/>
          <w:color w:val="5B9BD5"/>
          <w:spacing w:val="5"/>
          <w:kern w:val="1"/>
          <w:lang w:val="el-GR"/>
        </w:rPr>
      </w:pPr>
      <w:r w:rsidRPr="00F20BF5">
        <w:rPr>
          <w:i/>
          <w:iCs/>
          <w:color w:val="5B9BD5"/>
          <w:spacing w:val="5"/>
          <w:kern w:val="1"/>
          <w:lang w:val="el-GR"/>
        </w:rPr>
        <w:t>δ</w:t>
      </w:r>
      <w:r w:rsidRPr="002E26EC">
        <w:rPr>
          <w:iCs/>
          <w:color w:val="5B9BD5"/>
          <w:spacing w:val="5"/>
          <w:kern w:val="1"/>
          <w:lang w:val="el-GR"/>
        </w:rPr>
        <w:t xml:space="preserve">) ο ανάδοχος καταδικαστεί αμετάκλητα, κατά τη διάρκεια εκτέλεσης της </w:t>
      </w:r>
      <w:r>
        <w:rPr>
          <w:iCs/>
          <w:color w:val="5B9BD5"/>
          <w:spacing w:val="5"/>
          <w:kern w:val="1"/>
          <w:lang w:val="el-GR"/>
        </w:rPr>
        <w:t>συμφωνίας-πλαίσιο</w:t>
      </w:r>
      <w:r w:rsidRPr="002E26EC">
        <w:rPr>
          <w:iCs/>
          <w:color w:val="5B9BD5"/>
          <w:spacing w:val="5"/>
          <w:kern w:val="1"/>
          <w:lang w:val="el-GR"/>
        </w:rPr>
        <w:t>, για ένα από τα αδικήματα που αναφέρονται στην παρ</w:t>
      </w:r>
      <w:r w:rsidRPr="00473479">
        <w:rPr>
          <w:iCs/>
          <w:color w:val="5B9BD5"/>
          <w:spacing w:val="5"/>
          <w:kern w:val="1"/>
          <w:lang w:val="el-GR"/>
        </w:rPr>
        <w:t>. 2.2.3.1 της</w:t>
      </w:r>
      <w:r w:rsidRPr="002E26EC">
        <w:rPr>
          <w:iCs/>
          <w:color w:val="5B9BD5"/>
          <w:spacing w:val="5"/>
          <w:kern w:val="1"/>
          <w:lang w:val="el-GR"/>
        </w:rPr>
        <w:t xml:space="preserve"> παρούσας ,</w:t>
      </w:r>
    </w:p>
    <w:p w14:paraId="44E6963C" w14:textId="77777777" w:rsidR="00DA18CF" w:rsidRPr="00D96451" w:rsidRDefault="00DA18CF" w:rsidP="00DA18CF">
      <w:pPr>
        <w:rPr>
          <w:szCs w:val="22"/>
          <w:lang w:val="el-GR"/>
        </w:rPr>
      </w:pPr>
      <w:r w:rsidRPr="002E26EC">
        <w:rPr>
          <w:iCs/>
          <w:color w:val="5B9BD5"/>
          <w:spacing w:val="5"/>
          <w:kern w:val="1"/>
          <w:lang w:val="el-GR"/>
        </w:rPr>
        <w:t xml:space="preserve">ε) </w:t>
      </w:r>
      <w:r w:rsidRPr="001B5915">
        <w:rPr>
          <w:lang w:val="el-GR"/>
        </w:rPr>
        <w:t xml:space="preserve">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5D1E60F3" w14:textId="77777777" w:rsidR="00DA18CF" w:rsidRPr="00D96451" w:rsidRDefault="00DA18CF" w:rsidP="00DA18CF">
      <w:pPr>
        <w:rPr>
          <w:szCs w:val="22"/>
          <w:lang w:val="el-GR"/>
        </w:rPr>
      </w:pPr>
      <w:r w:rsidRPr="002E26EC">
        <w:rPr>
          <w:szCs w:val="22"/>
          <w:lang w:val="el-GR"/>
        </w:rPr>
        <w:t>Η αναθέτουσα αρχή μπορεί να μην καταγγείλει τη συμφωνία πλαίσιο,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rPr>
        <w:t xml:space="preserve"> </w:t>
      </w:r>
    </w:p>
    <w:p w14:paraId="717A2C5B" w14:textId="77777777" w:rsidR="00DA18CF" w:rsidRDefault="00DA18CF" w:rsidP="00DA18CF">
      <w:pPr>
        <w:rPr>
          <w:lang w:val="el-GR"/>
        </w:rPr>
      </w:pPr>
    </w:p>
    <w:p w14:paraId="77049657" w14:textId="77777777" w:rsidR="00DA18CF" w:rsidRPr="00816AB3" w:rsidRDefault="00DA18CF" w:rsidP="00DA18CF">
      <w:pPr>
        <w:pStyle w:val="20"/>
        <w:rPr>
          <w:highlight w:val="yellow"/>
          <w:lang w:val="el-GR"/>
        </w:rPr>
      </w:pPr>
      <w:bookmarkStart w:id="87" w:name="_Toc97199959"/>
      <w:r>
        <w:rPr>
          <w:lang w:val="el-GR"/>
        </w:rPr>
        <w:t>4.7</w:t>
      </w:r>
      <w:r>
        <w:rPr>
          <w:lang w:val="el-GR"/>
        </w:rPr>
        <w:tab/>
      </w:r>
      <w:r w:rsidRPr="00414724">
        <w:rPr>
          <w:lang w:val="el-GR"/>
        </w:rPr>
        <w:t>Κήρυξη οικονομικού φορέα εκπτώτου από τη συμφωνία-πλαίσιο</w:t>
      </w:r>
      <w:bookmarkEnd w:id="87"/>
      <w:r w:rsidRPr="00414724">
        <w:rPr>
          <w:lang w:val="el-GR"/>
        </w:rPr>
        <w:t xml:space="preserve"> </w:t>
      </w:r>
    </w:p>
    <w:p w14:paraId="06088E68" w14:textId="77777777" w:rsidR="00DA18CF" w:rsidRPr="00414724" w:rsidRDefault="00DA18CF" w:rsidP="00DA18CF">
      <w:pPr>
        <w:suppressAutoHyphens w:val="0"/>
        <w:autoSpaceDE w:val="0"/>
        <w:rPr>
          <w:lang w:val="el-GR"/>
        </w:rPr>
      </w:pPr>
      <w:r w:rsidRPr="00414724">
        <w:rPr>
          <w:lang w:val="el-GR"/>
        </w:rPr>
        <w:t>Ο ανάδοχος κηρύσσεται υποχρεωτικά έκπτωτος</w:t>
      </w:r>
      <w:r w:rsidRPr="00414724">
        <w:rPr>
          <w:rStyle w:val="WW-FootnoteReference14"/>
          <w:lang w:val="el-GR"/>
        </w:rPr>
        <w:footnoteReference w:id="123"/>
      </w:r>
      <w:r w:rsidRPr="00414724">
        <w:rPr>
          <w:lang w:val="el-GR"/>
        </w:rPr>
        <w:t xml:space="preserve">  από τη συμφωνία-πλαίσιο και από κάθε δικαίωμα που απορρέει από αυτήν, με απόφαση της αναθέτουσας αρχής, ύστερα από γνωμοδότηση του αρμόδιου συλλογικού οργάνου, ήτοι της Επιτροπής Παρακολούθησης και Παραλαβής, στις ακόλουθες περιπτώσεις: </w:t>
      </w:r>
    </w:p>
    <w:p w14:paraId="114BD692" w14:textId="77777777" w:rsidR="00DA18CF" w:rsidRDefault="00DA18CF" w:rsidP="00DA18CF">
      <w:pPr>
        <w:suppressAutoHyphens w:val="0"/>
        <w:autoSpaceDE w:val="0"/>
        <w:rPr>
          <w:highlight w:val="yellow"/>
          <w:lang w:val="el-GR"/>
        </w:rPr>
      </w:pPr>
      <w:r w:rsidRPr="00414724">
        <w:rPr>
          <w:lang w:val="el-GR"/>
        </w:rPr>
        <w:t xml:space="preserve">α) </w:t>
      </w:r>
      <w:r w:rsidRPr="00FD11A5">
        <w:rPr>
          <w:lang w:val="el-GR"/>
        </w:rPr>
        <w:t xml:space="preserve">αν </w:t>
      </w:r>
      <w:r w:rsidRPr="00414724">
        <w:rPr>
          <w:lang w:val="el-GR"/>
        </w:rPr>
        <w:t>δεν προσέλθει να υπογράψει το συμφωνητικό της εκτελεστικής σύμβασης εντός της τεθείσας προθεσμίας</w:t>
      </w:r>
      <w:r>
        <w:rPr>
          <w:lang w:val="el-GR"/>
        </w:rPr>
        <w:t>.</w:t>
      </w:r>
      <w:r>
        <w:rPr>
          <w:rStyle w:val="ab"/>
          <w:lang w:val="el-GR"/>
        </w:rPr>
        <w:footnoteReference w:id="124"/>
      </w:r>
      <w:r w:rsidRPr="00816AB3">
        <w:rPr>
          <w:highlight w:val="yellow"/>
          <w:lang w:val="el-GR"/>
        </w:rPr>
        <w:t xml:space="preserve"> </w:t>
      </w:r>
    </w:p>
    <w:p w14:paraId="257347A7" w14:textId="77777777" w:rsidR="00DA18CF" w:rsidRPr="00414724" w:rsidRDefault="00DA18CF" w:rsidP="00DA18CF">
      <w:pPr>
        <w:suppressAutoHyphens w:val="0"/>
        <w:autoSpaceDE w:val="0"/>
        <w:rPr>
          <w:lang w:val="el-GR"/>
        </w:rPr>
      </w:pPr>
      <w:r w:rsidRPr="00414724">
        <w:rPr>
          <w:lang w:val="el-GR"/>
        </w:rPr>
        <w:t xml:space="preserve">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w:t>
      </w:r>
    </w:p>
    <w:p w14:paraId="52909660" w14:textId="77777777" w:rsidR="00DA18CF" w:rsidRPr="006D608D" w:rsidRDefault="00DA18CF" w:rsidP="00DA18CF">
      <w:pPr>
        <w:suppressAutoHyphens w:val="0"/>
        <w:autoSpaceDE w:val="0"/>
        <w:rPr>
          <w:lang w:val="el-GR"/>
        </w:rPr>
      </w:pPr>
      <w:r w:rsidRPr="00414724">
        <w:rPr>
          <w:lang w:val="el-GR"/>
        </w:rPr>
        <w:t>Ο ανάδοχος δεν κηρύσσεται έκπτωτος για λόγους που</w:t>
      </w:r>
      <w:r>
        <w:rPr>
          <w:lang w:val="el-GR"/>
        </w:rPr>
        <w:t xml:space="preserve"> οφείλονται</w:t>
      </w:r>
      <w:r w:rsidRPr="00414724">
        <w:rPr>
          <w:lang w:val="el-GR"/>
        </w:rPr>
        <w:t xml:space="preserve"> σε υπαιτιότητα της Αναθέτουσας Αρχής</w:t>
      </w:r>
      <w:r>
        <w:rPr>
          <w:lang w:val="el-GR"/>
        </w:rPr>
        <w:t xml:space="preserve">, </w:t>
      </w:r>
      <w:r w:rsidRPr="006D608D">
        <w:rPr>
          <w:lang w:val="el-GR"/>
        </w:rPr>
        <w:t>ή</w:t>
      </w:r>
      <w:r>
        <w:rPr>
          <w:lang w:val="el-GR"/>
        </w:rPr>
        <w:t xml:space="preserve"> </w:t>
      </w:r>
      <w:r w:rsidRPr="006D608D">
        <w:rPr>
          <w:lang w:val="el-GR"/>
        </w:rPr>
        <w:t xml:space="preserve">αν συντρέχουν λόγοι ανωτέρας βίας. </w:t>
      </w:r>
    </w:p>
    <w:p w14:paraId="0FE5D05F" w14:textId="77777777" w:rsidR="00DA18CF" w:rsidRDefault="00DA18CF" w:rsidP="00DA18CF">
      <w:pPr>
        <w:suppressAutoHyphens w:val="0"/>
        <w:autoSpaceDE w:val="0"/>
        <w:rPr>
          <w:lang w:val="el-GR"/>
        </w:rPr>
      </w:pPr>
      <w:r w:rsidRPr="006D608D">
        <w:rPr>
          <w:lang w:val="el-GR"/>
        </w:rPr>
        <w:t>Στον οικονομικό φορέα, που κηρύσσεται έκπτωτος από τη συμφωνία-πλαίσιο, επιβάλλεται ολική κατάπτωση της εγγύησης καλής εκτέλεσης της συμφωνίας-πλαίσιο, με απόφαση του αποφαινόμενου οργάνου, ύστερα από γνωμοδότηση του αρμόδιου οργάνου, το οποίο υποχρεωτικά καλεί τον ενδιαφερόμενο προς παροχή εξηγήσεων.</w:t>
      </w:r>
    </w:p>
    <w:p w14:paraId="7E778AC6" w14:textId="77777777" w:rsidR="00DA18CF" w:rsidRPr="006D608D" w:rsidRDefault="00DA18CF" w:rsidP="00DA18CF">
      <w:pPr>
        <w:suppressAutoHyphens w:val="0"/>
        <w:autoSpaceDE w:val="0"/>
        <w:rPr>
          <w:lang w:val="el-GR"/>
        </w:rPr>
      </w:pPr>
    </w:p>
    <w:p w14:paraId="4B13CBF5" w14:textId="77777777" w:rsidR="00DA18CF" w:rsidRDefault="00DA18CF" w:rsidP="00DA18CF">
      <w:pPr>
        <w:pStyle w:val="10"/>
        <w:rPr>
          <w:lang w:val="el-GR"/>
        </w:rPr>
      </w:pPr>
      <w:bookmarkStart w:id="88" w:name="_Toc97199960"/>
      <w:r>
        <w:rPr>
          <w:lang w:val="el-GR"/>
        </w:rPr>
        <w:lastRenderedPageBreak/>
        <w:t>5.</w:t>
      </w:r>
      <w:r>
        <w:rPr>
          <w:lang w:val="el-GR"/>
        </w:rPr>
        <w:tab/>
        <w:t>ΕΙΔΙΚΟΙ ΟΡΟΙ ΕΚΤΕΛΕΣΗΣ ΕΚΤΕΛΕΣΤΙΚΩΝ ΣΥΜΒΑΣΕΩΝ</w:t>
      </w:r>
      <w:bookmarkEnd w:id="88"/>
      <w:r>
        <w:rPr>
          <w:lang w:val="el-GR"/>
        </w:rPr>
        <w:t xml:space="preserve"> </w:t>
      </w:r>
    </w:p>
    <w:p w14:paraId="518463EC" w14:textId="77777777" w:rsidR="00DA18CF" w:rsidRDefault="00DA18CF" w:rsidP="00DA18CF">
      <w:pPr>
        <w:pStyle w:val="20"/>
        <w:rPr>
          <w:bCs/>
          <w:lang w:val="el-GR"/>
        </w:rPr>
      </w:pPr>
      <w:bookmarkStart w:id="89" w:name="_Toc97199961"/>
      <w:r>
        <w:rPr>
          <w:lang w:val="el-GR"/>
        </w:rPr>
        <w:t>5.1</w:t>
      </w:r>
      <w:r>
        <w:rPr>
          <w:lang w:val="el-GR"/>
        </w:rPr>
        <w:tab/>
        <w:t>Τρόπος πληρωμής</w:t>
      </w:r>
      <w:bookmarkEnd w:id="89"/>
      <w:r>
        <w:rPr>
          <w:lang w:val="el-GR"/>
        </w:rPr>
        <w:t xml:space="preserve"> </w:t>
      </w:r>
    </w:p>
    <w:p w14:paraId="5EFA407B" w14:textId="417BC904" w:rsidR="00DA18CF" w:rsidRDefault="00DA18CF" w:rsidP="00DA18CF">
      <w:pPr>
        <w:rPr>
          <w:b/>
          <w:lang w:val="el-GR"/>
        </w:rPr>
      </w:pPr>
      <w:r>
        <w:rPr>
          <w:b/>
          <w:bCs/>
          <w:lang w:val="el-GR"/>
        </w:rPr>
        <w:t>5.1.1.</w:t>
      </w:r>
      <w:r>
        <w:rPr>
          <w:lang w:val="el-GR"/>
        </w:rPr>
        <w:t xml:space="preserve"> Η πληρωμή του αναδόχου θα πραγματοποιηθεί με </w:t>
      </w:r>
      <w:r w:rsidR="00783847">
        <w:rPr>
          <w:lang w:val="el-GR"/>
        </w:rPr>
        <w:t xml:space="preserve">έναν από τους </w:t>
      </w:r>
      <w:r>
        <w:rPr>
          <w:lang w:val="el-GR"/>
        </w:rPr>
        <w:t xml:space="preserve"> πιο κάτω τρόπο</w:t>
      </w:r>
      <w:r w:rsidR="00783847">
        <w:rPr>
          <w:lang w:val="el-GR"/>
        </w:rPr>
        <w:t>υς</w:t>
      </w:r>
      <w:r>
        <w:rPr>
          <w:lang w:val="el-GR"/>
        </w:rPr>
        <w:t xml:space="preserve"> </w:t>
      </w:r>
      <w:r>
        <w:rPr>
          <w:b/>
          <w:lang w:val="el-GR"/>
        </w:rPr>
        <w:t xml:space="preserve">: </w:t>
      </w:r>
    </w:p>
    <w:p w14:paraId="4188902A" w14:textId="77777777" w:rsidR="00DA18CF" w:rsidRPr="00AC5EDF" w:rsidRDefault="00DA18CF" w:rsidP="00DA18CF">
      <w:pPr>
        <w:rPr>
          <w:rFonts w:cs="Tahoma"/>
          <w:b/>
          <w:szCs w:val="22"/>
          <w:u w:val="single"/>
          <w:lang w:val="el-GR" w:eastAsia="en-GB"/>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r>
        <w:rPr>
          <w:b/>
          <w:lang w:val="el-GR"/>
        </w:rPr>
        <w:t xml:space="preserve"> </w:t>
      </w:r>
      <w:bookmarkStart w:id="90" w:name="_Hlk42687300"/>
      <w:r w:rsidRPr="00AC5EDF">
        <w:rPr>
          <w:rFonts w:cs="Tahoma"/>
          <w:szCs w:val="22"/>
          <w:lang w:val="el-GR"/>
        </w:rPr>
        <w:t>κάθε εκτελεστικής σύμβασης</w:t>
      </w:r>
      <w:bookmarkEnd w:id="90"/>
      <w:r w:rsidRPr="00AC5EDF">
        <w:rPr>
          <w:rFonts w:cs="Tahoma"/>
          <w:szCs w:val="22"/>
          <w:lang w:val="el-GR"/>
        </w:rPr>
        <w:t xml:space="preserve">, σε </w:t>
      </w:r>
      <w:r w:rsidRPr="00AC5EDF">
        <w:rPr>
          <w:rFonts w:cs="Tahoma"/>
          <w:b/>
          <w:szCs w:val="22"/>
          <w:u w:val="single"/>
          <w:lang w:val="el-GR"/>
        </w:rPr>
        <w:t>τριάντα (30) ημέρες μετά την οριστική ποιοτική και ποσοτική παραλαβή τους.</w:t>
      </w:r>
    </w:p>
    <w:p w14:paraId="2F0F8129" w14:textId="77777777" w:rsidR="00DA18CF" w:rsidRPr="00AC5EDF" w:rsidRDefault="00DA18CF" w:rsidP="00DA18CF">
      <w:pPr>
        <w:rPr>
          <w:rFonts w:cs="Tahoma"/>
          <w:szCs w:val="22"/>
          <w:lang w:val="el-GR" w:eastAsia="en-GB"/>
        </w:rPr>
      </w:pPr>
      <w:r>
        <w:rPr>
          <w:b/>
          <w:lang w:val="el-GR"/>
        </w:rPr>
        <w:t>β)</w:t>
      </w:r>
      <w:r>
        <w:rPr>
          <w:b/>
          <w:bCs/>
          <w:lang w:val="el-GR"/>
        </w:rPr>
        <w:t xml:space="preserve"> </w:t>
      </w:r>
      <w:r w:rsidRPr="00AC5EDF">
        <w:rPr>
          <w:rFonts w:cs="Tahoma"/>
          <w:szCs w:val="22"/>
          <w:lang w:val="el-GR"/>
        </w:rPr>
        <w:t>Με τη χορήγηση έντοκης προκαταβολής μέχρι ποσοστού 50% της συμβατικής αξίας χωρίς Φ.Π.Α. , κάθε εκτελεστικής σύμβασης, με την κατάθεση</w:t>
      </w:r>
      <w:r w:rsidRPr="00AC5EDF">
        <w:rPr>
          <w:rFonts w:cs="Tahoma"/>
          <w:szCs w:val="22"/>
        </w:rPr>
        <w:t> </w:t>
      </w:r>
      <w:r w:rsidRPr="00AC5EDF">
        <w:rPr>
          <w:rFonts w:cs="Tahoma"/>
          <w:szCs w:val="22"/>
          <w:lang w:val="el-GR"/>
        </w:rPr>
        <w:t xml:space="preserve"> ισόποσης εγγύησης, σύμφωνα με τα οριζόμενα στο άρθρο 72§1 περ. δ του ν. 4412/2016 και 4.1 της παρούσας, την καταβολή ποσοστού 20% της συμβατικής αξίας, κάθε εκτελεστικής σύμβασης, με ΦΠΑ, με το πρωτόκολλο ποσοτικής παραλαβής και την εξόφληση της υπόλοιπης συμβατικής αξίας, κάθε εκτελεστικής σύμβασης, με τον συνολικό ΦΠΑ, μετά την οριστική παραλαβή των υλικών  </w:t>
      </w:r>
      <w:r>
        <w:rPr>
          <w:rFonts w:cs="Tahoma"/>
          <w:szCs w:val="22"/>
          <w:lang w:val="el-GR"/>
        </w:rPr>
        <w:t>και</w:t>
      </w:r>
      <w:r w:rsidRPr="00AC5EDF">
        <w:rPr>
          <w:rFonts w:cs="Tahoma"/>
          <w:szCs w:val="22"/>
          <w:lang w:val="el-GR"/>
        </w:rPr>
        <w:t xml:space="preserve"> την επιτυχή ολοκλήρωση της εκτελεστικής σύμβασης. </w:t>
      </w:r>
    </w:p>
    <w:p w14:paraId="675A8AE6" w14:textId="7F01EF63" w:rsidR="00DA18CF" w:rsidRDefault="00DA18CF" w:rsidP="00DA18CF">
      <w:pPr>
        <w:rPr>
          <w:lang w:val="el-GR"/>
        </w:rPr>
      </w:pPr>
      <w:r>
        <w:rPr>
          <w:lang w:val="el-GR"/>
        </w:rPr>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καταβολής της στον ανάδοχο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w:t>
      </w:r>
      <w:r>
        <w:rPr>
          <w:rStyle w:val="WW-FootnoteReference12"/>
          <w:lang w:val="el-GR"/>
        </w:rPr>
        <w:footnoteReference w:id="125"/>
      </w:r>
      <w:r>
        <w:rPr>
          <w:lang w:val="el-GR"/>
        </w:rPr>
        <w:t xml:space="preserve"> το οποίο  θα παραμένει σταθερό μέχρι την εξάντληση του ποσού της χορηγηθείσας προκαταβολής</w:t>
      </w:r>
      <w:r>
        <w:rPr>
          <w:rStyle w:val="WW-FootnoteReference14"/>
          <w:lang w:val="el-GR"/>
        </w:rPr>
        <w:footnoteReference w:id="126"/>
      </w:r>
      <w:r>
        <w:rPr>
          <w:lang w:val="el-GR"/>
        </w:rPr>
        <w:t>.</w:t>
      </w:r>
    </w:p>
    <w:p w14:paraId="76D774FA" w14:textId="0E73E826" w:rsidR="00DA18CF" w:rsidRPr="00473479" w:rsidRDefault="00DA18CF" w:rsidP="00DA18CF">
      <w:pPr>
        <w:rPr>
          <w:rFonts w:cs="Tahoma"/>
          <w:b/>
          <w:bCs/>
          <w:szCs w:val="22"/>
          <w:lang w:val="el-GR"/>
        </w:rPr>
      </w:pPr>
      <w:r w:rsidRPr="00473479">
        <w:rPr>
          <w:rFonts w:cs="Tahoma"/>
          <w:b/>
          <w:bCs/>
          <w:szCs w:val="22"/>
          <w:lang w:val="el-GR"/>
        </w:rPr>
        <w:t>Παρέχεται στους προσφέροντες η διακριτική ευχέρεια να επιλέξουν με σχετική δήλωση στον υποφάκελο της οικονομικής προσφοράς τους έναν από τους ανωτέρω οριζόμενους τρόπους πληρωμής .Σε περίπτωση που ο προσφέρων δεν επιλέξει ,η ΕΡΤ Α.Ε θα καταβάλει στον Ανάδοχο το 100% της συμβατικής αξίας εντός τριάντα (30) ημερών μετά την οριστική παραλαβή των υλικών.</w:t>
      </w:r>
    </w:p>
    <w:p w14:paraId="42AF994D" w14:textId="77777777" w:rsidR="00DA18CF" w:rsidRDefault="00DA18CF" w:rsidP="00DA18CF">
      <w:pPr>
        <w:rPr>
          <w:b/>
          <w:bCs/>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Style w:val="WW-FootnoteReference17"/>
          <w:lang w:val="el-GR"/>
        </w:rPr>
        <w:footnoteReference w:id="127"/>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6B94B872" w14:textId="77777777" w:rsidR="004D1B61" w:rsidRPr="00D604DB" w:rsidRDefault="00DA18CF" w:rsidP="004D1B61">
      <w:pPr>
        <w:pStyle w:val="Web"/>
        <w:spacing w:before="0" w:beforeAutospacing="0" w:after="120" w:afterAutospacing="0"/>
        <w:jc w:val="both"/>
        <w:rPr>
          <w:rFonts w:ascii="Calibri" w:hAnsi="Calibri" w:cs="Calibri"/>
          <w:sz w:val="22"/>
          <w:szCs w:val="22"/>
          <w:lang w:val="el-GR" w:eastAsia="el-GR"/>
        </w:rPr>
      </w:pPr>
      <w:r>
        <w:rPr>
          <w:b/>
          <w:bCs/>
          <w:lang w:val="el-GR"/>
        </w:rPr>
        <w:t>5.1.2</w:t>
      </w:r>
      <w:r w:rsidRPr="00D604DB">
        <w:rPr>
          <w:b/>
          <w:bCs/>
          <w:lang w:val="el-GR"/>
        </w:rPr>
        <w:t>.</w:t>
      </w:r>
      <w:r w:rsidRPr="00D604DB">
        <w:rPr>
          <w:lang w:val="el-GR"/>
        </w:rPr>
        <w:t xml:space="preserve"> </w:t>
      </w:r>
      <w:r w:rsidR="004D1B61" w:rsidRPr="00D604DB">
        <w:rPr>
          <w:rFonts w:ascii="Calibri" w:hAnsi="Calibri" w:cs="Calibri"/>
          <w:sz w:val="22"/>
          <w:szCs w:val="22"/>
        </w:rPr>
        <w:t>To</w:t>
      </w:r>
      <w:r w:rsidR="004D1B61" w:rsidRPr="00D604DB">
        <w:rPr>
          <w:rFonts w:ascii="Calibri" w:hAnsi="Calibri" w:cs="Calibri"/>
          <w:sz w:val="22"/>
          <w:szCs w:val="22"/>
          <w:lang w:val="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r w:rsidR="004D1B61" w:rsidRPr="00D604DB">
        <w:rPr>
          <w:rFonts w:ascii="Calibri" w:hAnsi="Calibri" w:cs="Calibri"/>
          <w:sz w:val="22"/>
          <w:szCs w:val="22"/>
        </w:rPr>
        <w:t> </w:t>
      </w:r>
    </w:p>
    <w:p w14:paraId="4374D5CA" w14:textId="77777777" w:rsidR="004D1B61" w:rsidRPr="004D1B61" w:rsidRDefault="004D1B61" w:rsidP="004D1B61">
      <w:pPr>
        <w:pStyle w:val="Web"/>
        <w:spacing w:before="0" w:beforeAutospacing="0" w:after="120" w:afterAutospacing="0"/>
        <w:jc w:val="both"/>
        <w:rPr>
          <w:rFonts w:ascii="Calibri" w:hAnsi="Calibri" w:cs="Calibri"/>
          <w:sz w:val="22"/>
          <w:szCs w:val="22"/>
          <w:lang w:val="el-GR"/>
        </w:rPr>
      </w:pPr>
      <w:r w:rsidRPr="00D604DB">
        <w:rPr>
          <w:rFonts w:ascii="Calibri" w:hAnsi="Calibri" w:cs="Calibri"/>
          <w:sz w:val="22"/>
          <w:szCs w:val="22"/>
          <w:lang w:val="el-GR"/>
        </w:rPr>
        <w:t>Οι υπέρ τρίτων κρατήσεις που προβλέπονται στην κείμενη νομοθεσία (ν. 4412/2016, ν. 4013/2011 ) υπόκεινται στο εκάστοτε ισχύον αναλογικό τέλος χαρτοσήμου 3% και στην επ’ αυτού εισφορά υπέρ ΟΓΑ 20%.</w:t>
      </w:r>
      <w:r>
        <w:rPr>
          <w:rFonts w:ascii="Calibri" w:hAnsi="Calibri" w:cs="Calibri"/>
          <w:sz w:val="22"/>
          <w:szCs w:val="22"/>
        </w:rPr>
        <w:t> </w:t>
      </w:r>
    </w:p>
    <w:p w14:paraId="780B6D96" w14:textId="00267E52" w:rsidR="00DA18CF" w:rsidRPr="00A817A2" w:rsidRDefault="00DA18CF" w:rsidP="00DA18CF">
      <w:pPr>
        <w:rPr>
          <w:rFonts w:cs="Tahoma"/>
          <w:szCs w:val="22"/>
          <w:lang w:val="el-GR"/>
        </w:rPr>
      </w:pPr>
      <w:r w:rsidRPr="00A817A2">
        <w:rPr>
          <w:rFonts w:cs="Tahoma"/>
          <w:szCs w:val="22"/>
          <w:lang w:val="el-GR"/>
        </w:rPr>
        <w:t xml:space="preserve">Επίσης, ο Ανάδοχος βαρύνεται με όλα τα έξοδα που απαιτούνται για την </w:t>
      </w:r>
      <w:r w:rsidR="00783847">
        <w:rPr>
          <w:rFonts w:cs="Tahoma"/>
          <w:szCs w:val="22"/>
          <w:lang w:val="el-GR"/>
        </w:rPr>
        <w:t xml:space="preserve">παράδοση των  ειδών  στην Αναθέτουσα Αρχή καθώς και </w:t>
      </w:r>
      <w:r w:rsidRPr="00A817A2">
        <w:rPr>
          <w:rFonts w:cs="Tahoma"/>
          <w:szCs w:val="22"/>
          <w:lang w:val="el-GR"/>
        </w:rPr>
        <w:t xml:space="preserve"> με οποιεσδήποτε επιβαρύνσεις ή/και επιπρόσθετα κόστη υφίστανται ή τυχόν προκύψουν στο μέλλον από την υφιστάμενη υγειονομική πανδημία της νόσου του κορωνοϊού (</w:t>
      </w:r>
      <w:r w:rsidRPr="00A817A2">
        <w:rPr>
          <w:rFonts w:cs="Tahoma"/>
          <w:szCs w:val="22"/>
        </w:rPr>
        <w:t>COVID</w:t>
      </w:r>
      <w:r w:rsidRPr="00A817A2">
        <w:rPr>
          <w:rFonts w:cs="Tahoma"/>
          <w:szCs w:val="22"/>
          <w:lang w:val="el-GR"/>
        </w:rPr>
        <w:t xml:space="preserve"> – 19) και με οποιοδήποτε τρόπο επηρεάζουν την εκτέλεση του έργου της παρούσας σύμβασης. Τονίζεται ιδιαιτέρως ότι ο Ανάδοχος θα είναι αποκλειστικά υπεύθυνος για τη γνώση και εφαρμογή των υφιστάμενων αλλά και τυχόν μελλοντικών πρωτοκόλλων λειτουργίας, όπως αυτά θα ορισθούν από τις αρμόδιες υγειονομικές αρχές, χωρίς η εν λόγω εφαρμογή να αποτελεί αιτία αναπροσαρμογής του τιμήματος της παρούσας σύμβασης. Τυχόν πρόστιμα που θα επιβληθούν από ελλιπή εφαρμογή των υγειονομικών πρωτοκόλλων θα βαρύνουν αποκλειστικά τον Ανάδοχο και δεν αποτελούν λόγο επαύξησης ή/και αναπροσαρμογής του τιμήματος της παρούσας.</w:t>
      </w:r>
    </w:p>
    <w:p w14:paraId="69780B73" w14:textId="5FC8C12A" w:rsidR="00DA18CF" w:rsidRPr="00A817A2" w:rsidRDefault="00DA18CF" w:rsidP="00DA18CF">
      <w:pPr>
        <w:tabs>
          <w:tab w:val="left" w:pos="605"/>
        </w:tabs>
        <w:spacing w:before="60" w:after="60"/>
        <w:rPr>
          <w:rFonts w:cs="Tahoma"/>
          <w:szCs w:val="22"/>
          <w:lang w:val="el-GR"/>
        </w:rPr>
      </w:pPr>
      <w:r w:rsidRPr="00A817A2">
        <w:rPr>
          <w:rFonts w:cs="Tahoma"/>
          <w:szCs w:val="22"/>
          <w:lang w:val="el-GR"/>
        </w:rPr>
        <w:lastRenderedPageBreak/>
        <w:t xml:space="preserve">Με τη λήξη της τελευταίας εκτελεστικής σύμβασης, η ΕΡΤ Α.Ε. δεν έχει υποχρέωση για καμία άλλη πληρωμή πλην των αναφερόμενων, ενώ έγκειται στη διακριτική της ευχέρεια να </w:t>
      </w:r>
      <w:r w:rsidR="00783847" w:rsidRPr="00A817A2">
        <w:rPr>
          <w:rFonts w:cs="Tahoma"/>
          <w:szCs w:val="22"/>
          <w:lang w:val="el-GR"/>
        </w:rPr>
        <w:t>προκηρύξ</w:t>
      </w:r>
      <w:r w:rsidR="00783847">
        <w:rPr>
          <w:rFonts w:cs="Tahoma"/>
          <w:szCs w:val="22"/>
          <w:lang w:val="el-GR"/>
        </w:rPr>
        <w:t>ει</w:t>
      </w:r>
      <w:r w:rsidR="00783847" w:rsidRPr="00A817A2">
        <w:rPr>
          <w:rFonts w:cs="Tahoma"/>
          <w:szCs w:val="22"/>
          <w:lang w:val="el-GR"/>
        </w:rPr>
        <w:t xml:space="preserve"> </w:t>
      </w:r>
      <w:r w:rsidRPr="00A817A2">
        <w:rPr>
          <w:rFonts w:cs="Tahoma"/>
          <w:szCs w:val="22"/>
          <w:lang w:val="el-GR"/>
        </w:rPr>
        <w:t>νέο διαγωνισμό για προμήθεια ιδίων ή παρόμοιων υλικών με αυτά της παρούσας Διακήρυξης, σύμφωνα με το ισχύον θεσμικό πλαίσιο.</w:t>
      </w:r>
    </w:p>
    <w:p w14:paraId="1535CD88" w14:textId="77777777" w:rsidR="00DA18CF" w:rsidRPr="00F83F34" w:rsidRDefault="00DA18CF" w:rsidP="00DA18CF">
      <w:pPr>
        <w:pStyle w:val="20"/>
        <w:rPr>
          <w:rFonts w:ascii="Calibri" w:hAnsi="Calibri" w:cs="Calibri"/>
          <w:bCs/>
          <w:sz w:val="22"/>
          <w:lang w:val="el-GR" w:eastAsia="el-GR"/>
        </w:rPr>
      </w:pPr>
      <w:bookmarkStart w:id="91" w:name="_Toc97199962"/>
      <w:r>
        <w:rPr>
          <w:lang w:val="el-GR"/>
        </w:rPr>
        <w:t>5.2</w:t>
      </w:r>
      <w:r>
        <w:rPr>
          <w:lang w:val="el-GR"/>
        </w:rPr>
        <w:tab/>
        <w:t>Χρόνος παράδοσης υλικών</w:t>
      </w:r>
      <w:bookmarkEnd w:id="91"/>
    </w:p>
    <w:p w14:paraId="4C1AA1AA" w14:textId="4A8CD5B9" w:rsidR="00DA18CF" w:rsidRDefault="00DA18CF" w:rsidP="00DA18CF">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5.2.1.</w:t>
      </w:r>
      <w:r>
        <w:rPr>
          <w:rFonts w:ascii="Calibri" w:hAnsi="Calibri" w:cs="Calibri"/>
          <w:sz w:val="22"/>
          <w:lang w:eastAsia="el-GR" w:bidi="ar-SA"/>
        </w:rPr>
        <w:t xml:space="preserve"> Ο ανάδοχος υποχρεούται να παραδώσει τα υλικά στις αποθήκες της ΕΡΤ Α.Ε Μεσογείων 432 Αγία Παρασκευή, εντός εξήντα (60) ημερών από την ημερομηνία υπογραφής της κάθε εκτελεστικής σύμβασης και σύμφωνα με </w:t>
      </w:r>
      <w:r w:rsidR="00783847">
        <w:rPr>
          <w:rFonts w:ascii="Calibri" w:hAnsi="Calibri" w:cs="Calibri"/>
          <w:sz w:val="22"/>
          <w:lang w:eastAsia="el-GR" w:bidi="ar-SA"/>
        </w:rPr>
        <w:t>τα οριζόμενα σ</w:t>
      </w:r>
      <w:r>
        <w:rPr>
          <w:rFonts w:ascii="Calibri" w:hAnsi="Calibri" w:cs="Calibri"/>
          <w:sz w:val="22"/>
          <w:lang w:eastAsia="el-GR" w:bidi="ar-SA"/>
        </w:rPr>
        <w:t xml:space="preserve">το </w:t>
      </w:r>
      <w:r w:rsidR="00783847" w:rsidRPr="00473479">
        <w:rPr>
          <w:rFonts w:ascii="Calibri" w:hAnsi="Calibri" w:cs="Calibri"/>
          <w:b/>
          <w:bCs/>
          <w:sz w:val="22"/>
          <w:lang w:eastAsia="el-GR" w:bidi="ar-SA"/>
        </w:rPr>
        <w:t>Π</w:t>
      </w:r>
      <w:r w:rsidRPr="00473479">
        <w:rPr>
          <w:rFonts w:ascii="Calibri" w:hAnsi="Calibri" w:cs="Calibri"/>
          <w:b/>
          <w:bCs/>
          <w:sz w:val="22"/>
          <w:lang w:eastAsia="el-GR" w:bidi="ar-SA"/>
        </w:rPr>
        <w:t>αράρτημα Ι</w:t>
      </w:r>
      <w:r>
        <w:rPr>
          <w:rFonts w:ascii="Calibri" w:hAnsi="Calibri" w:cs="Calibri"/>
          <w:sz w:val="22"/>
          <w:lang w:eastAsia="el-GR" w:bidi="ar-SA"/>
        </w:rPr>
        <w:t xml:space="preserve"> της παρούσας.</w:t>
      </w:r>
    </w:p>
    <w:p w14:paraId="34B8C6A2" w14:textId="77777777" w:rsidR="00DA18CF" w:rsidRDefault="00DA18CF" w:rsidP="00DA18CF">
      <w:pPr>
        <w:pStyle w:val="Standard"/>
        <w:jc w:val="both"/>
        <w:rPr>
          <w:rFonts w:ascii="Calibri" w:hAnsi="Calibri" w:cs="Calibri"/>
          <w:sz w:val="22"/>
          <w:lang w:eastAsia="ar-SA" w:bidi="ar-SA"/>
        </w:rPr>
      </w:pPr>
      <w:r>
        <w:rPr>
          <w:rFonts w:ascii="Calibri" w:hAnsi="Calibri" w:cs="Calibri"/>
          <w:sz w:val="22"/>
          <w:lang w:eastAsia="el-GR" w:bidi="ar-SA"/>
        </w:rPr>
        <w:t xml:space="preserve">Ο συμβατικός χρόνος παράδοσης των υλικών μπορεί να παρατείνεται, πριν από τη λήξη του αρχικού συμβατικού χρόνου παράδοσης, </w:t>
      </w:r>
      <w:r w:rsidRPr="00A72E12">
        <w:rPr>
          <w:rFonts w:ascii="Calibri" w:hAnsi="Calibri" w:cs="Calibri"/>
          <w:sz w:val="22"/>
          <w:lang w:eastAsia="ar-SA" w:bidi="ar-SA"/>
        </w:rPr>
        <w:t xml:space="preserve">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w:t>
      </w:r>
      <w:r>
        <w:rPr>
          <w:rFonts w:ascii="Calibri" w:hAnsi="Calibri" w:cs="Calibri"/>
          <w:sz w:val="22"/>
          <w:lang w:eastAsia="ar-SA" w:bidi="ar-SA"/>
        </w:rPr>
        <w:t>ανάδοχος</w:t>
      </w:r>
      <w:r w:rsidRPr="00A72E12">
        <w:rPr>
          <w:rFonts w:ascii="Calibri" w:hAnsi="Calibri" w:cs="Calibri"/>
          <w:sz w:val="22"/>
          <w:lang w:eastAsia="ar-SA" w:bidi="ar-SA"/>
        </w:rPr>
        <w:t xml:space="preserve"> 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r>
        <w:rPr>
          <w:rStyle w:val="00"/>
          <w:rFonts w:ascii="Calibri" w:hAnsi="Calibri" w:cs="Calibri"/>
          <w:sz w:val="22"/>
          <w:lang w:eastAsia="ar-SA" w:bidi="ar-SA"/>
        </w:rPr>
        <w:footnoteReference w:id="128"/>
      </w:r>
      <w:r w:rsidRPr="00A72E12">
        <w:rPr>
          <w:rFonts w:ascii="Calibri" w:hAnsi="Calibri" w:cs="Calibri"/>
          <w:sz w:val="22"/>
          <w:lang w:eastAsia="ar-SA" w:bidi="ar-SA"/>
        </w:rPr>
        <w:t>.</w:t>
      </w:r>
    </w:p>
    <w:p w14:paraId="2FA90075" w14:textId="77777777" w:rsidR="00DA18CF" w:rsidRDefault="00DA18CF" w:rsidP="00DA18CF">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5.9.2 της παρούσης.</w:t>
      </w:r>
    </w:p>
    <w:p w14:paraId="0183468C" w14:textId="77777777" w:rsidR="00DA18CF" w:rsidRDefault="00DA18CF" w:rsidP="00DA18CF">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4362B9F" w14:textId="77777777" w:rsidR="00DA18CF" w:rsidRDefault="00DA18CF" w:rsidP="00DA18CF">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5.2.2.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4D344688" w14:textId="77777777" w:rsidR="00DA18CF" w:rsidRDefault="00DA18CF" w:rsidP="00DA18CF">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5.2.3.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6982B798" w14:textId="77777777" w:rsidR="00DA18CF" w:rsidRDefault="00DA18CF" w:rsidP="00DA18CF">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56CA1ED4" w14:textId="77777777" w:rsidR="00DA18CF" w:rsidRDefault="00DA18CF" w:rsidP="00DA18CF">
      <w:pPr>
        <w:pStyle w:val="20"/>
        <w:ind w:left="0" w:firstLine="0"/>
        <w:rPr>
          <w:lang w:val="el-GR"/>
        </w:rPr>
      </w:pPr>
      <w:bookmarkStart w:id="92" w:name="_Toc97199963"/>
      <w:r>
        <w:rPr>
          <w:lang w:val="el-GR"/>
        </w:rPr>
        <w:t>5.3</w:t>
      </w:r>
      <w:r>
        <w:rPr>
          <w:lang w:val="el-GR"/>
        </w:rPr>
        <w:tab/>
        <w:t>Παραλαβή υλικών - Χρόνος και τρόπος παραλαβής υλικών</w:t>
      </w:r>
      <w:bookmarkEnd w:id="92"/>
    </w:p>
    <w:p w14:paraId="230D9857" w14:textId="77777777" w:rsidR="00DA18CF" w:rsidRDefault="00DA18CF" w:rsidP="00DA18CF">
      <w:pPr>
        <w:rPr>
          <w:lang w:val="el-GR"/>
        </w:rPr>
      </w:pPr>
      <w:r>
        <w:rPr>
          <w:b/>
          <w:lang w:val="el-GR"/>
        </w:rPr>
        <w:t>5.3.1.</w:t>
      </w:r>
      <w:r>
        <w:rPr>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Pr>
          <w:rStyle w:val="WW-FootnoteReference15"/>
          <w:lang w:val="el-GR"/>
        </w:rPr>
        <w:footnoteReference w:id="129"/>
      </w:r>
      <w:r>
        <w:rPr>
          <w:lang w:val="el-GR"/>
        </w:rPr>
        <w:t xml:space="preserve">  σύμφωνα με τα οριζόμενα στο άρθρο 208 του ως άνω νόμου και το </w:t>
      </w:r>
      <w:r w:rsidRPr="00473479">
        <w:rPr>
          <w:b/>
          <w:bCs/>
          <w:lang w:val="el-GR"/>
        </w:rPr>
        <w:t>Παράρτημα Ι</w:t>
      </w:r>
      <w:r>
        <w:rPr>
          <w:lang w:val="el-GR"/>
        </w:rPr>
        <w:t xml:space="preserve"> της παρούσας. Κατά την διαδικασία παραλαβής των </w:t>
      </w:r>
      <w:r>
        <w:rPr>
          <w:lang w:val="el-GR"/>
        </w:rPr>
        <w:lastRenderedPageBreak/>
        <w:t xml:space="preserve">υλικών διενεργείται ποσοτικός και ποιοτικός έλεγχος και εφόσον το επιθυμεί μπορεί να παραστεί και ο προμηθευτής. </w:t>
      </w:r>
    </w:p>
    <w:p w14:paraId="5B99F59B" w14:textId="77777777" w:rsidR="00DA18CF" w:rsidRDefault="00DA18CF" w:rsidP="00DA18CF">
      <w:pPr>
        <w:rPr>
          <w:lang w:val="el-GR"/>
        </w:rPr>
      </w:pPr>
      <w:r>
        <w:rPr>
          <w:lang w:val="el-GR"/>
        </w:rPr>
        <w:t>Το κόστος της διενέργειας των ελέγχων βαρύνει τον ανάδοχο.</w:t>
      </w:r>
    </w:p>
    <w:p w14:paraId="3C701765" w14:textId="77777777" w:rsidR="00DA18CF" w:rsidRDefault="00DA18CF" w:rsidP="00DA18CF">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333E6099" w14:textId="77777777" w:rsidR="00DA18CF" w:rsidRDefault="00DA18CF" w:rsidP="00DA18CF">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7B0C9E6D" w14:textId="77777777" w:rsidR="00DA18CF" w:rsidRDefault="00DA18CF" w:rsidP="00DA18CF">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2E26BB6D" w14:textId="77777777" w:rsidR="00DA18CF" w:rsidRDefault="00DA18CF" w:rsidP="00DA18CF">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κατ΄έφεση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1EF119F1" w14:textId="77777777" w:rsidR="00DA18CF" w:rsidRDefault="00DA18CF" w:rsidP="00DA18CF">
      <w:pPr>
        <w:rPr>
          <w:lang w:val="el-GR"/>
        </w:rPr>
      </w:pPr>
      <w:r>
        <w:rPr>
          <w:lang w:val="el-GR"/>
        </w:rPr>
        <w:t>Το αποτέλεσμα  της κατ΄έφεση εξέτασης είναι υποχρεωτικό και τελεσίδικο και για τα δύο μέρη.</w:t>
      </w:r>
    </w:p>
    <w:p w14:paraId="227D081F" w14:textId="77777777" w:rsidR="00DA18CF" w:rsidRDefault="00DA18CF" w:rsidP="00DA18CF">
      <w:pPr>
        <w:rPr>
          <w:b/>
          <w:lang w:val="el-GR"/>
        </w:rPr>
      </w:pPr>
      <w:r>
        <w:rPr>
          <w:lang w:val="el-GR"/>
        </w:rPr>
        <w:t>Ο ανάδοχος δεν μπορεί να ζητήσει παραπομπή σε δευτεροβάθμια επιτροπή παραλαβής μετά τα αποτελέσματα της κατ΄έφεση εξέτασης.</w:t>
      </w:r>
    </w:p>
    <w:p w14:paraId="31AD515F" w14:textId="17EFFBB1" w:rsidR="00DA18CF" w:rsidRPr="00473479" w:rsidRDefault="00DA18CF" w:rsidP="00DA18CF">
      <w:pPr>
        <w:rPr>
          <w:b/>
          <w:i/>
          <w:iCs/>
          <w:color w:val="5B9BD5"/>
          <w:spacing w:val="5"/>
          <w:kern w:val="1"/>
          <w:lang w:val="el-GR"/>
        </w:rPr>
      </w:pPr>
      <w:r>
        <w:rPr>
          <w:b/>
          <w:lang w:val="el-GR"/>
        </w:rPr>
        <w:t>5.3.2</w:t>
      </w:r>
      <w:r w:rsidRPr="00473479">
        <w:rPr>
          <w:bCs/>
          <w:lang w:val="el-GR"/>
        </w:rPr>
        <w:t xml:space="preserve">. </w:t>
      </w:r>
      <w:r w:rsidRPr="00473479">
        <w:rPr>
          <w:b/>
          <w:lang w:val="el-GR"/>
        </w:rPr>
        <w:t>Η παραλαβή των υλικών και η έκδοση των σχετικών πρωτοκόλλων παραλαβής πραγματοποιείται μέσα στους κατωτέρω καθοριζόμενους χρόνους: α)</w:t>
      </w:r>
      <w:bookmarkStart w:id="93" w:name="_Hlk97032608"/>
      <w:r w:rsidRPr="00473479">
        <w:rPr>
          <w:b/>
          <w:lang w:val="el-GR"/>
        </w:rPr>
        <w:t xml:space="preserve">Εντός δέκα πέντε (15) ημερών από την ημερομηνία παράδοσης των υλικών θα πραγματοποιηθεί η ποσοτική (προσωρινή) παραλαβή </w:t>
      </w:r>
      <w:bookmarkEnd w:id="93"/>
      <w:r w:rsidRPr="00473479">
        <w:rPr>
          <w:b/>
          <w:lang w:val="el-GR"/>
        </w:rPr>
        <w:t xml:space="preserve">και β)Εντός δέκα πέντε (15) ημερών από την ημερομηνία ποσοτικής παραλαβής των υλικών θα πραγματοποιηθεί η οριστική  παραλαβή και σύμφωνα με το </w:t>
      </w:r>
      <w:r w:rsidR="00783847" w:rsidRPr="00473479">
        <w:rPr>
          <w:b/>
          <w:lang w:val="el-GR"/>
        </w:rPr>
        <w:t>Π</w:t>
      </w:r>
      <w:r w:rsidRPr="00473479">
        <w:rPr>
          <w:b/>
          <w:lang w:val="el-GR"/>
        </w:rPr>
        <w:t>αράρτημα Ι της παρούσης.</w:t>
      </w:r>
    </w:p>
    <w:p w14:paraId="6117879F" w14:textId="77777777" w:rsidR="00DA18CF" w:rsidRDefault="00DA18CF" w:rsidP="00DA18CF">
      <w:pPr>
        <w:rPr>
          <w:lang w:val="el-GR"/>
        </w:rPr>
      </w:pPr>
      <w:r>
        <w:rPr>
          <w:lang w:val="el-GR"/>
        </w:rPr>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στην παρούσα ,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5EBABDFE" w14:textId="77777777" w:rsidR="00DA18CF" w:rsidRDefault="00DA18CF" w:rsidP="00DA18CF">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προβλεπόμενων από τη σύμβαση ελέγχων και τη σύνταξη των σχετικών πρωτοκόλλων.</w:t>
      </w:r>
      <w:r>
        <w:rPr>
          <w:rStyle w:val="WW-FootnoteReference15"/>
          <w:lang w:val="el-GR"/>
        </w:rPr>
        <w:footnoteReference w:id="130"/>
      </w:r>
    </w:p>
    <w:p w14:paraId="3D17B44E" w14:textId="77777777" w:rsidR="00DA18CF" w:rsidRDefault="00DA18CF" w:rsidP="00DA18CF">
      <w:pPr>
        <w:pStyle w:val="20"/>
        <w:tabs>
          <w:tab w:val="clear" w:pos="567"/>
          <w:tab w:val="left" w:pos="993"/>
        </w:tabs>
        <w:ind w:left="993" w:hanging="993"/>
        <w:rPr>
          <w:i/>
          <w:iCs/>
          <w:color w:val="5B9BD5"/>
          <w:spacing w:val="5"/>
          <w:kern w:val="1"/>
          <w:lang w:val="el-GR"/>
        </w:rPr>
      </w:pPr>
      <w:bookmarkStart w:id="94" w:name="_Toc97199964"/>
      <w:r>
        <w:rPr>
          <w:lang w:val="el-GR"/>
        </w:rPr>
        <w:lastRenderedPageBreak/>
        <w:t>5.4</w:t>
      </w:r>
      <w:r>
        <w:rPr>
          <w:lang w:val="el-GR"/>
        </w:rPr>
        <w:tab/>
        <w:t>Ειδικοί όροι ναύλωσης – ασφάλισης - ανακοίνωσης φόρτωσης και ποιοτικού ελέγχου στο εξωτερικό</w:t>
      </w:r>
      <w:bookmarkEnd w:id="94"/>
    </w:p>
    <w:p w14:paraId="516CF7EA" w14:textId="77777777" w:rsidR="00DA18CF" w:rsidRDefault="00DA18CF" w:rsidP="00DA18CF">
      <w:pPr>
        <w:pStyle w:val="20"/>
        <w:rPr>
          <w:rFonts w:eastAsia="SimSun"/>
          <w:bCs/>
          <w:lang w:val="el-GR"/>
        </w:rPr>
      </w:pPr>
      <w:bookmarkStart w:id="95" w:name="_Toc97199965"/>
      <w:r>
        <w:rPr>
          <w:lang w:val="el-GR"/>
        </w:rPr>
        <w:t>5.5</w:t>
      </w:r>
      <w:r>
        <w:rPr>
          <w:lang w:val="el-GR"/>
        </w:rPr>
        <w:tab/>
        <w:t>Απόρριψη συμβατικών υλικών – Αντικατάσταση</w:t>
      </w:r>
      <w:bookmarkEnd w:id="95"/>
    </w:p>
    <w:p w14:paraId="5C6FB535" w14:textId="77777777" w:rsidR="00DA18CF" w:rsidRDefault="00DA18CF" w:rsidP="00DA18CF">
      <w:pPr>
        <w:rPr>
          <w:rFonts w:eastAsia="SimSun"/>
          <w:b/>
          <w:bCs/>
          <w:szCs w:val="22"/>
          <w:lang w:val="el-GR"/>
        </w:rPr>
      </w:pPr>
      <w:r>
        <w:rPr>
          <w:rFonts w:eastAsia="SimSun"/>
          <w:b/>
          <w:bCs/>
          <w:szCs w:val="22"/>
          <w:lang w:val="el-GR"/>
        </w:rPr>
        <w:t>5.5.1.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44878CFE" w14:textId="77777777" w:rsidR="00DA18CF" w:rsidRDefault="00DA18CF" w:rsidP="00DA18CF">
      <w:pPr>
        <w:rPr>
          <w:rFonts w:eastAsia="SimSun"/>
          <w:b/>
          <w:bCs/>
          <w:szCs w:val="22"/>
          <w:lang w:val="el-GR"/>
        </w:rPr>
      </w:pPr>
      <w:r>
        <w:rPr>
          <w:rFonts w:eastAsia="SimSun"/>
          <w:b/>
          <w:bCs/>
          <w:szCs w:val="22"/>
          <w:lang w:val="el-GR"/>
        </w:rPr>
        <w:t>5.5.2.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F38C4D7" w14:textId="77777777" w:rsidR="00DA18CF" w:rsidRDefault="00DA18CF" w:rsidP="00DA18CF">
      <w:pPr>
        <w:rPr>
          <w:lang w:val="el-GR"/>
        </w:rPr>
      </w:pPr>
      <w:r>
        <w:rPr>
          <w:rFonts w:eastAsia="SimSun"/>
          <w:b/>
          <w:bCs/>
          <w:szCs w:val="22"/>
          <w:lang w:val="el-GR"/>
        </w:rPr>
        <w:t>5.5.3.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5FE43A67" w14:textId="77777777" w:rsidR="00DA18CF" w:rsidRDefault="00DA18CF" w:rsidP="00DA18CF">
      <w:pPr>
        <w:pStyle w:val="20"/>
        <w:rPr>
          <w:i/>
          <w:iCs/>
          <w:color w:val="5B9BD5"/>
          <w:spacing w:val="5"/>
          <w:kern w:val="1"/>
          <w:lang w:val="el-GR"/>
        </w:rPr>
      </w:pPr>
      <w:bookmarkStart w:id="96" w:name="_Toc97199966"/>
      <w:r>
        <w:rPr>
          <w:lang w:val="el-GR"/>
        </w:rPr>
        <w:t>5.6</w:t>
      </w:r>
      <w:r>
        <w:rPr>
          <w:lang w:val="el-GR"/>
        </w:rPr>
        <w:tab/>
        <w:t>Δείγματα – Δειγματοληψία – Εργαστηριακές εξετάσεις</w:t>
      </w:r>
      <w:bookmarkEnd w:id="96"/>
    </w:p>
    <w:p w14:paraId="51A17A80" w14:textId="77777777" w:rsidR="00DA18CF" w:rsidRDefault="00DA18CF" w:rsidP="00DA18CF">
      <w:pPr>
        <w:pStyle w:val="20"/>
        <w:rPr>
          <w:i/>
          <w:iCs/>
          <w:color w:val="5B9BD5"/>
          <w:spacing w:val="5"/>
          <w:kern w:val="1"/>
          <w:lang w:val="el-GR"/>
        </w:rPr>
      </w:pPr>
      <w:bookmarkStart w:id="97" w:name="_Toc97199967"/>
      <w:r>
        <w:rPr>
          <w:lang w:val="el-GR"/>
        </w:rPr>
        <w:t>5.7</w:t>
      </w:r>
      <w:r>
        <w:rPr>
          <w:lang w:val="el-GR"/>
        </w:rPr>
        <w:tab/>
        <w:t>Εγγυημένη λειτουργία προμήθειας</w:t>
      </w:r>
      <w:r>
        <w:rPr>
          <w:rStyle w:val="WW-FootnoteReference15"/>
          <w:lang w:val="el-GR"/>
        </w:rPr>
        <w:footnoteReference w:id="131"/>
      </w:r>
      <w:bookmarkEnd w:id="97"/>
      <w:r>
        <w:rPr>
          <w:lang w:val="el-GR"/>
        </w:rPr>
        <w:t xml:space="preserve"> </w:t>
      </w:r>
    </w:p>
    <w:p w14:paraId="3AE56EB8" w14:textId="77777777" w:rsidR="00DA18CF" w:rsidRPr="009F7FDA" w:rsidRDefault="00DA18CF" w:rsidP="00DA18CF">
      <w:pPr>
        <w:spacing w:before="120" w:line="253" w:lineRule="auto"/>
        <w:rPr>
          <w:rFonts w:cs="Tahoma"/>
          <w:b/>
          <w:szCs w:val="22"/>
          <w:lang w:val="el-GR"/>
        </w:rPr>
      </w:pPr>
      <w:r w:rsidRPr="009F7FDA">
        <w:rPr>
          <w:rFonts w:cs="Tahoma"/>
          <w:szCs w:val="22"/>
          <w:lang w:val="el-GR"/>
        </w:rPr>
        <w:t xml:space="preserve">Το σύνολο του υπό προμήθεια εξοπλισμού απαιτείται να καλύπτεται από Εγγύηση </w:t>
      </w:r>
      <w:r w:rsidRPr="009F7FDA">
        <w:rPr>
          <w:rFonts w:cs="Tahoma"/>
          <w:b/>
          <w:szCs w:val="22"/>
          <w:lang w:val="el-GR"/>
        </w:rPr>
        <w:t>Κατασκευαστή</w:t>
      </w:r>
      <w:r w:rsidRPr="009F7FDA">
        <w:rPr>
          <w:rFonts w:cs="Tahoma"/>
          <w:szCs w:val="22"/>
          <w:lang w:val="el-GR"/>
        </w:rPr>
        <w:t xml:space="preserve"> </w:t>
      </w:r>
      <w:r>
        <w:rPr>
          <w:rFonts w:cs="Tahoma"/>
          <w:szCs w:val="22"/>
          <w:lang w:val="el-GR"/>
        </w:rPr>
        <w:t>η οποία θα ισχύει για τη χώρα μας ,</w:t>
      </w:r>
      <w:r w:rsidRPr="009F7FDA">
        <w:rPr>
          <w:rFonts w:cs="Tahoma"/>
          <w:szCs w:val="22"/>
          <w:lang w:val="el-GR"/>
        </w:rPr>
        <w:t xml:space="preserve">διάρκειας </w:t>
      </w:r>
      <w:r w:rsidRPr="009F7FDA">
        <w:rPr>
          <w:rFonts w:cs="Tahoma"/>
          <w:b/>
          <w:bCs/>
          <w:szCs w:val="22"/>
          <w:u w:val="single"/>
          <w:lang w:val="el-GR"/>
        </w:rPr>
        <w:t>τουλάχιστον δύο (2) ετών</w:t>
      </w:r>
      <w:r w:rsidRPr="009F7FDA">
        <w:rPr>
          <w:rFonts w:cs="Tahoma"/>
          <w:szCs w:val="22"/>
          <w:lang w:val="el-GR"/>
        </w:rPr>
        <w:t xml:space="preserve"> χωρίς επιπλέον κόστος</w:t>
      </w:r>
      <w:r>
        <w:rPr>
          <w:rFonts w:cs="Tahoma"/>
          <w:szCs w:val="22"/>
          <w:lang w:val="el-GR"/>
        </w:rPr>
        <w:t>, από την ημερομηνία οριστικής παραλαβής των υλικών</w:t>
      </w:r>
      <w:r w:rsidRPr="009F7FDA">
        <w:rPr>
          <w:rFonts w:cs="Tahoma"/>
          <w:szCs w:val="22"/>
          <w:lang w:val="el-GR"/>
        </w:rPr>
        <w:t>, σύμφωνα με όσα περιγράφονται αναλυτικά στην παρούσα.</w:t>
      </w:r>
    </w:p>
    <w:p w14:paraId="0ED56A1B" w14:textId="77777777" w:rsidR="00DA18CF" w:rsidRPr="00B635BA" w:rsidRDefault="00DA18CF" w:rsidP="00DA18CF">
      <w:pPr>
        <w:rPr>
          <w:rFonts w:cs="Tahoma"/>
          <w:szCs w:val="22"/>
          <w:lang w:val="el-GR"/>
        </w:rPr>
      </w:pPr>
      <w:r w:rsidRPr="009F7FDA">
        <w:rPr>
          <w:rFonts w:cs="Tahoma"/>
          <w:bCs/>
          <w:szCs w:val="22"/>
          <w:lang w:val="el-GR"/>
        </w:rPr>
        <w:t>Η ε</w:t>
      </w:r>
      <w:r w:rsidRPr="009F7FDA">
        <w:rPr>
          <w:rFonts w:cs="Tahoma"/>
          <w:szCs w:val="22"/>
          <w:lang w:val="el-GR"/>
        </w:rPr>
        <w:t xml:space="preserve">γγύηση κατασκευαστή για όλο το χρονικό διάστημα ισχύος της </w:t>
      </w:r>
      <w:r w:rsidRPr="009F7FDA">
        <w:rPr>
          <w:rFonts w:cs="Tahoma"/>
          <w:szCs w:val="22"/>
          <w:u w:val="single"/>
          <w:lang w:val="el-GR"/>
        </w:rPr>
        <w:t>θα παραδίδεται με την παράδοση του εξοπλισμού</w:t>
      </w:r>
      <w:r w:rsidRPr="009F7FDA">
        <w:rPr>
          <w:rFonts w:cs="Tahoma"/>
          <w:szCs w:val="22"/>
          <w:lang w:val="el-GR"/>
        </w:rPr>
        <w:t>.</w:t>
      </w:r>
    </w:p>
    <w:p w14:paraId="2C543872" w14:textId="77777777" w:rsidR="00DA18CF" w:rsidRDefault="00DA18CF" w:rsidP="00DA18CF">
      <w:pPr>
        <w:rPr>
          <w:lang w:val="el-GR"/>
        </w:rPr>
      </w:pP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36062E74" w14:textId="77777777" w:rsidR="00DA18CF" w:rsidRDefault="00DA18CF" w:rsidP="00DA18CF">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2630E518" w14:textId="70E6C675" w:rsidR="00DA18CF" w:rsidRDefault="00DA18CF" w:rsidP="00DA18CF">
      <w:pPr>
        <w:rPr>
          <w:lang w:val="el-GR"/>
        </w:rPr>
      </w:pPr>
      <w:r>
        <w:rPr>
          <w:lang w:val="el-GR"/>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w:t>
      </w:r>
    </w:p>
    <w:p w14:paraId="3CD1921A" w14:textId="77777777" w:rsidR="00DA18CF" w:rsidRPr="00B635BA" w:rsidRDefault="00DA18CF" w:rsidP="00DA18CF">
      <w:pPr>
        <w:pStyle w:val="20"/>
        <w:rPr>
          <w:i/>
          <w:iCs/>
          <w:color w:val="5B9BD5"/>
          <w:spacing w:val="5"/>
          <w:kern w:val="1"/>
          <w:lang w:val="el-GR"/>
        </w:rPr>
      </w:pPr>
      <w:bookmarkStart w:id="98" w:name="_Toc97199968"/>
      <w:r>
        <w:rPr>
          <w:lang w:val="el-GR"/>
        </w:rPr>
        <w:t>5.8</w:t>
      </w:r>
      <w:r>
        <w:rPr>
          <w:lang w:val="el-GR"/>
        </w:rPr>
        <w:tab/>
        <w:t>Αναπροσαρμογή τιμής</w:t>
      </w:r>
      <w:r>
        <w:rPr>
          <w:rStyle w:val="WW-FootnoteReference15"/>
          <w:lang w:val="el-GR"/>
        </w:rPr>
        <w:footnoteReference w:id="132"/>
      </w:r>
      <w:bookmarkEnd w:id="98"/>
      <w:r>
        <w:rPr>
          <w:lang w:val="el-GR"/>
        </w:rPr>
        <w:t xml:space="preserve"> </w:t>
      </w:r>
    </w:p>
    <w:p w14:paraId="4EDEB4C1" w14:textId="77777777" w:rsidR="00DA18CF" w:rsidRDefault="00DA18CF" w:rsidP="00DA18CF">
      <w:pPr>
        <w:pStyle w:val="20"/>
        <w:tabs>
          <w:tab w:val="clear" w:pos="567"/>
          <w:tab w:val="left" w:pos="851"/>
        </w:tabs>
        <w:rPr>
          <w:bCs/>
          <w:lang w:val="el-GR"/>
        </w:rPr>
      </w:pPr>
      <w:bookmarkStart w:id="99" w:name="_Toc97199969"/>
      <w:r>
        <w:rPr>
          <w:lang w:val="el-GR"/>
        </w:rPr>
        <w:t>5.9</w:t>
      </w:r>
      <w:r>
        <w:rPr>
          <w:lang w:val="el-GR"/>
        </w:rPr>
        <w:tab/>
        <w:t>Κήρυξη οικονομικού φορέα εκπτώτου - Κυρώσεις</w:t>
      </w:r>
      <w:bookmarkEnd w:id="99"/>
      <w:r>
        <w:rPr>
          <w:lang w:val="el-GR"/>
        </w:rPr>
        <w:t xml:space="preserve"> </w:t>
      </w:r>
    </w:p>
    <w:p w14:paraId="50C92AA0" w14:textId="77777777" w:rsidR="00DA18CF" w:rsidRDefault="00DA18CF" w:rsidP="00DA18CF">
      <w:pPr>
        <w:suppressAutoHyphens w:val="0"/>
        <w:autoSpaceDE w:val="0"/>
        <w:rPr>
          <w:lang w:val="el-GR"/>
        </w:rPr>
      </w:pPr>
      <w:r>
        <w:rPr>
          <w:b/>
          <w:bCs/>
          <w:lang w:val="el-GR"/>
        </w:rPr>
        <w:t>5.9.1.</w:t>
      </w:r>
      <w:r>
        <w:rPr>
          <w:lang w:val="el-GR"/>
        </w:rPr>
        <w:t xml:space="preserve"> Ο ανάδοχος κηρύσσεται υποχρεωτικά έκπτωτος</w:t>
      </w:r>
      <w:r>
        <w:rPr>
          <w:rStyle w:val="WW-FootnoteReference14"/>
          <w:lang w:val="el-GR"/>
        </w:rPr>
        <w:footnoteReference w:id="133"/>
      </w:r>
      <w:r>
        <w:rPr>
          <w:lang w:val="el-GR"/>
        </w:rPr>
        <w:t xml:space="preserve">  από την εκτελεστική σύμβαση που έχει υπογράψει και από κάθε δικαίωμα που απορρέει από αυτήν, με απόφαση της αναθέτουσας αρχής, ύστερα από γνωμοδότηση του, ανά περίπτωση, αρμόδιου συλλογικού οργάνου</w:t>
      </w:r>
      <w:r>
        <w:rPr>
          <w:rStyle w:val="ab"/>
          <w:lang w:val="el-GR"/>
        </w:rPr>
        <w:footnoteReference w:id="134"/>
      </w:r>
      <w:r>
        <w:rPr>
          <w:lang w:val="el-GR"/>
        </w:rPr>
        <w:t xml:space="preserve">: </w:t>
      </w:r>
    </w:p>
    <w:p w14:paraId="50752626" w14:textId="77777777" w:rsidR="00DA18CF" w:rsidRPr="00F203E3" w:rsidRDefault="00DA18CF" w:rsidP="00DA18CF">
      <w:pPr>
        <w:suppressAutoHyphens w:val="0"/>
        <w:autoSpaceDE w:val="0"/>
        <w:rPr>
          <w:lang w:val="el-GR"/>
        </w:rPr>
      </w:pPr>
      <w:r w:rsidRPr="00F203E3">
        <w:rPr>
          <w:lang w:val="el-GR"/>
        </w:rPr>
        <w:lastRenderedPageBreak/>
        <w:t>α) στην περίπτωση της παρ. 7 του άρθρου 105 περί κατακύρωσης και σύναψης σύμβασης</w:t>
      </w:r>
    </w:p>
    <w:p w14:paraId="39455A78" w14:textId="77777777" w:rsidR="00DA18CF" w:rsidRPr="00273F86" w:rsidRDefault="00DA18CF" w:rsidP="00DA18CF">
      <w:pPr>
        <w:suppressAutoHyphens w:val="0"/>
        <w:autoSpaceDE w:val="0"/>
        <w:rPr>
          <w:lang w:val="el-GR"/>
        </w:rPr>
      </w:pPr>
      <w:r w:rsidRPr="00F203E3">
        <w:rPr>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r w:rsidRPr="003633B4">
        <w:rPr>
          <w:lang w:val="el-GR"/>
        </w:rPr>
        <w:t xml:space="preserve"> </w:t>
      </w:r>
    </w:p>
    <w:p w14:paraId="34AC7F31" w14:textId="77777777" w:rsidR="00DA18CF" w:rsidRPr="00F203E3" w:rsidRDefault="00DA18CF" w:rsidP="00DA18CF">
      <w:pPr>
        <w:suppressAutoHyphens w:val="0"/>
        <w:autoSpaceDE w:val="0"/>
        <w:rPr>
          <w:lang w:val="el-GR"/>
        </w:rPr>
      </w:pPr>
      <w:r w:rsidRPr="00F203E3">
        <w:rPr>
          <w:lang w:val="el-GR"/>
        </w:rPr>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w:t>
      </w:r>
      <w:r w:rsidRPr="00473479">
        <w:rPr>
          <w:b/>
          <w:bCs/>
          <w:lang w:val="el-GR"/>
        </w:rPr>
        <w:t>παρούσα διακήρυξη,</w:t>
      </w:r>
      <w:r>
        <w:rPr>
          <w:color w:val="4F81BD"/>
          <w:lang w:val="el-GR"/>
        </w:rPr>
        <w:t xml:space="preserve">  </w:t>
      </w:r>
      <w:r w:rsidRPr="00F203E3">
        <w:rPr>
          <w:lang w:val="el-GR"/>
        </w:rPr>
        <w:t>με την επιφύλαξη της επόμενης παραγράφου</w:t>
      </w:r>
      <w:r>
        <w:rPr>
          <w:lang w:val="el-GR"/>
        </w:rPr>
        <w:t>.</w:t>
      </w:r>
    </w:p>
    <w:p w14:paraId="58984D39" w14:textId="77777777" w:rsidR="00DA18CF" w:rsidRPr="00F203E3" w:rsidRDefault="00DA18CF" w:rsidP="00DA18CF">
      <w:pPr>
        <w:suppressAutoHyphens w:val="0"/>
        <w:autoSpaceDE w:val="0"/>
        <w:rPr>
          <w:lang w:val="el-GR"/>
        </w:rPr>
      </w:pPr>
      <w:r w:rsidRPr="00F203E3">
        <w:rPr>
          <w:lang w:val="el-GR"/>
        </w:rPr>
        <w:t>Στην περίπτωση συνδρομής λόγου έκπτωσης του αναδόχου από σύμβαση κατά την περίπτωση γ, η αναθέτουσα αρχή κοινοποιεί στον ανάδοχο ειδική όχληση, η οποία μνημονεύει τις διατάξεις του άρθρου 203 του ν. 4412/2016</w:t>
      </w:r>
      <w:r w:rsidRPr="00F203E3">
        <w:rPr>
          <w:rStyle w:val="WW-"/>
          <w:lang w:val="el-GR"/>
        </w:rPr>
        <w:footnoteReference w:id="135"/>
      </w:r>
      <w:r w:rsidRPr="00F203E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w:t>
      </w:r>
      <w:r w:rsidRPr="00473479">
        <w:rPr>
          <w:b/>
          <w:bCs/>
          <w:lang w:val="el-GR"/>
        </w:rPr>
        <w:t>προθεσμία δέκα πέντε (15) ημερών</w:t>
      </w:r>
      <w:r w:rsidRPr="00F203E3">
        <w:rPr>
          <w:lang w:val="el-GR"/>
        </w:rPr>
        <w:t xml:space="preserve"> από την κοινοποίηση της ανωτέρω όχλησης</w:t>
      </w:r>
      <w:r>
        <w:rPr>
          <w:lang w:val="el-GR"/>
        </w:rPr>
        <w:t>.</w:t>
      </w:r>
      <w:r>
        <w:rPr>
          <w:color w:val="4F81BD"/>
          <w:lang w:val="el-GR"/>
        </w:rPr>
        <w:t xml:space="preserve"> </w:t>
      </w:r>
      <w:r w:rsidRPr="00F203E3">
        <w:rPr>
          <w:lang w:val="el-GR"/>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r>
        <w:rPr>
          <w:lang w:val="el-GR"/>
        </w:rPr>
        <w:t xml:space="preserve"> </w:t>
      </w:r>
    </w:p>
    <w:p w14:paraId="65D7560D" w14:textId="77777777" w:rsidR="00DA18CF" w:rsidRDefault="00DA18CF" w:rsidP="00DA18CF">
      <w:pPr>
        <w:suppressAutoHyphens w:val="0"/>
        <w:autoSpaceDE w:val="0"/>
        <w:rPr>
          <w:lang w:val="el-GR"/>
        </w:rPr>
      </w:pPr>
      <w:r>
        <w:rPr>
          <w:lang w:val="el-GR"/>
        </w:rPr>
        <w:t xml:space="preserve">Ο ανάδοχος δεν κηρύσσεται έκπτωτος για λόγους που αφορούν σε υπαιτιότητα του φορέα εκτέλεσης της σύμβασης ή αν συντρέχουν λόγοι ανωτέρας βίας. </w:t>
      </w:r>
    </w:p>
    <w:p w14:paraId="110D2278" w14:textId="77777777" w:rsidR="00DA18CF" w:rsidRDefault="00DA18CF" w:rsidP="00DA18CF">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3FEFFEBB" w14:textId="77777777" w:rsidR="00DA18CF" w:rsidRDefault="00DA18CF" w:rsidP="00DA18CF">
      <w:pPr>
        <w:suppressAutoHyphens w:val="0"/>
        <w:autoSpaceDE w:val="0"/>
        <w:rPr>
          <w:lang w:val="el-GR"/>
        </w:rPr>
      </w:pPr>
      <w:r>
        <w:rPr>
          <w:lang w:val="el-GR"/>
        </w:rPr>
        <w:t>α) ολική κατάπτωση της εγγύησης καλής εκτέλεσης της σύμβασης.</w:t>
      </w:r>
    </w:p>
    <w:p w14:paraId="750C1B0E" w14:textId="3DCEBAFE" w:rsidR="00DA18CF" w:rsidRPr="00B53CF5" w:rsidRDefault="00DA18CF" w:rsidP="00DA18CF">
      <w:pPr>
        <w:suppressAutoHyphens w:val="0"/>
        <w:autoSpaceDE w:val="0"/>
        <w:rPr>
          <w:i/>
          <w:color w:val="548DD4"/>
          <w:lang w:val="el-GR"/>
        </w:rPr>
      </w:pPr>
      <w:r>
        <w:rPr>
          <w:lang w:val="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r w:rsidRPr="00B53CF5">
        <w:rPr>
          <w:i/>
          <w:color w:val="548DD4"/>
          <w:lang w:val="el-GR"/>
        </w:rPr>
        <w:t>.</w:t>
      </w:r>
    </w:p>
    <w:p w14:paraId="6C76E118" w14:textId="77777777" w:rsidR="00DA18CF" w:rsidRDefault="00DA18CF" w:rsidP="00DA18CF">
      <w:pPr>
        <w:suppressAutoHyphens w:val="0"/>
        <w:autoSpaceDE w:val="0"/>
        <w:rPr>
          <w:lang w:val="el-GR"/>
        </w:rPr>
      </w:pPr>
      <w:r>
        <w:rPr>
          <w:lang w:val="el-GR"/>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27A63D0C" w14:textId="77777777" w:rsidR="00DA18CF" w:rsidRDefault="00DA18CF" w:rsidP="00DA18CF">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F80BB6B" w14:textId="77777777" w:rsidR="00DA18CF" w:rsidRDefault="00DA18CF" w:rsidP="00DA18CF">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78A2CB57" w14:textId="77777777" w:rsidR="00DA18CF" w:rsidRDefault="00DA18CF" w:rsidP="00DA18CF">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185FAFC9" w14:textId="77777777" w:rsidR="00DA18CF" w:rsidRDefault="00DA18CF" w:rsidP="00DA18CF">
      <w:pPr>
        <w:suppressAutoHyphens w:val="0"/>
        <w:autoSpaceDE w:val="0"/>
        <w:rPr>
          <w:lang w:val="el-GR"/>
        </w:rPr>
      </w:pPr>
      <w:r>
        <w:rPr>
          <w:lang w:val="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τιμές από 1,01 έως και 1,05 και </w:t>
      </w:r>
      <w:r>
        <w:rPr>
          <w:lang w:val="el-GR"/>
        </w:rPr>
        <w:lastRenderedPageBreak/>
        <w:t>προσδιορίζεται από την αναθέτουσα αρχή στα έγγραφα της σύμβασης. Αν δεν προσδιορίζεται στα έγγραφα της σύμβασης, λαμβάνει την τιμή 1,01.</w:t>
      </w:r>
    </w:p>
    <w:p w14:paraId="29E76A24" w14:textId="77777777" w:rsidR="00DA18CF" w:rsidRDefault="00DA18CF" w:rsidP="00DA18CF">
      <w:pPr>
        <w:suppressAutoHyphens w:val="0"/>
        <w:autoSpaceDE w:val="0"/>
        <w:rPr>
          <w:b/>
          <w:bCs/>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2DDFC2CB" w14:textId="77777777" w:rsidR="00DA18CF" w:rsidRPr="00845A73" w:rsidRDefault="00DA18CF" w:rsidP="00DA18CF">
      <w:pPr>
        <w:suppressAutoHyphens w:val="0"/>
        <w:autoSpaceDE w:val="0"/>
        <w:rPr>
          <w:lang w:val="el-GR"/>
        </w:rPr>
      </w:pPr>
      <w:r w:rsidRPr="00845A73">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Pr>
          <w:lang w:val="el-GR"/>
        </w:rPr>
        <w:t xml:space="preserve"> </w:t>
      </w:r>
    </w:p>
    <w:p w14:paraId="7C40A5CE" w14:textId="77777777" w:rsidR="00DA18CF" w:rsidRDefault="00DA18CF" w:rsidP="00DA18CF">
      <w:pPr>
        <w:suppressAutoHyphens w:val="0"/>
        <w:autoSpaceDE w:val="0"/>
        <w:rPr>
          <w:lang w:val="el-GR"/>
        </w:rPr>
      </w:pPr>
    </w:p>
    <w:p w14:paraId="5725DBA7" w14:textId="77777777" w:rsidR="00DA18CF" w:rsidRDefault="00DA18CF" w:rsidP="00DA18CF">
      <w:pPr>
        <w:suppressAutoHyphens w:val="0"/>
        <w:autoSpaceDE w:val="0"/>
        <w:rPr>
          <w:lang w:val="el-GR"/>
        </w:rPr>
      </w:pPr>
      <w:r>
        <w:rPr>
          <w:b/>
          <w:bCs/>
          <w:lang w:val="el-GR"/>
        </w:rPr>
        <w:t>5.9.2.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36"/>
      </w:r>
      <w:r>
        <w:rPr>
          <w:lang w:val="el-GR"/>
        </w:rPr>
        <w:t xml:space="preserve"> πέντε τοις εκατό (5%) επί της συμβατικής αξίας της ποσότητας που παραδόθηκε εκπρόθεσμα.</w:t>
      </w:r>
    </w:p>
    <w:p w14:paraId="62686D68" w14:textId="77777777" w:rsidR="00DA18CF" w:rsidRDefault="00DA18CF" w:rsidP="00DA18CF">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5B3A2385" w14:textId="77777777" w:rsidR="00DA18CF" w:rsidRDefault="00DA18CF" w:rsidP="00DA18CF">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60717F01" w14:textId="3EE88A6D" w:rsidR="00DA18CF" w:rsidRPr="00B53CF5" w:rsidRDefault="00DA18CF" w:rsidP="00DA18CF">
      <w:pPr>
        <w:suppressAutoHyphens w:val="0"/>
        <w:autoSpaceDE w:val="0"/>
        <w:rPr>
          <w:i/>
          <w:color w:val="548DD4"/>
          <w:lang w:val="el-GR"/>
        </w:rPr>
      </w:pPr>
      <w:r>
        <w:rPr>
          <w:lang w:val="el-GR"/>
        </w:rPr>
        <w:t xml:space="preserve">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14:paraId="7D223375" w14:textId="77777777" w:rsidR="00DA18CF" w:rsidRDefault="00DA18CF" w:rsidP="00DA18CF">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241D1780" w14:textId="77777777" w:rsidR="00DA18CF" w:rsidRDefault="00DA18CF" w:rsidP="00DA18CF">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0B1B570E" w14:textId="77777777" w:rsidR="00DA18CF" w:rsidRDefault="00DA18CF" w:rsidP="00DA18CF">
      <w:pPr>
        <w:pStyle w:val="20"/>
        <w:suppressAutoHyphens w:val="0"/>
        <w:autoSpaceDE w:val="0"/>
        <w:rPr>
          <w:lang w:val="el-GR"/>
        </w:rPr>
      </w:pPr>
      <w:bookmarkStart w:id="100" w:name="_Toc97199970"/>
      <w:r>
        <w:rPr>
          <w:lang w:val="el-GR"/>
        </w:rPr>
        <w:t>5.10</w:t>
      </w:r>
      <w:r>
        <w:rPr>
          <w:lang w:val="el-GR"/>
        </w:rPr>
        <w:tab/>
        <w:t>Διοικητικές προσφυγές κατά τη διαδικασία εκτέλεσης των συμβάσεων</w:t>
      </w:r>
      <w:r>
        <w:rPr>
          <w:rStyle w:val="WW-FootnoteReference14"/>
        </w:rPr>
        <w:footnoteReference w:id="137"/>
      </w:r>
      <w:bookmarkEnd w:id="100"/>
      <w:r>
        <w:rPr>
          <w:lang w:val="el-GR"/>
        </w:rPr>
        <w:t xml:space="preserve">  </w:t>
      </w:r>
    </w:p>
    <w:p w14:paraId="32E7677D" w14:textId="77777777" w:rsidR="00DA18CF" w:rsidRDefault="00DA18CF" w:rsidP="00DA18CF">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5.9 (Κήρυξη οικονομικού φορέα εκπτώτου - Κυρώσεις), 5.2. (Χρόνος παράδοσης υλικών), 5.5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w:t>
      </w:r>
      <w:r>
        <w:rPr>
          <w:lang w:val="el-GR"/>
        </w:rPr>
        <w:lastRenderedPageBreak/>
        <w:t>ν.4412/2016</w:t>
      </w:r>
      <w:r>
        <w:rPr>
          <w:rStyle w:val="WW-"/>
          <w:lang w:val="el-GR"/>
        </w:rPr>
        <w:footnoteReference w:id="138"/>
      </w:r>
      <w:r>
        <w:rPr>
          <w:lang w:val="el-GR"/>
        </w:rPr>
        <w:t xml:space="preserve">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279F11C" w14:textId="77777777" w:rsidR="00DA18CF" w:rsidRDefault="00DA18CF" w:rsidP="00DA18CF">
      <w:pPr>
        <w:rPr>
          <w:lang w:val="el-GR"/>
        </w:rPr>
      </w:pPr>
    </w:p>
    <w:p w14:paraId="4B23C30C" w14:textId="77777777" w:rsidR="00DA18CF" w:rsidRDefault="00DA18CF" w:rsidP="00DA18CF">
      <w:pPr>
        <w:pStyle w:val="20"/>
        <w:suppressAutoHyphens w:val="0"/>
        <w:autoSpaceDE w:val="0"/>
        <w:rPr>
          <w:lang w:val="el-GR"/>
        </w:rPr>
      </w:pPr>
      <w:bookmarkStart w:id="101" w:name="_Toc97199971"/>
      <w:r w:rsidRPr="00045406">
        <w:rPr>
          <w:lang w:val="el-GR"/>
        </w:rPr>
        <w:t>5.1</w:t>
      </w:r>
      <w:r>
        <w:rPr>
          <w:lang w:val="el-GR"/>
        </w:rPr>
        <w:t>1</w:t>
      </w:r>
      <w:r w:rsidRPr="00045406">
        <w:rPr>
          <w:lang w:val="el-GR"/>
        </w:rPr>
        <w:tab/>
      </w:r>
      <w:r>
        <w:rPr>
          <w:lang w:val="el-GR"/>
        </w:rPr>
        <w:t xml:space="preserve"> Δικαστική επίλυση διαφορών</w:t>
      </w:r>
      <w:bookmarkEnd w:id="101"/>
    </w:p>
    <w:p w14:paraId="35FE7136" w14:textId="77777777" w:rsidR="00DA18CF" w:rsidRDefault="00DA18CF" w:rsidP="00DA18CF">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WW-"/>
          <w:lang w:val="el-GR"/>
        </w:rPr>
        <w:footnoteReference w:id="139"/>
      </w:r>
      <w:r>
        <w:rPr>
          <w:lang w:val="el-GR"/>
        </w:rP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7A78B4">
        <w:rPr>
          <w:lang w:val="el-GR"/>
        </w:rPr>
        <w:t xml:space="preserve"> </w:t>
      </w:r>
      <w:r>
        <w:rPr>
          <w:lang w:val="el-GR"/>
        </w:rPr>
        <w:t xml:space="preserve">Αν ο ανάδοχος της σύμβασης είναι κοινοπραξία, η προσφυγή ασκείται είτε από την ίδια είτε από όλα τα μέλη της. </w:t>
      </w:r>
      <w:r w:rsidRPr="00FF52B7">
        <w:rPr>
          <w:lang w:val="el-GR"/>
        </w:rPr>
        <w:t>Δεν απαιτείται η τήρηση ενδικοφανούς διαδικασίας αν ασκείται από τον ενδιαφερόμενο αγωγή</w:t>
      </w:r>
      <w:r>
        <w:rPr>
          <w:lang w:val="el-GR"/>
        </w:rPr>
        <w:t xml:space="preserve">, στο δικόγραφο της οποίας δεν </w:t>
      </w:r>
      <w:r w:rsidRPr="00FF52B7">
        <w:rPr>
          <w:lang w:val="el-GR"/>
        </w:rPr>
        <w:t>σωρεύεται αίτημα ακύρωσης ή τροποποίησης διοικητικής πράξης ή παράλειψης</w:t>
      </w:r>
      <w:r>
        <w:rPr>
          <w:lang w:val="el-GR"/>
        </w:rPr>
        <w:t>.</w:t>
      </w:r>
    </w:p>
    <w:p w14:paraId="7D49F3E3" w14:textId="77777777" w:rsidR="00DA18CF" w:rsidRDefault="00DA18CF" w:rsidP="00DA18CF">
      <w:pPr>
        <w:rPr>
          <w:lang w:val="el-GR"/>
        </w:rPr>
      </w:pPr>
    </w:p>
    <w:tbl>
      <w:tblPr>
        <w:tblW w:w="10398"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013"/>
        <w:gridCol w:w="1422"/>
        <w:gridCol w:w="1412"/>
        <w:gridCol w:w="1287"/>
        <w:gridCol w:w="1417"/>
        <w:gridCol w:w="1276"/>
        <w:gridCol w:w="1701"/>
      </w:tblGrid>
      <w:tr w:rsidR="00285F65" w:rsidRPr="00F2234E" w14:paraId="2148E4AC" w14:textId="77777777" w:rsidTr="00285F65">
        <w:trPr>
          <w:trHeight w:val="201"/>
        </w:trPr>
        <w:tc>
          <w:tcPr>
            <w:tcW w:w="870" w:type="dxa"/>
          </w:tcPr>
          <w:p w14:paraId="0921EA42" w14:textId="77777777" w:rsidR="00285F65" w:rsidRPr="00E75731" w:rsidRDefault="00285F65" w:rsidP="00B41061">
            <w:pPr>
              <w:spacing w:line="360" w:lineRule="exact"/>
              <w:rPr>
                <w:rFonts w:ascii="Arial Narrow" w:hAnsi="Arial Narrow" w:cs="Arial"/>
                <w:sz w:val="12"/>
                <w:szCs w:val="12"/>
              </w:rPr>
            </w:pPr>
            <w:r>
              <w:rPr>
                <w:rFonts w:ascii="Arial Narrow" w:hAnsi="Arial Narrow" w:cs="Arial"/>
                <w:sz w:val="12"/>
                <w:szCs w:val="12"/>
              </w:rPr>
              <w:t>Ο ΣΥΝΤΑΞΑΣ</w:t>
            </w:r>
          </w:p>
        </w:tc>
        <w:tc>
          <w:tcPr>
            <w:tcW w:w="1013" w:type="dxa"/>
          </w:tcPr>
          <w:p w14:paraId="7524890A" w14:textId="77777777" w:rsidR="00285F65" w:rsidRPr="00285F65" w:rsidRDefault="00285F65" w:rsidP="00B41061">
            <w:pPr>
              <w:spacing w:line="360" w:lineRule="exact"/>
              <w:rPr>
                <w:rFonts w:ascii="Arial Narrow" w:hAnsi="Arial Narrow" w:cs="Arial"/>
                <w:sz w:val="12"/>
                <w:szCs w:val="12"/>
                <w:lang w:val="el-GR"/>
              </w:rPr>
            </w:pPr>
            <w:r w:rsidRPr="00285F65">
              <w:rPr>
                <w:rFonts w:ascii="Arial Narrow" w:hAnsi="Arial Narrow" w:cs="Arial"/>
                <w:sz w:val="12"/>
                <w:szCs w:val="12"/>
                <w:lang w:val="el-GR"/>
              </w:rPr>
              <w:t>Η ΠΡΟΙΣΤ. ΤΜ ΠΡΟΜ. ΑΓΑΘΩΝ</w:t>
            </w:r>
          </w:p>
        </w:tc>
        <w:tc>
          <w:tcPr>
            <w:tcW w:w="1422" w:type="dxa"/>
          </w:tcPr>
          <w:p w14:paraId="15AA4523" w14:textId="77777777" w:rsidR="00285F65" w:rsidRPr="00285F65" w:rsidRDefault="00285F65" w:rsidP="00B41061">
            <w:pPr>
              <w:spacing w:line="360" w:lineRule="exact"/>
              <w:rPr>
                <w:rFonts w:ascii="Arial Narrow" w:hAnsi="Arial Narrow" w:cs="Arial"/>
                <w:sz w:val="12"/>
                <w:szCs w:val="12"/>
                <w:lang w:val="el-GR"/>
              </w:rPr>
            </w:pPr>
            <w:r w:rsidRPr="00285F65">
              <w:rPr>
                <w:rFonts w:ascii="Arial Narrow" w:hAnsi="Arial Narrow" w:cs="Arial"/>
                <w:sz w:val="12"/>
                <w:szCs w:val="12"/>
                <w:lang w:val="el-GR"/>
              </w:rPr>
              <w:t>Ο Δ/ΝΤΗΣ .ΠΡΟΜΗΘΕΙΩΝ &amp; ΔΙΑΧ/ΣΗΣ</w:t>
            </w:r>
          </w:p>
        </w:tc>
        <w:tc>
          <w:tcPr>
            <w:tcW w:w="1412" w:type="dxa"/>
          </w:tcPr>
          <w:p w14:paraId="402B16F9" w14:textId="77777777" w:rsidR="00285F65" w:rsidRPr="00285F65" w:rsidRDefault="00285F65" w:rsidP="00B41061">
            <w:pPr>
              <w:spacing w:line="360" w:lineRule="exact"/>
              <w:rPr>
                <w:rFonts w:ascii="Arial Narrow" w:hAnsi="Arial Narrow" w:cs="Arial"/>
                <w:sz w:val="12"/>
                <w:szCs w:val="12"/>
                <w:lang w:val="el-GR"/>
              </w:rPr>
            </w:pPr>
            <w:r w:rsidRPr="00285F65">
              <w:rPr>
                <w:rFonts w:ascii="Arial Narrow" w:hAnsi="Arial Narrow" w:cs="Arial"/>
                <w:sz w:val="12"/>
                <w:szCs w:val="12"/>
                <w:lang w:val="el-GR"/>
              </w:rPr>
              <w:t>Ο ΥΠ.ΤΕΧΝ.ΑΝ.Τ/Ο &amp;  Ρ/Φ</w:t>
            </w:r>
          </w:p>
        </w:tc>
        <w:tc>
          <w:tcPr>
            <w:tcW w:w="1287" w:type="dxa"/>
          </w:tcPr>
          <w:p w14:paraId="501D1E54" w14:textId="77777777" w:rsidR="00285F65" w:rsidRPr="00285F65" w:rsidRDefault="00285F65" w:rsidP="00B41061">
            <w:pPr>
              <w:spacing w:line="360" w:lineRule="exact"/>
              <w:rPr>
                <w:rFonts w:ascii="Arial Narrow" w:hAnsi="Arial Narrow" w:cs="Arial"/>
                <w:sz w:val="12"/>
                <w:szCs w:val="12"/>
                <w:lang w:val="el-GR"/>
              </w:rPr>
            </w:pPr>
            <w:r w:rsidRPr="00285F65">
              <w:rPr>
                <w:rFonts w:ascii="Arial Narrow" w:hAnsi="Arial Narrow" w:cs="Arial"/>
                <w:sz w:val="12"/>
                <w:szCs w:val="12"/>
                <w:lang w:val="el-GR"/>
              </w:rPr>
              <w:t>Ο ΑΝΑΠΛ/ΤΗΣ ΓΕΝ Δ/ΝΤΗΣ ΤΕΧΝΟΛΟΓΙΑΣ</w:t>
            </w:r>
          </w:p>
        </w:tc>
        <w:tc>
          <w:tcPr>
            <w:tcW w:w="1417" w:type="dxa"/>
          </w:tcPr>
          <w:p w14:paraId="08216E7C" w14:textId="77777777" w:rsidR="00285F65" w:rsidRPr="00285F65" w:rsidRDefault="00285F65" w:rsidP="00B41061">
            <w:pPr>
              <w:spacing w:line="360" w:lineRule="exact"/>
              <w:rPr>
                <w:rFonts w:ascii="Arial Narrow" w:hAnsi="Arial Narrow" w:cs="Arial"/>
                <w:sz w:val="12"/>
                <w:szCs w:val="12"/>
                <w:lang w:val="el-GR"/>
              </w:rPr>
            </w:pPr>
            <w:r w:rsidRPr="00285F65">
              <w:rPr>
                <w:rFonts w:ascii="Arial Narrow" w:hAnsi="Arial Narrow" w:cs="Arial"/>
                <w:sz w:val="12"/>
                <w:szCs w:val="12"/>
                <w:lang w:val="el-GR"/>
              </w:rPr>
              <w:t>Ο Γ.Δ.ΤΕΧΝ &amp; ΛΕΙΤ ΜΕΣΩΝ</w:t>
            </w:r>
          </w:p>
        </w:tc>
        <w:tc>
          <w:tcPr>
            <w:tcW w:w="1276" w:type="dxa"/>
          </w:tcPr>
          <w:p w14:paraId="05984917" w14:textId="77777777" w:rsidR="00285F65" w:rsidRPr="00D40972" w:rsidRDefault="00285F65" w:rsidP="00B41061">
            <w:pPr>
              <w:spacing w:line="360" w:lineRule="exact"/>
              <w:rPr>
                <w:rFonts w:ascii="Arial Narrow" w:hAnsi="Arial Narrow" w:cs="Arial"/>
                <w:b/>
                <w:sz w:val="18"/>
                <w:szCs w:val="12"/>
              </w:rPr>
            </w:pPr>
            <w:r>
              <w:rPr>
                <w:rFonts w:ascii="Arial Narrow" w:hAnsi="Arial Narrow" w:cs="Arial"/>
                <w:b/>
                <w:sz w:val="18"/>
                <w:szCs w:val="12"/>
              </w:rPr>
              <w:t>ΝΟΜΙΚΗ ΥΠΗΡΕΣΙΑ</w:t>
            </w:r>
          </w:p>
        </w:tc>
        <w:tc>
          <w:tcPr>
            <w:tcW w:w="1701" w:type="dxa"/>
          </w:tcPr>
          <w:p w14:paraId="3E38BA1E" w14:textId="77777777" w:rsidR="00285F65" w:rsidRPr="00F2234E" w:rsidRDefault="00285F65" w:rsidP="00B41061">
            <w:pPr>
              <w:spacing w:line="360" w:lineRule="exact"/>
              <w:rPr>
                <w:rFonts w:ascii="Arial Narrow" w:hAnsi="Arial Narrow" w:cs="Arial"/>
                <w:b/>
                <w:sz w:val="18"/>
                <w:szCs w:val="12"/>
              </w:rPr>
            </w:pPr>
            <w:r w:rsidRPr="00F2234E">
              <w:rPr>
                <w:rFonts w:ascii="Arial Narrow" w:hAnsi="Arial Narrow" w:cs="Arial"/>
                <w:b/>
                <w:sz w:val="18"/>
                <w:szCs w:val="12"/>
              </w:rPr>
              <w:t>Ο Γ.Δ.Δ.Ο.Υ</w:t>
            </w:r>
          </w:p>
        </w:tc>
      </w:tr>
      <w:tr w:rsidR="00285F65" w:rsidRPr="00AA43BF" w14:paraId="54F98719" w14:textId="77777777" w:rsidTr="00285F65">
        <w:trPr>
          <w:trHeight w:val="410"/>
        </w:trPr>
        <w:tc>
          <w:tcPr>
            <w:tcW w:w="870" w:type="dxa"/>
          </w:tcPr>
          <w:p w14:paraId="047950D0" w14:textId="77777777" w:rsidR="00285F65" w:rsidRPr="00AA43BF" w:rsidRDefault="00285F65" w:rsidP="00B41061">
            <w:pPr>
              <w:spacing w:line="360" w:lineRule="exact"/>
              <w:rPr>
                <w:rFonts w:ascii="Arial Narrow" w:hAnsi="Arial Narrow" w:cs="Arial"/>
                <w:sz w:val="12"/>
                <w:szCs w:val="12"/>
              </w:rPr>
            </w:pPr>
          </w:p>
        </w:tc>
        <w:tc>
          <w:tcPr>
            <w:tcW w:w="1013" w:type="dxa"/>
          </w:tcPr>
          <w:p w14:paraId="3D1DE320" w14:textId="77777777" w:rsidR="00285F65" w:rsidRPr="00AA43BF" w:rsidRDefault="00285F65" w:rsidP="00B41061">
            <w:pPr>
              <w:spacing w:line="360" w:lineRule="exact"/>
              <w:rPr>
                <w:rFonts w:ascii="Arial Narrow" w:hAnsi="Arial Narrow" w:cs="Arial"/>
                <w:sz w:val="12"/>
                <w:szCs w:val="12"/>
              </w:rPr>
            </w:pPr>
          </w:p>
          <w:p w14:paraId="3E9F18DE" w14:textId="77777777" w:rsidR="00285F65" w:rsidRPr="00AA43BF" w:rsidRDefault="00285F65" w:rsidP="00B41061">
            <w:pPr>
              <w:spacing w:line="360" w:lineRule="exact"/>
              <w:rPr>
                <w:rFonts w:ascii="Arial Narrow" w:hAnsi="Arial Narrow" w:cs="Arial"/>
                <w:sz w:val="12"/>
                <w:szCs w:val="12"/>
              </w:rPr>
            </w:pPr>
          </w:p>
        </w:tc>
        <w:tc>
          <w:tcPr>
            <w:tcW w:w="1422" w:type="dxa"/>
          </w:tcPr>
          <w:p w14:paraId="7889D91B" w14:textId="77777777" w:rsidR="00285F65" w:rsidRPr="00AA43BF" w:rsidRDefault="00285F65" w:rsidP="00B41061">
            <w:pPr>
              <w:spacing w:line="360" w:lineRule="exact"/>
              <w:rPr>
                <w:rFonts w:ascii="Arial Narrow" w:hAnsi="Arial Narrow" w:cs="Arial"/>
                <w:sz w:val="12"/>
                <w:szCs w:val="12"/>
              </w:rPr>
            </w:pPr>
          </w:p>
        </w:tc>
        <w:tc>
          <w:tcPr>
            <w:tcW w:w="1412" w:type="dxa"/>
          </w:tcPr>
          <w:p w14:paraId="5B5AE68E" w14:textId="77777777" w:rsidR="00285F65" w:rsidRPr="00AA43BF" w:rsidRDefault="00285F65" w:rsidP="00B41061">
            <w:pPr>
              <w:spacing w:line="360" w:lineRule="exact"/>
              <w:rPr>
                <w:rFonts w:ascii="Arial Narrow" w:hAnsi="Arial Narrow" w:cs="Arial"/>
                <w:sz w:val="12"/>
                <w:szCs w:val="12"/>
              </w:rPr>
            </w:pPr>
          </w:p>
        </w:tc>
        <w:tc>
          <w:tcPr>
            <w:tcW w:w="1287" w:type="dxa"/>
          </w:tcPr>
          <w:p w14:paraId="494BB844" w14:textId="77777777" w:rsidR="00285F65" w:rsidRPr="00AA43BF" w:rsidRDefault="00285F65" w:rsidP="00B41061">
            <w:pPr>
              <w:spacing w:line="360" w:lineRule="exact"/>
              <w:rPr>
                <w:rFonts w:ascii="Arial Narrow" w:hAnsi="Arial Narrow" w:cs="Arial"/>
                <w:sz w:val="12"/>
                <w:szCs w:val="12"/>
              </w:rPr>
            </w:pPr>
          </w:p>
        </w:tc>
        <w:tc>
          <w:tcPr>
            <w:tcW w:w="1417" w:type="dxa"/>
          </w:tcPr>
          <w:p w14:paraId="78E8EB02" w14:textId="77777777" w:rsidR="00285F65" w:rsidRPr="00AA43BF" w:rsidRDefault="00285F65" w:rsidP="00B41061">
            <w:pPr>
              <w:spacing w:line="360" w:lineRule="exact"/>
              <w:rPr>
                <w:rFonts w:ascii="Arial Narrow" w:hAnsi="Arial Narrow" w:cs="Arial"/>
                <w:sz w:val="12"/>
                <w:szCs w:val="12"/>
              </w:rPr>
            </w:pPr>
          </w:p>
        </w:tc>
        <w:tc>
          <w:tcPr>
            <w:tcW w:w="1276" w:type="dxa"/>
          </w:tcPr>
          <w:p w14:paraId="1A8C918F" w14:textId="77777777" w:rsidR="00285F65" w:rsidRPr="00AA43BF" w:rsidRDefault="00285F65" w:rsidP="00B41061">
            <w:pPr>
              <w:spacing w:line="360" w:lineRule="exact"/>
              <w:rPr>
                <w:rFonts w:ascii="Arial Narrow" w:hAnsi="Arial Narrow" w:cs="Arial"/>
                <w:sz w:val="12"/>
                <w:szCs w:val="12"/>
              </w:rPr>
            </w:pPr>
          </w:p>
        </w:tc>
        <w:tc>
          <w:tcPr>
            <w:tcW w:w="1701" w:type="dxa"/>
          </w:tcPr>
          <w:p w14:paraId="1DB8C8BC" w14:textId="77777777" w:rsidR="00285F65" w:rsidRPr="00AA43BF" w:rsidRDefault="00285F65" w:rsidP="00B41061">
            <w:pPr>
              <w:spacing w:line="360" w:lineRule="exact"/>
              <w:rPr>
                <w:rFonts w:ascii="Arial Narrow" w:hAnsi="Arial Narrow" w:cs="Arial"/>
                <w:sz w:val="12"/>
                <w:szCs w:val="12"/>
              </w:rPr>
            </w:pPr>
          </w:p>
        </w:tc>
      </w:tr>
      <w:tr w:rsidR="00285F65" w:rsidRPr="00F2234E" w14:paraId="51DB0013" w14:textId="77777777" w:rsidTr="00285F65">
        <w:trPr>
          <w:trHeight w:val="217"/>
        </w:trPr>
        <w:tc>
          <w:tcPr>
            <w:tcW w:w="870" w:type="dxa"/>
          </w:tcPr>
          <w:p w14:paraId="03C0A9C5" w14:textId="77777777" w:rsidR="00285F65" w:rsidRPr="00670C30" w:rsidRDefault="00285F65" w:rsidP="00B41061">
            <w:pPr>
              <w:spacing w:line="360" w:lineRule="exact"/>
              <w:rPr>
                <w:rFonts w:ascii="Arial Narrow" w:hAnsi="Arial Narrow" w:cs="Arial"/>
                <w:sz w:val="12"/>
                <w:szCs w:val="12"/>
                <w:lang w:val="en-US"/>
              </w:rPr>
            </w:pPr>
            <w:r>
              <w:rPr>
                <w:rFonts w:ascii="Arial Narrow" w:hAnsi="Arial Narrow" w:cs="Arial"/>
                <w:sz w:val="12"/>
                <w:szCs w:val="12"/>
                <w:lang w:val="en-US"/>
              </w:rPr>
              <w:t>E.AZAKA</w:t>
            </w:r>
          </w:p>
        </w:tc>
        <w:tc>
          <w:tcPr>
            <w:tcW w:w="1013" w:type="dxa"/>
          </w:tcPr>
          <w:p w14:paraId="113D9C52" w14:textId="77777777" w:rsidR="00285F65" w:rsidRPr="00AA43BF" w:rsidRDefault="00285F65" w:rsidP="00B41061">
            <w:pPr>
              <w:spacing w:line="360" w:lineRule="exact"/>
              <w:rPr>
                <w:rFonts w:ascii="Arial Narrow" w:hAnsi="Arial Narrow" w:cs="Arial"/>
                <w:sz w:val="12"/>
                <w:szCs w:val="12"/>
              </w:rPr>
            </w:pPr>
            <w:r>
              <w:rPr>
                <w:rFonts w:ascii="Arial Narrow" w:hAnsi="Arial Narrow" w:cs="Arial"/>
                <w:sz w:val="12"/>
                <w:szCs w:val="12"/>
              </w:rPr>
              <w:t>Π.ΚΑΚΑΒΑ</w:t>
            </w:r>
          </w:p>
        </w:tc>
        <w:tc>
          <w:tcPr>
            <w:tcW w:w="1422" w:type="dxa"/>
          </w:tcPr>
          <w:p w14:paraId="03A2C0A5" w14:textId="77777777" w:rsidR="00285F65" w:rsidRPr="00670C30" w:rsidRDefault="00285F65" w:rsidP="00B41061">
            <w:pPr>
              <w:spacing w:line="360" w:lineRule="exact"/>
              <w:rPr>
                <w:rFonts w:ascii="Arial Narrow" w:hAnsi="Arial Narrow" w:cs="Arial"/>
                <w:sz w:val="12"/>
                <w:szCs w:val="12"/>
                <w:lang w:val="en-US"/>
              </w:rPr>
            </w:pPr>
            <w:r>
              <w:rPr>
                <w:rFonts w:ascii="Arial Narrow" w:hAnsi="Arial Narrow" w:cs="Arial"/>
                <w:sz w:val="12"/>
                <w:szCs w:val="12"/>
                <w:lang w:val="en-US"/>
              </w:rPr>
              <w:t>M.NTERNTINOPOYLOY</w:t>
            </w:r>
          </w:p>
        </w:tc>
        <w:tc>
          <w:tcPr>
            <w:tcW w:w="1412" w:type="dxa"/>
          </w:tcPr>
          <w:p w14:paraId="15C53F07" w14:textId="77777777" w:rsidR="00285F65" w:rsidRPr="00670C30" w:rsidRDefault="00285F65" w:rsidP="00B41061">
            <w:pPr>
              <w:spacing w:line="360" w:lineRule="exact"/>
              <w:rPr>
                <w:rFonts w:ascii="Arial Narrow" w:hAnsi="Arial Narrow" w:cs="Arial"/>
                <w:sz w:val="12"/>
                <w:szCs w:val="12"/>
                <w:lang w:val="en-US"/>
              </w:rPr>
            </w:pPr>
            <w:r>
              <w:rPr>
                <w:rFonts w:ascii="Arial Narrow" w:hAnsi="Arial Narrow" w:cs="Arial"/>
                <w:sz w:val="12"/>
                <w:szCs w:val="12"/>
                <w:lang w:val="en-US"/>
              </w:rPr>
              <w:t>X.</w:t>
            </w:r>
            <w:r>
              <w:rPr>
                <w:rFonts w:ascii="Arial Narrow" w:hAnsi="Arial Narrow" w:cs="Arial"/>
                <w:sz w:val="12"/>
                <w:szCs w:val="12"/>
              </w:rPr>
              <w:t>ΠΑΠΑΓΕΩΡΓΟΠΟΥΛΟΣ</w:t>
            </w:r>
            <w:r>
              <w:rPr>
                <w:rFonts w:ascii="Arial Narrow" w:hAnsi="Arial Narrow" w:cs="Arial"/>
                <w:sz w:val="12"/>
                <w:szCs w:val="12"/>
                <w:lang w:val="en-US"/>
              </w:rPr>
              <w:t>.</w:t>
            </w:r>
          </w:p>
        </w:tc>
        <w:tc>
          <w:tcPr>
            <w:tcW w:w="1287" w:type="dxa"/>
          </w:tcPr>
          <w:p w14:paraId="4B0FB527" w14:textId="77777777" w:rsidR="00285F65" w:rsidRDefault="00285F65" w:rsidP="00B41061">
            <w:pPr>
              <w:spacing w:line="360" w:lineRule="exact"/>
              <w:rPr>
                <w:rFonts w:ascii="Arial Narrow" w:hAnsi="Arial Narrow" w:cs="Arial"/>
                <w:sz w:val="12"/>
                <w:szCs w:val="12"/>
              </w:rPr>
            </w:pPr>
            <w:r>
              <w:rPr>
                <w:rFonts w:ascii="Arial Narrow" w:hAnsi="Arial Narrow" w:cs="Arial"/>
                <w:sz w:val="12"/>
                <w:szCs w:val="12"/>
              </w:rPr>
              <w:t>Μ. ΝΟΥΤΖΙΕΝΤ</w:t>
            </w:r>
          </w:p>
        </w:tc>
        <w:tc>
          <w:tcPr>
            <w:tcW w:w="1417" w:type="dxa"/>
          </w:tcPr>
          <w:p w14:paraId="34A56931" w14:textId="77777777" w:rsidR="00285F65" w:rsidRPr="00AA43BF" w:rsidRDefault="00285F65" w:rsidP="00B41061">
            <w:pPr>
              <w:spacing w:line="360" w:lineRule="exact"/>
              <w:rPr>
                <w:rFonts w:ascii="Arial Narrow" w:hAnsi="Arial Narrow" w:cs="Arial"/>
                <w:sz w:val="12"/>
                <w:szCs w:val="12"/>
              </w:rPr>
            </w:pPr>
            <w:r>
              <w:rPr>
                <w:rFonts w:ascii="Arial Narrow" w:hAnsi="Arial Narrow" w:cs="Arial"/>
                <w:sz w:val="12"/>
                <w:szCs w:val="12"/>
              </w:rPr>
              <w:t>Ι. ΒΟΥΓΙΟΥΚΛΑΚΗΣ</w:t>
            </w:r>
          </w:p>
        </w:tc>
        <w:tc>
          <w:tcPr>
            <w:tcW w:w="1276" w:type="dxa"/>
          </w:tcPr>
          <w:p w14:paraId="48C15657" w14:textId="77777777" w:rsidR="00285F65" w:rsidRPr="00F2234E" w:rsidRDefault="00285F65" w:rsidP="00B41061">
            <w:pPr>
              <w:spacing w:line="360" w:lineRule="exact"/>
              <w:rPr>
                <w:rFonts w:ascii="Arial Narrow" w:hAnsi="Arial Narrow" w:cs="Arial"/>
                <w:b/>
                <w:sz w:val="18"/>
                <w:szCs w:val="12"/>
              </w:rPr>
            </w:pPr>
          </w:p>
        </w:tc>
        <w:tc>
          <w:tcPr>
            <w:tcW w:w="1701" w:type="dxa"/>
          </w:tcPr>
          <w:p w14:paraId="3C1A23C5" w14:textId="77777777" w:rsidR="00285F65" w:rsidRPr="00F2234E" w:rsidRDefault="00285F65" w:rsidP="00B41061">
            <w:pPr>
              <w:spacing w:line="360" w:lineRule="exact"/>
              <w:rPr>
                <w:rFonts w:ascii="Arial Narrow" w:hAnsi="Arial Narrow" w:cs="Arial"/>
                <w:b/>
                <w:sz w:val="18"/>
                <w:szCs w:val="12"/>
              </w:rPr>
            </w:pPr>
            <w:r w:rsidRPr="00F2234E">
              <w:rPr>
                <w:rFonts w:ascii="Arial Narrow" w:hAnsi="Arial Narrow" w:cs="Arial"/>
                <w:b/>
                <w:sz w:val="18"/>
                <w:szCs w:val="12"/>
              </w:rPr>
              <w:t>Ε..Κ. ΛΟΥΡΙΔΑΣ</w:t>
            </w:r>
          </w:p>
        </w:tc>
      </w:tr>
    </w:tbl>
    <w:p w14:paraId="191E526A" w14:textId="77777777" w:rsidR="00DA18CF" w:rsidRDefault="00DA18CF" w:rsidP="00DA18CF">
      <w:pPr>
        <w:rPr>
          <w:lang w:val="el-GR"/>
        </w:rPr>
      </w:pPr>
    </w:p>
    <w:p w14:paraId="3B4C653B" w14:textId="77777777" w:rsidR="00DA18CF" w:rsidRDefault="00DA18CF" w:rsidP="00DA18CF">
      <w:pPr>
        <w:pStyle w:val="10"/>
        <w:rPr>
          <w:lang w:val="el-GR"/>
        </w:rPr>
      </w:pPr>
      <w:bookmarkStart w:id="102" w:name="_Toc97199972"/>
      <w:r>
        <w:rPr>
          <w:rFonts w:ascii="Calibri" w:hAnsi="Calibri" w:cs="Calibri"/>
          <w:lang w:val="el-GR"/>
        </w:rPr>
        <w:lastRenderedPageBreak/>
        <w:t>ΠΑΡΑΡΤΗΜΑΤΑ</w:t>
      </w:r>
      <w:bookmarkEnd w:id="102"/>
    </w:p>
    <w:p w14:paraId="7CD44F2A" w14:textId="77777777" w:rsidR="00DA18CF" w:rsidRDefault="00DA18CF" w:rsidP="00DA18CF">
      <w:pPr>
        <w:pStyle w:val="20"/>
        <w:tabs>
          <w:tab w:val="clear" w:pos="567"/>
          <w:tab w:val="left" w:pos="0"/>
        </w:tabs>
        <w:ind w:left="0" w:firstLine="0"/>
        <w:rPr>
          <w:rFonts w:eastAsia="SimSun"/>
          <w:i/>
          <w:iCs/>
          <w:color w:val="5B9BD5"/>
          <w:lang w:val="el-GR"/>
        </w:rPr>
      </w:pPr>
      <w:bookmarkStart w:id="103" w:name="_Toc97199973"/>
      <w:r>
        <w:rPr>
          <w:lang w:val="el-GR"/>
        </w:rPr>
        <w:t>ΠΑΡΑΡΤΗΜΑ Ι  ΑΠΑΙΤΗΣΕΙΣ-ΤΕΧΝΙΚΕΣ ΠΡΟΔΙΑΓΡΑΦΕΣ</w:t>
      </w:r>
      <w:bookmarkEnd w:id="103"/>
    </w:p>
    <w:p w14:paraId="77EDEA14" w14:textId="77777777" w:rsidR="00DA18CF" w:rsidRDefault="00DA18CF" w:rsidP="00DA18CF">
      <w:pPr>
        <w:numPr>
          <w:ilvl w:val="0"/>
          <w:numId w:val="24"/>
        </w:numPr>
        <w:tabs>
          <w:tab w:val="clear" w:pos="360"/>
          <w:tab w:val="num" w:pos="284"/>
        </w:tabs>
        <w:suppressAutoHyphens w:val="0"/>
        <w:spacing w:before="120"/>
        <w:ind w:left="284" w:hanging="284"/>
        <w:outlineLvl w:val="1"/>
        <w:rPr>
          <w:b/>
          <w:bCs/>
          <w:color w:val="44546A"/>
          <w:u w:val="single"/>
          <w:lang w:val="el-GR"/>
        </w:rPr>
      </w:pPr>
      <w:bookmarkStart w:id="104" w:name="_Toc62819872"/>
      <w:bookmarkStart w:id="105" w:name="_Toc69385937"/>
      <w:bookmarkStart w:id="106" w:name="_Toc97199974"/>
      <w:r w:rsidRPr="00B91FD3">
        <w:rPr>
          <w:b/>
          <w:bCs/>
          <w:color w:val="44546A"/>
          <w:u w:val="single"/>
          <w:lang w:val="el-GR"/>
        </w:rPr>
        <w:t>Σκοπός της προμήθειας</w:t>
      </w:r>
      <w:bookmarkStart w:id="107" w:name="_Toc63162591"/>
      <w:bookmarkStart w:id="108" w:name="_Toc63247937"/>
      <w:bookmarkStart w:id="109" w:name="_Toc63262081"/>
      <w:bookmarkStart w:id="110" w:name="_Toc69385938"/>
      <w:bookmarkEnd w:id="104"/>
      <w:bookmarkEnd w:id="105"/>
      <w:bookmarkEnd w:id="106"/>
    </w:p>
    <w:p w14:paraId="7D39E9CA" w14:textId="77777777" w:rsidR="00DA18CF" w:rsidRPr="004060A6" w:rsidRDefault="00DA18CF" w:rsidP="00DA18CF">
      <w:pPr>
        <w:suppressAutoHyphens w:val="0"/>
        <w:spacing w:before="120"/>
        <w:ind w:left="284"/>
        <w:outlineLvl w:val="1"/>
        <w:rPr>
          <w:b/>
          <w:bCs/>
          <w:color w:val="44546A"/>
          <w:u w:val="single"/>
          <w:lang w:val="el-GR"/>
        </w:rPr>
      </w:pPr>
      <w:bookmarkStart w:id="111" w:name="_Toc97199975"/>
      <w:r w:rsidRPr="004060A6">
        <w:rPr>
          <w:sz w:val="24"/>
          <w:lang w:val="el-GR"/>
        </w:rPr>
        <w:t xml:space="preserve">Σκοπός του παρόντος διαγωνισμού είναι α) η  προμήθεια συστημάτων </w:t>
      </w:r>
      <w:r w:rsidRPr="004060A6">
        <w:rPr>
          <w:sz w:val="24"/>
        </w:rPr>
        <w:t>pedestal</w:t>
      </w:r>
      <w:r w:rsidRPr="004060A6">
        <w:rPr>
          <w:sz w:val="24"/>
          <w:lang w:val="el-GR"/>
        </w:rPr>
        <w:t xml:space="preserve"> για τα </w:t>
      </w:r>
      <w:r w:rsidRPr="004060A6">
        <w:rPr>
          <w:sz w:val="24"/>
        </w:rPr>
        <w:t>studio</w:t>
      </w:r>
      <w:r w:rsidRPr="004060A6">
        <w:rPr>
          <w:sz w:val="24"/>
          <w:lang w:val="el-GR"/>
        </w:rPr>
        <w:t xml:space="preserve"> της ΕΡΤ και της ΕΡΤ3 και β) η προμήθεια συστημάτων τριπόδων και των απαραίτητων παρελκομένων τους  για τα </w:t>
      </w:r>
      <w:r w:rsidRPr="004060A6">
        <w:rPr>
          <w:sz w:val="24"/>
        </w:rPr>
        <w:t>ENG</w:t>
      </w:r>
      <w:r w:rsidRPr="004060A6">
        <w:rPr>
          <w:sz w:val="24"/>
          <w:lang w:val="el-GR"/>
        </w:rPr>
        <w:t xml:space="preserve"> και </w:t>
      </w:r>
      <w:r w:rsidRPr="004060A6">
        <w:rPr>
          <w:sz w:val="24"/>
        </w:rPr>
        <w:t>OBVAN</w:t>
      </w:r>
      <w:r w:rsidRPr="004060A6">
        <w:rPr>
          <w:sz w:val="24"/>
          <w:lang w:val="el-GR"/>
        </w:rPr>
        <w:t xml:space="preserve">  στα πλαίσια αναβάθμισης  και συμπλήρωσης του υπάρχοντα εξοπλισμού της ΕΡΤ και  ΕΡΤ3 με σύγχρονα τεχνολογικά συστήματα.</w:t>
      </w:r>
      <w:bookmarkEnd w:id="107"/>
      <w:bookmarkEnd w:id="108"/>
      <w:bookmarkEnd w:id="109"/>
      <w:bookmarkEnd w:id="110"/>
      <w:bookmarkEnd w:id="111"/>
    </w:p>
    <w:p w14:paraId="31CAD335" w14:textId="77777777" w:rsidR="00DA18CF" w:rsidRPr="00B91FD3" w:rsidRDefault="00DA18CF" w:rsidP="00DA18CF">
      <w:pPr>
        <w:numPr>
          <w:ilvl w:val="0"/>
          <w:numId w:val="24"/>
        </w:numPr>
        <w:tabs>
          <w:tab w:val="clear" w:pos="360"/>
          <w:tab w:val="num" w:pos="284"/>
        </w:tabs>
        <w:suppressAutoHyphens w:val="0"/>
        <w:spacing w:before="120"/>
        <w:ind w:left="284" w:hanging="284"/>
        <w:outlineLvl w:val="1"/>
        <w:rPr>
          <w:b/>
          <w:bCs/>
          <w:color w:val="44546A"/>
          <w:u w:val="single"/>
          <w:lang w:val="el-GR"/>
        </w:rPr>
      </w:pPr>
      <w:bookmarkStart w:id="112" w:name="_Toc69385939"/>
      <w:bookmarkStart w:id="113" w:name="_Toc97199976"/>
      <w:r w:rsidRPr="00B91FD3">
        <w:rPr>
          <w:b/>
          <w:bCs/>
          <w:color w:val="44546A"/>
          <w:u w:val="single"/>
          <w:lang w:val="el-GR"/>
        </w:rPr>
        <w:t>Γενικές παρατηρήσεις</w:t>
      </w:r>
      <w:bookmarkEnd w:id="112"/>
      <w:bookmarkEnd w:id="113"/>
    </w:p>
    <w:p w14:paraId="4D157697" w14:textId="77777777" w:rsidR="00DA18CF" w:rsidRPr="00B91FD3" w:rsidRDefault="00DA18CF" w:rsidP="00DA18CF">
      <w:pPr>
        <w:pStyle w:val="2"/>
        <w:tabs>
          <w:tab w:val="num" w:pos="425"/>
        </w:tabs>
        <w:ind w:left="425"/>
        <w:rPr>
          <w:rFonts w:ascii="Calibri" w:hAnsi="Calibri" w:cs="Calibri"/>
          <w:sz w:val="22"/>
          <w:szCs w:val="22"/>
        </w:rPr>
      </w:pPr>
      <w:bookmarkStart w:id="114" w:name="_Toc63162593"/>
      <w:bookmarkStart w:id="115" w:name="_Toc69385940"/>
      <w:bookmarkStart w:id="116" w:name="_Toc97199977"/>
      <w:r w:rsidRPr="00B91FD3">
        <w:rPr>
          <w:rFonts w:ascii="Calibri" w:hAnsi="Calibri" w:cs="Calibri"/>
          <w:color w:val="323E4F"/>
          <w:sz w:val="22"/>
          <w:szCs w:val="22"/>
        </w:rPr>
        <w:t>Αξιολόγηση</w:t>
      </w:r>
      <w:bookmarkEnd w:id="114"/>
      <w:bookmarkEnd w:id="115"/>
      <w:bookmarkEnd w:id="116"/>
    </w:p>
    <w:p w14:paraId="4B734CA1" w14:textId="77777777" w:rsidR="00DA18CF" w:rsidRPr="00B91FD3" w:rsidRDefault="00DA18CF" w:rsidP="00DA18CF">
      <w:pPr>
        <w:pStyle w:val="3"/>
        <w:tabs>
          <w:tab w:val="clear" w:pos="851"/>
          <w:tab w:val="num" w:pos="709"/>
        </w:tabs>
        <w:ind w:left="1588" w:hanging="737"/>
        <w:rPr>
          <w:rFonts w:ascii="Calibri" w:hAnsi="Calibri" w:cs="Calibri"/>
          <w:sz w:val="24"/>
          <w:szCs w:val="24"/>
        </w:rPr>
      </w:pPr>
      <w:bookmarkStart w:id="117" w:name="_Toc63162594"/>
      <w:bookmarkStart w:id="118" w:name="_Toc63247940"/>
      <w:bookmarkStart w:id="119" w:name="_Toc63262084"/>
      <w:bookmarkStart w:id="120" w:name="_Toc69385941"/>
      <w:bookmarkStart w:id="121" w:name="_Toc97199978"/>
      <w:r w:rsidRPr="00B91FD3">
        <w:rPr>
          <w:rFonts w:ascii="Calibri" w:hAnsi="Calibri" w:cs="Calibri"/>
          <w:sz w:val="24"/>
          <w:szCs w:val="24"/>
        </w:rPr>
        <w:t>Όλοι οι όροι είναι απαράβατοι και η μη τήρηση έστω και ενός από τους όρους αυτούς επισύρει τον αυτόματο αποκλεισμό του συμμετέχοντος στο</w:t>
      </w:r>
      <w:r w:rsidR="007802C3">
        <w:rPr>
          <w:rFonts w:ascii="Calibri" w:hAnsi="Calibri" w:cs="Calibri"/>
          <w:sz w:val="24"/>
          <w:szCs w:val="24"/>
        </w:rPr>
        <w:t>ν</w:t>
      </w:r>
      <w:r w:rsidRPr="00B91FD3">
        <w:rPr>
          <w:rFonts w:ascii="Calibri" w:hAnsi="Calibri" w:cs="Calibri"/>
          <w:sz w:val="24"/>
          <w:szCs w:val="24"/>
        </w:rPr>
        <w:t xml:space="preserve"> διαγωνισμό.</w:t>
      </w:r>
      <w:bookmarkEnd w:id="117"/>
      <w:bookmarkEnd w:id="118"/>
      <w:bookmarkEnd w:id="119"/>
      <w:bookmarkEnd w:id="120"/>
      <w:bookmarkEnd w:id="121"/>
      <w:r w:rsidRPr="00B91FD3">
        <w:rPr>
          <w:rFonts w:ascii="Calibri" w:hAnsi="Calibri" w:cs="Calibri"/>
          <w:sz w:val="24"/>
          <w:szCs w:val="24"/>
        </w:rPr>
        <w:t xml:space="preserve"> </w:t>
      </w:r>
    </w:p>
    <w:p w14:paraId="214FAB29" w14:textId="77777777" w:rsidR="00DA18CF" w:rsidRPr="00B91FD3" w:rsidRDefault="00DA18CF" w:rsidP="00DA18CF">
      <w:pPr>
        <w:pStyle w:val="2"/>
        <w:tabs>
          <w:tab w:val="num" w:pos="425"/>
        </w:tabs>
        <w:ind w:left="425"/>
        <w:rPr>
          <w:rFonts w:ascii="Calibri" w:hAnsi="Calibri"/>
        </w:rPr>
      </w:pPr>
      <w:bookmarkStart w:id="122" w:name="_Toc69385942"/>
      <w:bookmarkStart w:id="123" w:name="_Toc97199979"/>
      <w:r w:rsidRPr="00B91FD3">
        <w:rPr>
          <w:rFonts w:ascii="Calibri" w:hAnsi="Calibri"/>
          <w:color w:val="323E4F"/>
          <w:sz w:val="22"/>
          <w:szCs w:val="22"/>
        </w:rPr>
        <w:t>Κατακύρωση</w:t>
      </w:r>
      <w:bookmarkEnd w:id="122"/>
      <w:bookmarkEnd w:id="123"/>
    </w:p>
    <w:p w14:paraId="0866023D" w14:textId="77777777" w:rsidR="00DA18CF" w:rsidRPr="00B91FD3" w:rsidRDefault="00DA18CF" w:rsidP="00DA18CF">
      <w:pPr>
        <w:pStyle w:val="3"/>
        <w:tabs>
          <w:tab w:val="clear" w:pos="851"/>
          <w:tab w:val="num" w:pos="709"/>
        </w:tabs>
        <w:ind w:left="1588" w:hanging="737"/>
        <w:rPr>
          <w:rFonts w:ascii="Calibri" w:hAnsi="Calibri" w:cs="Calibri"/>
          <w:sz w:val="24"/>
          <w:szCs w:val="24"/>
        </w:rPr>
      </w:pPr>
      <w:bookmarkStart w:id="124" w:name="_Toc63247942"/>
      <w:bookmarkStart w:id="125" w:name="_Toc63262086"/>
      <w:bookmarkStart w:id="126" w:name="_Toc69385943"/>
      <w:bookmarkStart w:id="127" w:name="_Toc97199980"/>
      <w:bookmarkStart w:id="128" w:name="_Toc63162598"/>
      <w:r w:rsidRPr="00B91FD3">
        <w:rPr>
          <w:rFonts w:ascii="Calibri" w:hAnsi="Calibri" w:cs="Calibri"/>
          <w:sz w:val="24"/>
          <w:szCs w:val="24"/>
        </w:rPr>
        <w:t>Οι συμμετέχοντες πρέπει να προσφέρουν το σύνολο των υλικών της κάθε κατηγορίας του πίνακα συγκρότησης υλικού και η κατακύρωση θα γίνει ξεχωριστά για την κατηγορία 1, ξεχωριστά για την κατηγορία 2 και συνολικά για τις κατηγορίες 3,4 και 5 με βάση τη χαμηλότερη από οικονομικής άποψης προσφορά.</w:t>
      </w:r>
      <w:bookmarkEnd w:id="124"/>
      <w:bookmarkEnd w:id="125"/>
      <w:bookmarkEnd w:id="126"/>
      <w:bookmarkEnd w:id="127"/>
      <w:r w:rsidRPr="00B91FD3">
        <w:rPr>
          <w:rFonts w:ascii="Calibri" w:hAnsi="Calibri" w:cs="Calibri"/>
          <w:sz w:val="24"/>
          <w:szCs w:val="24"/>
        </w:rPr>
        <w:t xml:space="preserve"> </w:t>
      </w:r>
    </w:p>
    <w:p w14:paraId="4C70966E" w14:textId="77777777" w:rsidR="00DA18CF" w:rsidRPr="00B91FD3" w:rsidRDefault="00DA18CF" w:rsidP="00DA18CF">
      <w:pPr>
        <w:pStyle w:val="3"/>
        <w:tabs>
          <w:tab w:val="clear" w:pos="851"/>
          <w:tab w:val="num" w:pos="709"/>
        </w:tabs>
        <w:ind w:left="1588" w:hanging="737"/>
        <w:rPr>
          <w:rFonts w:ascii="Calibri" w:hAnsi="Calibri" w:cs="Calibri"/>
          <w:sz w:val="24"/>
          <w:szCs w:val="24"/>
        </w:rPr>
      </w:pPr>
      <w:bookmarkStart w:id="129" w:name="_Toc63247943"/>
      <w:bookmarkStart w:id="130" w:name="_Toc63262087"/>
      <w:bookmarkStart w:id="131" w:name="_Toc69385944"/>
      <w:bookmarkStart w:id="132" w:name="_Toc97199981"/>
      <w:r w:rsidRPr="00B91FD3">
        <w:rPr>
          <w:rFonts w:ascii="Calibri" w:hAnsi="Calibri" w:cs="Calibri"/>
          <w:sz w:val="24"/>
          <w:szCs w:val="24"/>
        </w:rPr>
        <w:t>Κατά τη διακριτική ευχέρεια της ΕΡΤ Α.Ε., και εφόσον η οικονομική προσφορά του αναδόχου υπολείπεται της συνολικής προϋπολογιζομένης αξίας της συμφωνίας – πλαίσιο, η ΕΡΤ Α.Ε. δύναται να ζητήσει, επί τη βάσει των προσφερθεισών τιμών μονάδας, την προμήθεια προϊόντων μέχρις εξαντλήσεως του ποσού της συνολικής προϋπολογισθείσας αξίας της συμφωνίας – πλαίσιο.</w:t>
      </w:r>
      <w:bookmarkEnd w:id="128"/>
      <w:bookmarkEnd w:id="129"/>
      <w:bookmarkEnd w:id="130"/>
      <w:bookmarkEnd w:id="131"/>
      <w:bookmarkEnd w:id="132"/>
    </w:p>
    <w:p w14:paraId="1647E39D" w14:textId="77777777" w:rsidR="00DA18CF" w:rsidRDefault="00DA18CF" w:rsidP="00DA18CF">
      <w:pPr>
        <w:pStyle w:val="1"/>
        <w:numPr>
          <w:ilvl w:val="0"/>
          <w:numId w:val="0"/>
        </w:numPr>
        <w:ind w:left="360" w:hanging="360"/>
      </w:pPr>
    </w:p>
    <w:p w14:paraId="5EF3B5DB" w14:textId="77777777" w:rsidR="00DA18CF" w:rsidRPr="00B91FD3" w:rsidRDefault="00DA18CF" w:rsidP="00DA18CF">
      <w:pPr>
        <w:pStyle w:val="1"/>
        <w:rPr>
          <w:rFonts w:ascii="Calibri" w:hAnsi="Calibri" w:cs="Calibri"/>
          <w:color w:val="323E4F"/>
          <w:sz w:val="22"/>
          <w:szCs w:val="22"/>
        </w:rPr>
      </w:pPr>
      <w:bookmarkStart w:id="133" w:name="_Toc69385945"/>
      <w:bookmarkStart w:id="134" w:name="_Toc97199982"/>
      <w:r w:rsidRPr="00B91FD3">
        <w:rPr>
          <w:rFonts w:ascii="Calibri" w:hAnsi="Calibri" w:cs="Calibri"/>
          <w:color w:val="323E4F"/>
          <w:sz w:val="22"/>
          <w:szCs w:val="22"/>
        </w:rPr>
        <w:t>Συγκρότηση υλικού</w:t>
      </w:r>
      <w:bookmarkEnd w:id="133"/>
      <w:bookmarkEnd w:id="134"/>
    </w:p>
    <w:p w14:paraId="469478C3" w14:textId="77777777" w:rsidR="00DA18CF" w:rsidRPr="00B91FD3" w:rsidRDefault="00DA18CF" w:rsidP="00DA18CF">
      <w:pPr>
        <w:pStyle w:val="1"/>
        <w:numPr>
          <w:ilvl w:val="0"/>
          <w:numId w:val="0"/>
        </w:numPr>
        <w:ind w:left="360" w:hanging="360"/>
        <w:rPr>
          <w:rFonts w:ascii="Calibri" w:hAnsi="Calibri" w:cs="Calibri"/>
          <w:color w:val="323E4F"/>
          <w:sz w:val="22"/>
          <w:szCs w:val="22"/>
        </w:rPr>
      </w:pPr>
    </w:p>
    <w:tbl>
      <w:tblPr>
        <w:tblW w:w="8404" w:type="dxa"/>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2390"/>
        <w:gridCol w:w="766"/>
        <w:gridCol w:w="4031"/>
      </w:tblGrid>
      <w:tr w:rsidR="00DA18CF" w:rsidRPr="00934D40" w14:paraId="719C56FF" w14:textId="77777777" w:rsidTr="00F17861">
        <w:trPr>
          <w:trHeight w:val="321"/>
        </w:trPr>
        <w:tc>
          <w:tcPr>
            <w:tcW w:w="1218" w:type="dxa"/>
            <w:shd w:val="clear" w:color="auto" w:fill="D9D9D9"/>
            <w:vAlign w:val="center"/>
          </w:tcPr>
          <w:p w14:paraId="48E9A163" w14:textId="77777777" w:rsidR="00DA18CF" w:rsidRPr="006C3E65" w:rsidRDefault="00DA18CF" w:rsidP="00F17861">
            <w:pPr>
              <w:keepNext/>
              <w:jc w:val="center"/>
              <w:rPr>
                <w:b/>
                <w:bCs/>
                <w:sz w:val="18"/>
                <w:szCs w:val="18"/>
              </w:rPr>
            </w:pPr>
            <w:r w:rsidRPr="006C3E65">
              <w:rPr>
                <w:b/>
                <w:bCs/>
                <w:sz w:val="18"/>
                <w:szCs w:val="18"/>
                <w:lang w:val="el-GR"/>
              </w:rPr>
              <w:t>Κα</w:t>
            </w:r>
            <w:r w:rsidRPr="006C3E65">
              <w:rPr>
                <w:b/>
                <w:bCs/>
                <w:sz w:val="18"/>
                <w:szCs w:val="18"/>
              </w:rPr>
              <w:t>τηγορία</w:t>
            </w:r>
          </w:p>
        </w:tc>
        <w:tc>
          <w:tcPr>
            <w:tcW w:w="2394" w:type="dxa"/>
            <w:shd w:val="clear" w:color="auto" w:fill="D9D9D9"/>
            <w:vAlign w:val="center"/>
          </w:tcPr>
          <w:p w14:paraId="45E136EB" w14:textId="77777777" w:rsidR="00DA18CF" w:rsidRPr="006C3E65" w:rsidRDefault="00DA18CF" w:rsidP="00F17861">
            <w:pPr>
              <w:keepNext/>
              <w:jc w:val="center"/>
              <w:rPr>
                <w:b/>
                <w:bCs/>
                <w:sz w:val="18"/>
                <w:szCs w:val="18"/>
              </w:rPr>
            </w:pPr>
            <w:r w:rsidRPr="006C3E65">
              <w:rPr>
                <w:b/>
                <w:bCs/>
                <w:sz w:val="18"/>
                <w:szCs w:val="18"/>
              </w:rPr>
              <w:t>Περιγραφή</w:t>
            </w:r>
          </w:p>
        </w:tc>
        <w:tc>
          <w:tcPr>
            <w:tcW w:w="752" w:type="dxa"/>
            <w:shd w:val="clear" w:color="auto" w:fill="D9D9D9"/>
            <w:vAlign w:val="center"/>
          </w:tcPr>
          <w:p w14:paraId="6C04BB0C" w14:textId="77777777" w:rsidR="00DA18CF" w:rsidRPr="006C3E65" w:rsidRDefault="00DA18CF" w:rsidP="00F17861">
            <w:pPr>
              <w:keepNext/>
              <w:jc w:val="center"/>
              <w:rPr>
                <w:b/>
                <w:bCs/>
                <w:sz w:val="18"/>
                <w:szCs w:val="18"/>
              </w:rPr>
            </w:pPr>
            <w:r w:rsidRPr="006C3E65">
              <w:rPr>
                <w:b/>
                <w:bCs/>
                <w:sz w:val="18"/>
                <w:szCs w:val="18"/>
              </w:rPr>
              <w:t>Σύνολο</w:t>
            </w:r>
          </w:p>
        </w:tc>
        <w:tc>
          <w:tcPr>
            <w:tcW w:w="4040" w:type="dxa"/>
            <w:shd w:val="clear" w:color="auto" w:fill="D9D9D9"/>
            <w:vAlign w:val="center"/>
          </w:tcPr>
          <w:p w14:paraId="0C88A7DC" w14:textId="77777777" w:rsidR="00DA18CF" w:rsidRPr="006C3E65" w:rsidRDefault="00DA18CF" w:rsidP="00F17861">
            <w:pPr>
              <w:keepNext/>
              <w:jc w:val="center"/>
              <w:rPr>
                <w:b/>
                <w:bCs/>
                <w:sz w:val="18"/>
                <w:szCs w:val="18"/>
              </w:rPr>
            </w:pPr>
            <w:r w:rsidRPr="006C3E65">
              <w:rPr>
                <w:b/>
                <w:bCs/>
                <w:sz w:val="18"/>
                <w:szCs w:val="18"/>
              </w:rPr>
              <w:t>Συστήματα pedestal και τριποδιών</w:t>
            </w:r>
          </w:p>
        </w:tc>
      </w:tr>
      <w:tr w:rsidR="00DA18CF" w:rsidRPr="00FF4A78" w14:paraId="43A99117" w14:textId="77777777" w:rsidTr="00F17861">
        <w:trPr>
          <w:trHeight w:val="637"/>
        </w:trPr>
        <w:tc>
          <w:tcPr>
            <w:tcW w:w="1218" w:type="dxa"/>
            <w:shd w:val="clear" w:color="auto" w:fill="auto"/>
            <w:vAlign w:val="center"/>
          </w:tcPr>
          <w:p w14:paraId="15C257B2" w14:textId="77777777" w:rsidR="00DA18CF" w:rsidRPr="006C3E65" w:rsidRDefault="00DA18CF" w:rsidP="00F17861">
            <w:pPr>
              <w:keepNext/>
              <w:jc w:val="center"/>
              <w:rPr>
                <w:bCs/>
                <w:sz w:val="18"/>
                <w:szCs w:val="18"/>
              </w:rPr>
            </w:pPr>
            <w:r w:rsidRPr="006C3E65">
              <w:rPr>
                <w:bCs/>
                <w:sz w:val="18"/>
                <w:szCs w:val="18"/>
              </w:rPr>
              <w:t>1</w:t>
            </w:r>
          </w:p>
        </w:tc>
        <w:tc>
          <w:tcPr>
            <w:tcW w:w="2394" w:type="dxa"/>
            <w:shd w:val="clear" w:color="auto" w:fill="auto"/>
            <w:vAlign w:val="center"/>
          </w:tcPr>
          <w:p w14:paraId="5BAB003C" w14:textId="77777777" w:rsidR="00DA18CF" w:rsidRPr="006C3E65" w:rsidRDefault="00DA18CF" w:rsidP="00F17861">
            <w:pPr>
              <w:keepNext/>
              <w:rPr>
                <w:bCs/>
                <w:sz w:val="18"/>
                <w:szCs w:val="18"/>
              </w:rPr>
            </w:pPr>
            <w:r w:rsidRPr="006C3E65">
              <w:rPr>
                <w:bCs/>
                <w:sz w:val="18"/>
                <w:szCs w:val="18"/>
              </w:rPr>
              <w:t>Συστήματα pedestal</w:t>
            </w:r>
          </w:p>
        </w:tc>
        <w:tc>
          <w:tcPr>
            <w:tcW w:w="752" w:type="dxa"/>
            <w:shd w:val="clear" w:color="auto" w:fill="auto"/>
            <w:vAlign w:val="center"/>
          </w:tcPr>
          <w:p w14:paraId="4A34DCF5" w14:textId="77777777" w:rsidR="00DA18CF" w:rsidRPr="006C3E65" w:rsidRDefault="00DA18CF" w:rsidP="00F17861">
            <w:pPr>
              <w:keepNext/>
              <w:jc w:val="center"/>
              <w:rPr>
                <w:bCs/>
                <w:sz w:val="18"/>
                <w:szCs w:val="18"/>
                <w:lang w:val="el-GR"/>
              </w:rPr>
            </w:pPr>
            <w:r w:rsidRPr="006C3E65">
              <w:rPr>
                <w:bCs/>
                <w:sz w:val="18"/>
                <w:szCs w:val="18"/>
                <w:lang w:val="el-GR"/>
              </w:rPr>
              <w:t>25</w:t>
            </w:r>
          </w:p>
        </w:tc>
        <w:tc>
          <w:tcPr>
            <w:tcW w:w="4040" w:type="dxa"/>
            <w:shd w:val="clear" w:color="auto" w:fill="auto"/>
          </w:tcPr>
          <w:p w14:paraId="690D70B4" w14:textId="77777777" w:rsidR="00DA18CF" w:rsidRPr="006C3E65" w:rsidRDefault="00DA18CF" w:rsidP="00F17861">
            <w:pPr>
              <w:keepNext/>
              <w:rPr>
                <w:bCs/>
                <w:sz w:val="18"/>
                <w:szCs w:val="18"/>
                <w:lang w:val="el-GR"/>
              </w:rPr>
            </w:pPr>
            <w:r w:rsidRPr="006C3E65">
              <w:rPr>
                <w:bCs/>
                <w:sz w:val="18"/>
                <w:szCs w:val="18"/>
                <w:lang w:val="el-GR"/>
              </w:rPr>
              <w:t>Σύμφωνα με τα Τεχνικά Χαρακτηριστικά του κεφαλαίου 4 και ειδικά της παραγράφου 4.1</w:t>
            </w:r>
          </w:p>
        </w:tc>
      </w:tr>
      <w:tr w:rsidR="00DA18CF" w:rsidRPr="00FF4A78" w14:paraId="7CAA2050" w14:textId="77777777" w:rsidTr="00F17861">
        <w:trPr>
          <w:trHeight w:val="637"/>
        </w:trPr>
        <w:tc>
          <w:tcPr>
            <w:tcW w:w="1218" w:type="dxa"/>
            <w:shd w:val="clear" w:color="auto" w:fill="auto"/>
            <w:vAlign w:val="center"/>
          </w:tcPr>
          <w:p w14:paraId="5B30082E" w14:textId="77777777" w:rsidR="00DA18CF" w:rsidRPr="006C3E65" w:rsidRDefault="00DA18CF" w:rsidP="00F17861">
            <w:pPr>
              <w:keepNext/>
              <w:jc w:val="center"/>
              <w:rPr>
                <w:bCs/>
                <w:sz w:val="18"/>
                <w:szCs w:val="18"/>
              </w:rPr>
            </w:pPr>
            <w:r w:rsidRPr="006C3E65">
              <w:rPr>
                <w:bCs/>
                <w:sz w:val="18"/>
                <w:szCs w:val="18"/>
              </w:rPr>
              <w:t>2</w:t>
            </w:r>
          </w:p>
        </w:tc>
        <w:tc>
          <w:tcPr>
            <w:tcW w:w="2394" w:type="dxa"/>
            <w:shd w:val="clear" w:color="auto" w:fill="auto"/>
            <w:vAlign w:val="center"/>
          </w:tcPr>
          <w:p w14:paraId="5CB6AAF8" w14:textId="77777777" w:rsidR="00DA18CF" w:rsidRPr="006C3E65" w:rsidRDefault="00DA18CF" w:rsidP="00F17861">
            <w:pPr>
              <w:keepNext/>
              <w:rPr>
                <w:bCs/>
                <w:sz w:val="18"/>
                <w:szCs w:val="18"/>
                <w:lang w:val="el-GR"/>
              </w:rPr>
            </w:pPr>
            <w:r w:rsidRPr="006C3E65">
              <w:rPr>
                <w:bCs/>
                <w:sz w:val="18"/>
                <w:szCs w:val="18"/>
                <w:lang w:val="el-GR"/>
              </w:rPr>
              <w:t xml:space="preserve">Συστήματα τριποδιών με </w:t>
            </w:r>
            <w:r w:rsidRPr="006C3E65">
              <w:rPr>
                <w:bCs/>
                <w:sz w:val="18"/>
                <w:szCs w:val="18"/>
              </w:rPr>
              <w:t>bowl</w:t>
            </w:r>
            <w:r w:rsidRPr="006C3E65">
              <w:rPr>
                <w:bCs/>
                <w:sz w:val="18"/>
                <w:szCs w:val="18"/>
                <w:lang w:val="el-GR"/>
              </w:rPr>
              <w:t xml:space="preserve"> </w:t>
            </w:r>
            <w:r w:rsidRPr="006C3E65">
              <w:rPr>
                <w:bCs/>
                <w:sz w:val="18"/>
                <w:szCs w:val="18"/>
              </w:rPr>
              <w:t>size</w:t>
            </w:r>
            <w:r w:rsidRPr="006C3E65">
              <w:rPr>
                <w:bCs/>
                <w:sz w:val="18"/>
                <w:szCs w:val="18"/>
                <w:lang w:val="el-GR"/>
              </w:rPr>
              <w:t xml:space="preserve"> 100</w:t>
            </w:r>
            <w:r w:rsidRPr="006C3E65">
              <w:rPr>
                <w:bCs/>
                <w:sz w:val="18"/>
                <w:szCs w:val="18"/>
              </w:rPr>
              <w:t>mm</w:t>
            </w:r>
            <w:r w:rsidRPr="006C3E65">
              <w:rPr>
                <w:bCs/>
                <w:sz w:val="18"/>
                <w:szCs w:val="18"/>
                <w:lang w:val="el-GR"/>
              </w:rPr>
              <w:t xml:space="preserve"> και </w:t>
            </w:r>
            <w:r w:rsidRPr="006C3E65">
              <w:rPr>
                <w:bCs/>
                <w:sz w:val="18"/>
                <w:szCs w:val="18"/>
              </w:rPr>
              <w:t>payload</w:t>
            </w:r>
            <w:r w:rsidRPr="006C3E65">
              <w:rPr>
                <w:bCs/>
                <w:sz w:val="18"/>
                <w:szCs w:val="18"/>
                <w:lang w:val="el-GR"/>
              </w:rPr>
              <w:t xml:space="preserve">  κεφαλής 2-22</w:t>
            </w:r>
            <w:r w:rsidRPr="006C3E65">
              <w:rPr>
                <w:bCs/>
                <w:sz w:val="18"/>
                <w:szCs w:val="18"/>
              </w:rPr>
              <w:t>Kg</w:t>
            </w:r>
          </w:p>
        </w:tc>
        <w:tc>
          <w:tcPr>
            <w:tcW w:w="752" w:type="dxa"/>
            <w:shd w:val="clear" w:color="auto" w:fill="auto"/>
            <w:vAlign w:val="center"/>
          </w:tcPr>
          <w:p w14:paraId="66C9D943" w14:textId="77777777" w:rsidR="00DA18CF" w:rsidRPr="006C3E65" w:rsidRDefault="00DA18CF" w:rsidP="00F17861">
            <w:pPr>
              <w:keepNext/>
              <w:jc w:val="center"/>
              <w:rPr>
                <w:bCs/>
                <w:sz w:val="18"/>
                <w:szCs w:val="18"/>
              </w:rPr>
            </w:pPr>
            <w:r w:rsidRPr="006C3E65">
              <w:rPr>
                <w:bCs/>
                <w:sz w:val="18"/>
                <w:szCs w:val="18"/>
                <w:lang w:val="el-GR"/>
              </w:rPr>
              <w:t>1</w:t>
            </w:r>
            <w:r w:rsidRPr="006C3E65">
              <w:rPr>
                <w:bCs/>
                <w:sz w:val="18"/>
                <w:szCs w:val="18"/>
              </w:rPr>
              <w:t>4</w:t>
            </w:r>
          </w:p>
        </w:tc>
        <w:tc>
          <w:tcPr>
            <w:tcW w:w="4040" w:type="dxa"/>
            <w:shd w:val="clear" w:color="auto" w:fill="auto"/>
          </w:tcPr>
          <w:p w14:paraId="68A0D221" w14:textId="77777777" w:rsidR="00DA18CF" w:rsidRPr="006C3E65" w:rsidRDefault="00DA18CF" w:rsidP="00F17861">
            <w:pPr>
              <w:keepNext/>
              <w:rPr>
                <w:bCs/>
                <w:sz w:val="18"/>
                <w:szCs w:val="18"/>
                <w:lang w:val="el-GR"/>
              </w:rPr>
            </w:pPr>
            <w:r w:rsidRPr="006C3E65">
              <w:rPr>
                <w:bCs/>
                <w:sz w:val="18"/>
                <w:szCs w:val="18"/>
                <w:lang w:val="el-GR"/>
              </w:rPr>
              <w:t>Σύμφωνα με τα Τεχνικά Χαρακτηριστικά του κεφαλαίου 4 και ειδικά της παραγράφου 4.2</w:t>
            </w:r>
          </w:p>
        </w:tc>
      </w:tr>
      <w:tr w:rsidR="00DA18CF" w:rsidRPr="00FF4A78" w14:paraId="77771193" w14:textId="77777777" w:rsidTr="00F17861">
        <w:trPr>
          <w:trHeight w:val="631"/>
        </w:trPr>
        <w:tc>
          <w:tcPr>
            <w:tcW w:w="1218" w:type="dxa"/>
            <w:shd w:val="clear" w:color="auto" w:fill="auto"/>
            <w:vAlign w:val="center"/>
          </w:tcPr>
          <w:p w14:paraId="25A6A595" w14:textId="77777777" w:rsidR="00DA18CF" w:rsidRPr="006C3E65" w:rsidRDefault="00DA18CF" w:rsidP="00F17861">
            <w:pPr>
              <w:keepNext/>
              <w:jc w:val="center"/>
              <w:rPr>
                <w:bCs/>
                <w:sz w:val="18"/>
                <w:szCs w:val="18"/>
              </w:rPr>
            </w:pPr>
            <w:r w:rsidRPr="006C3E65">
              <w:rPr>
                <w:bCs/>
                <w:sz w:val="18"/>
                <w:szCs w:val="18"/>
              </w:rPr>
              <w:t>3</w:t>
            </w:r>
          </w:p>
        </w:tc>
        <w:tc>
          <w:tcPr>
            <w:tcW w:w="2394" w:type="dxa"/>
            <w:shd w:val="clear" w:color="auto" w:fill="auto"/>
            <w:vAlign w:val="center"/>
          </w:tcPr>
          <w:p w14:paraId="052B1D2C" w14:textId="77777777" w:rsidR="00DA18CF" w:rsidRPr="006C3E65" w:rsidRDefault="00DA18CF" w:rsidP="00F17861">
            <w:pPr>
              <w:keepNext/>
              <w:rPr>
                <w:bCs/>
                <w:sz w:val="18"/>
                <w:szCs w:val="18"/>
                <w:lang w:val="el-GR"/>
              </w:rPr>
            </w:pPr>
            <w:r w:rsidRPr="006C3E65">
              <w:rPr>
                <w:bCs/>
                <w:sz w:val="18"/>
                <w:szCs w:val="18"/>
                <w:lang w:val="el-GR"/>
              </w:rPr>
              <w:t xml:space="preserve">Συστήματα τριποδιών με </w:t>
            </w:r>
            <w:r w:rsidRPr="006C3E65">
              <w:rPr>
                <w:bCs/>
                <w:sz w:val="18"/>
                <w:szCs w:val="18"/>
              </w:rPr>
              <w:t>bowl</w:t>
            </w:r>
            <w:r w:rsidRPr="006C3E65">
              <w:rPr>
                <w:bCs/>
                <w:sz w:val="18"/>
                <w:szCs w:val="18"/>
                <w:lang w:val="el-GR"/>
              </w:rPr>
              <w:t xml:space="preserve"> </w:t>
            </w:r>
            <w:r w:rsidRPr="006C3E65">
              <w:rPr>
                <w:bCs/>
                <w:sz w:val="18"/>
                <w:szCs w:val="18"/>
              </w:rPr>
              <w:t>size</w:t>
            </w:r>
            <w:r w:rsidRPr="006C3E65">
              <w:rPr>
                <w:bCs/>
                <w:sz w:val="18"/>
                <w:szCs w:val="18"/>
                <w:lang w:val="el-GR"/>
              </w:rPr>
              <w:t xml:space="preserve"> 100</w:t>
            </w:r>
            <w:r w:rsidRPr="006C3E65">
              <w:rPr>
                <w:bCs/>
                <w:sz w:val="18"/>
                <w:szCs w:val="18"/>
              </w:rPr>
              <w:t>mm</w:t>
            </w:r>
            <w:r w:rsidRPr="006C3E65">
              <w:rPr>
                <w:bCs/>
                <w:sz w:val="18"/>
                <w:szCs w:val="18"/>
                <w:lang w:val="el-GR"/>
              </w:rPr>
              <w:t xml:space="preserve"> και </w:t>
            </w:r>
            <w:r w:rsidRPr="006C3E65">
              <w:rPr>
                <w:bCs/>
                <w:sz w:val="18"/>
                <w:szCs w:val="18"/>
              </w:rPr>
              <w:t>payload</w:t>
            </w:r>
            <w:r w:rsidRPr="006C3E65">
              <w:rPr>
                <w:bCs/>
                <w:sz w:val="18"/>
                <w:szCs w:val="18"/>
                <w:lang w:val="el-GR"/>
              </w:rPr>
              <w:t xml:space="preserve">  κεφαλής 0-12</w:t>
            </w:r>
            <w:r w:rsidRPr="006C3E65">
              <w:rPr>
                <w:bCs/>
                <w:sz w:val="18"/>
                <w:szCs w:val="18"/>
              </w:rPr>
              <w:t>Kg</w:t>
            </w:r>
          </w:p>
        </w:tc>
        <w:tc>
          <w:tcPr>
            <w:tcW w:w="752" w:type="dxa"/>
            <w:shd w:val="clear" w:color="auto" w:fill="auto"/>
            <w:vAlign w:val="center"/>
          </w:tcPr>
          <w:p w14:paraId="620AE4DE" w14:textId="77777777" w:rsidR="00DA18CF" w:rsidRPr="006C3E65" w:rsidRDefault="00DA18CF" w:rsidP="00F17861">
            <w:pPr>
              <w:keepNext/>
              <w:jc w:val="center"/>
              <w:rPr>
                <w:bCs/>
                <w:sz w:val="18"/>
                <w:szCs w:val="18"/>
              </w:rPr>
            </w:pPr>
            <w:r w:rsidRPr="006C3E65">
              <w:rPr>
                <w:bCs/>
                <w:sz w:val="18"/>
                <w:szCs w:val="18"/>
              </w:rPr>
              <w:t>22</w:t>
            </w:r>
          </w:p>
        </w:tc>
        <w:tc>
          <w:tcPr>
            <w:tcW w:w="4040" w:type="dxa"/>
            <w:shd w:val="clear" w:color="auto" w:fill="auto"/>
          </w:tcPr>
          <w:p w14:paraId="56FB0837" w14:textId="77777777" w:rsidR="00DA18CF" w:rsidRPr="006C3E65" w:rsidRDefault="00DA18CF" w:rsidP="00F17861">
            <w:pPr>
              <w:keepNext/>
              <w:rPr>
                <w:bCs/>
                <w:sz w:val="18"/>
                <w:szCs w:val="18"/>
                <w:lang w:val="el-GR"/>
              </w:rPr>
            </w:pPr>
            <w:r w:rsidRPr="006C3E65">
              <w:rPr>
                <w:bCs/>
                <w:sz w:val="18"/>
                <w:szCs w:val="18"/>
                <w:lang w:val="el-GR"/>
              </w:rPr>
              <w:t>Σύμφωνα με τα Τεχνικά Χαρακτηριστικά του κεφαλαίου 4 και ειδικά της παραγράφου 4.3</w:t>
            </w:r>
          </w:p>
        </w:tc>
      </w:tr>
      <w:tr w:rsidR="00DA18CF" w:rsidRPr="00FF4A78" w14:paraId="17194373" w14:textId="77777777" w:rsidTr="00F17861">
        <w:trPr>
          <w:trHeight w:val="637"/>
        </w:trPr>
        <w:tc>
          <w:tcPr>
            <w:tcW w:w="1218" w:type="dxa"/>
            <w:shd w:val="clear" w:color="auto" w:fill="auto"/>
            <w:vAlign w:val="center"/>
          </w:tcPr>
          <w:p w14:paraId="2DEA2E50" w14:textId="77777777" w:rsidR="00DA18CF" w:rsidRPr="006C3E65" w:rsidRDefault="00DA18CF" w:rsidP="00F17861">
            <w:pPr>
              <w:keepNext/>
              <w:jc w:val="center"/>
              <w:rPr>
                <w:bCs/>
                <w:sz w:val="18"/>
                <w:szCs w:val="18"/>
              </w:rPr>
            </w:pPr>
            <w:r w:rsidRPr="006C3E65">
              <w:rPr>
                <w:bCs/>
                <w:sz w:val="18"/>
                <w:szCs w:val="18"/>
              </w:rPr>
              <w:t>4</w:t>
            </w:r>
          </w:p>
        </w:tc>
        <w:tc>
          <w:tcPr>
            <w:tcW w:w="2394" w:type="dxa"/>
            <w:shd w:val="clear" w:color="auto" w:fill="auto"/>
            <w:vAlign w:val="center"/>
          </w:tcPr>
          <w:p w14:paraId="0BFF7AEC" w14:textId="77777777" w:rsidR="00DA18CF" w:rsidRPr="006C3E65" w:rsidRDefault="00DA18CF" w:rsidP="00F17861">
            <w:pPr>
              <w:keepNext/>
              <w:rPr>
                <w:bCs/>
                <w:sz w:val="18"/>
                <w:szCs w:val="18"/>
                <w:lang w:val="el-GR"/>
              </w:rPr>
            </w:pPr>
            <w:r w:rsidRPr="006C3E65">
              <w:rPr>
                <w:bCs/>
                <w:sz w:val="18"/>
                <w:szCs w:val="18"/>
                <w:lang w:val="el-GR"/>
              </w:rPr>
              <w:t xml:space="preserve">Συστήματα τριποδιών με </w:t>
            </w:r>
            <w:r w:rsidRPr="006C3E65">
              <w:rPr>
                <w:bCs/>
                <w:sz w:val="18"/>
                <w:szCs w:val="18"/>
              </w:rPr>
              <w:t>bowl</w:t>
            </w:r>
            <w:r w:rsidRPr="006C3E65">
              <w:rPr>
                <w:bCs/>
                <w:sz w:val="18"/>
                <w:szCs w:val="18"/>
                <w:lang w:val="el-GR"/>
              </w:rPr>
              <w:t xml:space="preserve"> </w:t>
            </w:r>
            <w:r w:rsidRPr="006C3E65">
              <w:rPr>
                <w:bCs/>
                <w:sz w:val="18"/>
                <w:szCs w:val="18"/>
              </w:rPr>
              <w:t>size</w:t>
            </w:r>
            <w:r w:rsidRPr="006C3E65">
              <w:rPr>
                <w:bCs/>
                <w:sz w:val="18"/>
                <w:szCs w:val="18"/>
                <w:lang w:val="el-GR"/>
              </w:rPr>
              <w:t xml:space="preserve"> 100</w:t>
            </w:r>
            <w:r w:rsidRPr="006C3E65">
              <w:rPr>
                <w:bCs/>
                <w:sz w:val="18"/>
                <w:szCs w:val="18"/>
              </w:rPr>
              <w:t>mm</w:t>
            </w:r>
            <w:r w:rsidRPr="006C3E65">
              <w:rPr>
                <w:bCs/>
                <w:sz w:val="18"/>
                <w:szCs w:val="18"/>
                <w:lang w:val="el-GR"/>
              </w:rPr>
              <w:t xml:space="preserve"> και </w:t>
            </w:r>
            <w:r w:rsidRPr="006C3E65">
              <w:rPr>
                <w:bCs/>
                <w:sz w:val="18"/>
                <w:szCs w:val="18"/>
              </w:rPr>
              <w:t>payload</w:t>
            </w:r>
            <w:r w:rsidRPr="006C3E65">
              <w:rPr>
                <w:bCs/>
                <w:sz w:val="18"/>
                <w:szCs w:val="18"/>
                <w:lang w:val="el-GR"/>
              </w:rPr>
              <w:t xml:space="preserve">  κεφαλής 2-15</w:t>
            </w:r>
            <w:r w:rsidRPr="006C3E65">
              <w:rPr>
                <w:bCs/>
                <w:sz w:val="18"/>
                <w:szCs w:val="18"/>
              </w:rPr>
              <w:t>Kg</w:t>
            </w:r>
          </w:p>
        </w:tc>
        <w:tc>
          <w:tcPr>
            <w:tcW w:w="752" w:type="dxa"/>
            <w:shd w:val="clear" w:color="auto" w:fill="auto"/>
            <w:vAlign w:val="center"/>
          </w:tcPr>
          <w:p w14:paraId="631B6AA0" w14:textId="77777777" w:rsidR="00DA18CF" w:rsidRPr="006C3E65" w:rsidRDefault="00DA18CF" w:rsidP="00F17861">
            <w:pPr>
              <w:keepNext/>
              <w:jc w:val="center"/>
              <w:rPr>
                <w:bCs/>
                <w:sz w:val="18"/>
                <w:szCs w:val="18"/>
              </w:rPr>
            </w:pPr>
            <w:r w:rsidRPr="006C3E65">
              <w:rPr>
                <w:bCs/>
                <w:sz w:val="18"/>
                <w:szCs w:val="18"/>
              </w:rPr>
              <w:t>2</w:t>
            </w:r>
          </w:p>
        </w:tc>
        <w:tc>
          <w:tcPr>
            <w:tcW w:w="4040" w:type="dxa"/>
            <w:shd w:val="clear" w:color="auto" w:fill="auto"/>
          </w:tcPr>
          <w:p w14:paraId="2DD6737D" w14:textId="77777777" w:rsidR="00DA18CF" w:rsidRPr="006C3E65" w:rsidRDefault="00DA18CF" w:rsidP="00F17861">
            <w:pPr>
              <w:keepNext/>
              <w:rPr>
                <w:bCs/>
                <w:sz w:val="18"/>
                <w:szCs w:val="18"/>
                <w:lang w:val="el-GR"/>
              </w:rPr>
            </w:pPr>
            <w:r w:rsidRPr="006C3E65">
              <w:rPr>
                <w:bCs/>
                <w:sz w:val="18"/>
                <w:szCs w:val="18"/>
                <w:lang w:val="el-GR"/>
              </w:rPr>
              <w:t>Σύμφωνα με τα Τεχνικά Χαρακτηριστικά του κεφαλαίου 4 και ειδικά της παραγράφου 4.4</w:t>
            </w:r>
          </w:p>
        </w:tc>
      </w:tr>
      <w:tr w:rsidR="00DA18CF" w:rsidRPr="00FF4A78" w14:paraId="36DCDA39" w14:textId="77777777" w:rsidTr="00F17861">
        <w:trPr>
          <w:trHeight w:val="642"/>
        </w:trPr>
        <w:tc>
          <w:tcPr>
            <w:tcW w:w="1218" w:type="dxa"/>
            <w:shd w:val="clear" w:color="auto" w:fill="auto"/>
            <w:vAlign w:val="center"/>
          </w:tcPr>
          <w:p w14:paraId="3F3D5FBB" w14:textId="77777777" w:rsidR="00DA18CF" w:rsidRPr="006C3E65" w:rsidRDefault="00DA18CF" w:rsidP="00F17861">
            <w:pPr>
              <w:keepNext/>
              <w:jc w:val="center"/>
              <w:rPr>
                <w:bCs/>
                <w:sz w:val="18"/>
                <w:szCs w:val="18"/>
              </w:rPr>
            </w:pPr>
            <w:r w:rsidRPr="006C3E65">
              <w:rPr>
                <w:bCs/>
                <w:sz w:val="18"/>
                <w:szCs w:val="18"/>
              </w:rPr>
              <w:t>5</w:t>
            </w:r>
          </w:p>
        </w:tc>
        <w:tc>
          <w:tcPr>
            <w:tcW w:w="2394" w:type="dxa"/>
            <w:shd w:val="clear" w:color="auto" w:fill="auto"/>
            <w:vAlign w:val="center"/>
          </w:tcPr>
          <w:p w14:paraId="308E5151" w14:textId="77777777" w:rsidR="00DA18CF" w:rsidRPr="006C3E65" w:rsidRDefault="00DA18CF" w:rsidP="00F17861">
            <w:pPr>
              <w:keepNext/>
              <w:rPr>
                <w:bCs/>
                <w:sz w:val="18"/>
                <w:szCs w:val="18"/>
                <w:lang w:val="el-GR"/>
              </w:rPr>
            </w:pPr>
            <w:r w:rsidRPr="006C3E65">
              <w:rPr>
                <w:bCs/>
                <w:sz w:val="18"/>
                <w:szCs w:val="18"/>
                <w:lang w:val="el-GR"/>
              </w:rPr>
              <w:t xml:space="preserve">Συστήματα τριποδιών με </w:t>
            </w:r>
            <w:r w:rsidRPr="006C3E65">
              <w:rPr>
                <w:bCs/>
                <w:sz w:val="18"/>
                <w:szCs w:val="18"/>
              </w:rPr>
              <w:t>bowl</w:t>
            </w:r>
            <w:r w:rsidRPr="006C3E65">
              <w:rPr>
                <w:bCs/>
                <w:sz w:val="18"/>
                <w:szCs w:val="18"/>
                <w:lang w:val="el-GR"/>
              </w:rPr>
              <w:t xml:space="preserve"> </w:t>
            </w:r>
            <w:r w:rsidRPr="006C3E65">
              <w:rPr>
                <w:bCs/>
                <w:sz w:val="18"/>
                <w:szCs w:val="18"/>
              </w:rPr>
              <w:t>size</w:t>
            </w:r>
            <w:r w:rsidRPr="006C3E65">
              <w:rPr>
                <w:bCs/>
                <w:sz w:val="18"/>
                <w:szCs w:val="18"/>
                <w:lang w:val="el-GR"/>
              </w:rPr>
              <w:t xml:space="preserve"> 75</w:t>
            </w:r>
            <w:r w:rsidRPr="006C3E65">
              <w:rPr>
                <w:bCs/>
                <w:sz w:val="18"/>
                <w:szCs w:val="18"/>
              </w:rPr>
              <w:t>mm</w:t>
            </w:r>
            <w:r w:rsidRPr="006C3E65">
              <w:rPr>
                <w:bCs/>
                <w:sz w:val="18"/>
                <w:szCs w:val="18"/>
                <w:lang w:val="el-GR"/>
              </w:rPr>
              <w:t xml:space="preserve"> και </w:t>
            </w:r>
            <w:r w:rsidRPr="006C3E65">
              <w:rPr>
                <w:bCs/>
                <w:sz w:val="18"/>
                <w:szCs w:val="18"/>
              </w:rPr>
              <w:t>payload</w:t>
            </w:r>
            <w:r w:rsidRPr="006C3E65">
              <w:rPr>
                <w:bCs/>
                <w:sz w:val="18"/>
                <w:szCs w:val="18"/>
                <w:lang w:val="el-GR"/>
              </w:rPr>
              <w:t xml:space="preserve">  κεφαλής 0-12</w:t>
            </w:r>
            <w:r w:rsidRPr="006C3E65">
              <w:rPr>
                <w:bCs/>
                <w:sz w:val="18"/>
                <w:szCs w:val="18"/>
              </w:rPr>
              <w:t>Kg</w:t>
            </w:r>
          </w:p>
        </w:tc>
        <w:tc>
          <w:tcPr>
            <w:tcW w:w="752" w:type="dxa"/>
            <w:shd w:val="clear" w:color="auto" w:fill="auto"/>
            <w:vAlign w:val="center"/>
          </w:tcPr>
          <w:p w14:paraId="5ED255BC" w14:textId="77777777" w:rsidR="00DA18CF" w:rsidRPr="006C3E65" w:rsidRDefault="00DA18CF" w:rsidP="00F17861">
            <w:pPr>
              <w:keepNext/>
              <w:jc w:val="center"/>
              <w:rPr>
                <w:bCs/>
                <w:sz w:val="18"/>
                <w:szCs w:val="18"/>
                <w:lang w:val="el-GR"/>
              </w:rPr>
            </w:pPr>
            <w:r w:rsidRPr="006C3E65">
              <w:rPr>
                <w:bCs/>
                <w:sz w:val="18"/>
                <w:szCs w:val="18"/>
                <w:lang w:val="el-GR"/>
              </w:rPr>
              <w:t>4</w:t>
            </w:r>
          </w:p>
        </w:tc>
        <w:tc>
          <w:tcPr>
            <w:tcW w:w="4040" w:type="dxa"/>
            <w:shd w:val="clear" w:color="auto" w:fill="auto"/>
          </w:tcPr>
          <w:p w14:paraId="462FE7CF" w14:textId="77777777" w:rsidR="00DA18CF" w:rsidRPr="006C3E65" w:rsidRDefault="00DA18CF" w:rsidP="00F17861">
            <w:pPr>
              <w:keepNext/>
              <w:rPr>
                <w:bCs/>
                <w:sz w:val="18"/>
                <w:szCs w:val="18"/>
                <w:lang w:val="el-GR"/>
              </w:rPr>
            </w:pPr>
            <w:r w:rsidRPr="006C3E65">
              <w:rPr>
                <w:bCs/>
                <w:sz w:val="18"/>
                <w:szCs w:val="18"/>
                <w:lang w:val="el-GR"/>
              </w:rPr>
              <w:t>Σύμφωνα με τα Τεχνικά Χαρακτηριστικά του κεφαλαίου 4 και ειδικά της παραγράφου 4.5</w:t>
            </w:r>
          </w:p>
        </w:tc>
      </w:tr>
    </w:tbl>
    <w:p w14:paraId="51AC975F" w14:textId="77777777" w:rsidR="00DA18CF" w:rsidRPr="00B91FD3" w:rsidRDefault="00DA18CF" w:rsidP="00DA18CF">
      <w:pPr>
        <w:spacing w:before="120"/>
        <w:outlineLvl w:val="1"/>
        <w:rPr>
          <w:b/>
          <w:bCs/>
          <w:color w:val="44546A"/>
          <w:u w:val="single"/>
          <w:lang w:val="el-GR"/>
        </w:rPr>
      </w:pPr>
    </w:p>
    <w:p w14:paraId="6537E91B" w14:textId="77777777" w:rsidR="00DA18CF" w:rsidRPr="00B91FD3" w:rsidRDefault="00DA18CF" w:rsidP="00DA18CF">
      <w:pPr>
        <w:spacing w:before="120"/>
        <w:outlineLvl w:val="1"/>
        <w:rPr>
          <w:b/>
          <w:bCs/>
          <w:color w:val="44546A"/>
          <w:u w:val="single"/>
          <w:lang w:val="el-GR"/>
        </w:rPr>
      </w:pPr>
    </w:p>
    <w:p w14:paraId="2CF6A998" w14:textId="77777777" w:rsidR="00DA18CF" w:rsidRPr="00B91FD3" w:rsidRDefault="00DA18CF" w:rsidP="00DA18CF">
      <w:pPr>
        <w:pStyle w:val="1"/>
        <w:rPr>
          <w:rFonts w:ascii="Calibri" w:hAnsi="Calibri" w:cs="Calibri"/>
          <w:color w:val="323E4F"/>
          <w:sz w:val="22"/>
          <w:szCs w:val="22"/>
        </w:rPr>
      </w:pPr>
      <w:bookmarkStart w:id="135" w:name="_Toc69385946"/>
      <w:bookmarkStart w:id="136" w:name="_Toc97199983"/>
      <w:r w:rsidRPr="00B91FD3">
        <w:rPr>
          <w:rFonts w:ascii="Calibri" w:hAnsi="Calibri" w:cs="Calibri"/>
          <w:color w:val="323E4F"/>
          <w:sz w:val="22"/>
          <w:szCs w:val="22"/>
        </w:rPr>
        <w:t>Τεχνικά χαρακτηριστικά</w:t>
      </w:r>
      <w:bookmarkEnd w:id="135"/>
      <w:bookmarkEnd w:id="136"/>
    </w:p>
    <w:p w14:paraId="0DD4FE91" w14:textId="77777777" w:rsidR="00DA18CF" w:rsidRDefault="00DA18CF" w:rsidP="00DA18CF">
      <w:pPr>
        <w:pStyle w:val="1"/>
        <w:numPr>
          <w:ilvl w:val="0"/>
          <w:numId w:val="0"/>
        </w:numPr>
        <w:ind w:left="360" w:hanging="360"/>
      </w:pPr>
    </w:p>
    <w:p w14:paraId="3F36CC0E" w14:textId="77777777" w:rsidR="00DA18CF" w:rsidRPr="00B91FD3" w:rsidRDefault="00DA18CF" w:rsidP="00DA18CF">
      <w:pPr>
        <w:pStyle w:val="2"/>
        <w:tabs>
          <w:tab w:val="num" w:pos="425"/>
        </w:tabs>
        <w:ind w:left="425"/>
        <w:rPr>
          <w:rFonts w:ascii="Calibri" w:hAnsi="Calibri" w:cs="Calibri"/>
          <w:color w:val="323E4F"/>
          <w:sz w:val="22"/>
          <w:szCs w:val="22"/>
        </w:rPr>
      </w:pPr>
      <w:bookmarkStart w:id="137" w:name="_Toc69385947"/>
      <w:bookmarkStart w:id="138" w:name="_Toc97199984"/>
      <w:r w:rsidRPr="00B91FD3">
        <w:rPr>
          <w:rFonts w:ascii="Calibri" w:hAnsi="Calibri" w:cs="Calibri"/>
          <w:color w:val="323E4F"/>
          <w:sz w:val="22"/>
          <w:szCs w:val="22"/>
        </w:rPr>
        <w:t xml:space="preserve">Συστήματα </w:t>
      </w:r>
      <w:r w:rsidRPr="00B91FD3">
        <w:rPr>
          <w:rFonts w:ascii="Calibri" w:hAnsi="Calibri" w:cs="Calibri"/>
          <w:color w:val="323E4F"/>
          <w:sz w:val="22"/>
          <w:szCs w:val="22"/>
          <w:lang w:val="en-US"/>
        </w:rPr>
        <w:t>pedestal</w:t>
      </w:r>
      <w:bookmarkEnd w:id="137"/>
      <w:bookmarkEnd w:id="138"/>
    </w:p>
    <w:p w14:paraId="343F0496" w14:textId="77777777" w:rsidR="00DA18CF" w:rsidRPr="00E47666" w:rsidRDefault="00DA18CF" w:rsidP="00DA18CF">
      <w:pPr>
        <w:pStyle w:val="1"/>
        <w:numPr>
          <w:ilvl w:val="0"/>
          <w:numId w:val="0"/>
        </w:numPr>
        <w:ind w:left="360" w:hanging="360"/>
      </w:pPr>
    </w:p>
    <w:p w14:paraId="709FBD9D" w14:textId="77777777" w:rsidR="00DA18CF" w:rsidRPr="00B91FD3" w:rsidRDefault="00DA18CF" w:rsidP="00DA18CF">
      <w:pPr>
        <w:pStyle w:val="3"/>
        <w:tabs>
          <w:tab w:val="clear" w:pos="851"/>
          <w:tab w:val="num" w:pos="709"/>
        </w:tabs>
        <w:ind w:left="1588" w:hanging="737"/>
        <w:rPr>
          <w:rFonts w:ascii="Calibri" w:hAnsi="Calibri" w:cs="Calibri"/>
          <w:b/>
          <w:color w:val="323E4F"/>
          <w:sz w:val="22"/>
          <w:szCs w:val="22"/>
        </w:rPr>
      </w:pPr>
      <w:bookmarkStart w:id="139" w:name="_Toc69385948"/>
      <w:bookmarkStart w:id="140" w:name="_Toc97199985"/>
      <w:r w:rsidRPr="00B91FD3">
        <w:rPr>
          <w:rFonts w:ascii="Calibri" w:hAnsi="Calibri" w:cs="Calibri"/>
          <w:b/>
          <w:color w:val="323E4F"/>
          <w:sz w:val="22"/>
          <w:szCs w:val="22"/>
        </w:rPr>
        <w:t>Τεχνικά χαρακτηριστικά  κεφαλών</w:t>
      </w:r>
      <w:bookmarkEnd w:id="139"/>
      <w:bookmarkEnd w:id="140"/>
    </w:p>
    <w:p w14:paraId="3B3A290C" w14:textId="77777777" w:rsidR="00DA18CF" w:rsidRPr="00502808" w:rsidRDefault="00DA18CF" w:rsidP="00DA18CF">
      <w:pPr>
        <w:pStyle w:val="HEADER4"/>
        <w:ind w:left="2155" w:hanging="964"/>
        <w:rPr>
          <w:sz w:val="24"/>
          <w:szCs w:val="24"/>
        </w:rPr>
      </w:pPr>
      <w:bookmarkStart w:id="141" w:name="_Toc63162610"/>
      <w:bookmarkStart w:id="142" w:name="_Toc63247955"/>
      <w:bookmarkStart w:id="143" w:name="_Toc63262099"/>
      <w:bookmarkStart w:id="144" w:name="_Toc69385949"/>
      <w:bookmarkStart w:id="145" w:name="_Toc97199986"/>
      <w:bookmarkStart w:id="146" w:name="_Toc63162604"/>
      <w:bookmarkStart w:id="147" w:name="_Toc63247949"/>
      <w:bookmarkStart w:id="148" w:name="_Toc63262093"/>
      <w:r w:rsidRPr="00502808">
        <w:rPr>
          <w:sz w:val="24"/>
          <w:szCs w:val="24"/>
        </w:rPr>
        <w:t>Να είναι τύπου fluid.</w:t>
      </w:r>
      <w:bookmarkEnd w:id="141"/>
      <w:bookmarkEnd w:id="142"/>
      <w:bookmarkEnd w:id="143"/>
      <w:bookmarkEnd w:id="144"/>
      <w:bookmarkEnd w:id="145"/>
      <w:r w:rsidRPr="00502808">
        <w:rPr>
          <w:sz w:val="24"/>
          <w:szCs w:val="24"/>
        </w:rPr>
        <w:t xml:space="preserve"> </w:t>
      </w:r>
    </w:p>
    <w:p w14:paraId="41457253" w14:textId="77777777" w:rsidR="00DA18CF" w:rsidRPr="00502808" w:rsidRDefault="00DA18CF" w:rsidP="00DA18CF">
      <w:pPr>
        <w:pStyle w:val="HEADER4"/>
        <w:ind w:left="2155" w:hanging="964"/>
        <w:rPr>
          <w:sz w:val="24"/>
          <w:szCs w:val="24"/>
        </w:rPr>
      </w:pPr>
      <w:bookmarkStart w:id="149" w:name="_Toc69385950"/>
      <w:bookmarkStart w:id="150" w:name="_Toc97199987"/>
      <w:r w:rsidRPr="00502808">
        <w:rPr>
          <w:sz w:val="24"/>
          <w:szCs w:val="24"/>
        </w:rPr>
        <w:lastRenderedPageBreak/>
        <w:t xml:space="preserve">Να </w:t>
      </w:r>
      <w:r>
        <w:rPr>
          <w:sz w:val="24"/>
          <w:szCs w:val="24"/>
        </w:rPr>
        <w:t>έχει</w:t>
      </w:r>
      <w:r w:rsidRPr="00502808">
        <w:rPr>
          <w:sz w:val="24"/>
          <w:szCs w:val="24"/>
        </w:rPr>
        <w:t xml:space="preserve"> payload από 10</w:t>
      </w:r>
      <w:r>
        <w:rPr>
          <w:sz w:val="24"/>
          <w:szCs w:val="24"/>
          <w:lang w:val="en-US"/>
        </w:rPr>
        <w:t>kg</w:t>
      </w:r>
      <w:r w:rsidRPr="00502808">
        <w:rPr>
          <w:sz w:val="24"/>
          <w:szCs w:val="24"/>
        </w:rPr>
        <w:t xml:space="preserve"> </w:t>
      </w:r>
      <w:r>
        <w:rPr>
          <w:sz w:val="24"/>
          <w:szCs w:val="24"/>
        </w:rPr>
        <w:t>έως</w:t>
      </w:r>
      <w:r w:rsidRPr="00502808">
        <w:rPr>
          <w:sz w:val="24"/>
          <w:szCs w:val="24"/>
        </w:rPr>
        <w:t xml:space="preserve">  33kg  τουλάχιστον.</w:t>
      </w:r>
      <w:bookmarkEnd w:id="146"/>
      <w:bookmarkEnd w:id="147"/>
      <w:bookmarkEnd w:id="148"/>
      <w:bookmarkEnd w:id="149"/>
      <w:bookmarkEnd w:id="150"/>
    </w:p>
    <w:p w14:paraId="203FA023" w14:textId="77777777" w:rsidR="00DA18CF" w:rsidRPr="00502808" w:rsidRDefault="00DA18CF" w:rsidP="00DA18CF">
      <w:pPr>
        <w:pStyle w:val="HEADER4"/>
        <w:ind w:left="2155" w:hanging="964"/>
        <w:rPr>
          <w:sz w:val="24"/>
          <w:szCs w:val="24"/>
        </w:rPr>
      </w:pPr>
      <w:bookmarkStart w:id="151" w:name="_Toc63162605"/>
      <w:bookmarkStart w:id="152" w:name="_Toc63247950"/>
      <w:bookmarkStart w:id="153" w:name="_Toc63262094"/>
      <w:bookmarkStart w:id="154" w:name="_Toc69385951"/>
      <w:bookmarkStart w:id="155" w:name="_Toc97199988"/>
      <w:r w:rsidRPr="00502808">
        <w:rPr>
          <w:sz w:val="24"/>
          <w:szCs w:val="24"/>
        </w:rPr>
        <w:t>Να έχει γωνία σκόπευσης κάθετου άξονα από +90 έως -70 μοίρες  τουλάχιστον.</w:t>
      </w:r>
      <w:bookmarkEnd w:id="151"/>
      <w:bookmarkEnd w:id="152"/>
      <w:bookmarkEnd w:id="153"/>
      <w:bookmarkEnd w:id="154"/>
      <w:bookmarkEnd w:id="155"/>
    </w:p>
    <w:p w14:paraId="43EF2B37" w14:textId="77777777" w:rsidR="00DA18CF" w:rsidRPr="00502808" w:rsidRDefault="00DA18CF" w:rsidP="00DA18CF">
      <w:pPr>
        <w:pStyle w:val="HEADER4"/>
        <w:ind w:left="2155" w:hanging="964"/>
        <w:rPr>
          <w:sz w:val="24"/>
          <w:szCs w:val="24"/>
        </w:rPr>
      </w:pPr>
      <w:bookmarkStart w:id="156" w:name="_Toc63162606"/>
      <w:bookmarkStart w:id="157" w:name="_Toc63247951"/>
      <w:bookmarkStart w:id="158" w:name="_Toc63262095"/>
      <w:bookmarkStart w:id="159" w:name="_Toc69385952"/>
      <w:bookmarkStart w:id="160" w:name="_Toc97199989"/>
      <w:r w:rsidRPr="00502808">
        <w:rPr>
          <w:sz w:val="24"/>
          <w:szCs w:val="24"/>
        </w:rPr>
        <w:t>Να έχει γωνία σκόπευσης οριζόντιου άξονα 360 μοίρες.</w:t>
      </w:r>
      <w:bookmarkEnd w:id="156"/>
      <w:bookmarkEnd w:id="157"/>
      <w:bookmarkEnd w:id="158"/>
      <w:bookmarkEnd w:id="159"/>
      <w:bookmarkEnd w:id="160"/>
    </w:p>
    <w:p w14:paraId="4959C847" w14:textId="77777777" w:rsidR="00DA18CF" w:rsidRPr="00502808" w:rsidRDefault="00DA18CF" w:rsidP="00DA18CF">
      <w:pPr>
        <w:pStyle w:val="HEADER4"/>
        <w:ind w:left="2155" w:hanging="964"/>
        <w:rPr>
          <w:sz w:val="24"/>
          <w:szCs w:val="24"/>
        </w:rPr>
      </w:pPr>
      <w:bookmarkStart w:id="161" w:name="_Toc63162609"/>
      <w:bookmarkStart w:id="162" w:name="_Toc63247954"/>
      <w:bookmarkStart w:id="163" w:name="_Toc63262098"/>
      <w:bookmarkStart w:id="164" w:name="_Toc69385953"/>
      <w:bookmarkStart w:id="165" w:name="_Toc97199990"/>
      <w:r>
        <w:rPr>
          <w:sz w:val="24"/>
          <w:szCs w:val="24"/>
        </w:rPr>
        <w:t>Να  διαθέτει σ</w:t>
      </w:r>
      <w:r w:rsidRPr="00502808">
        <w:rPr>
          <w:sz w:val="24"/>
          <w:szCs w:val="24"/>
        </w:rPr>
        <w:t>ύστημα ισορροπίας (counterbalance).</w:t>
      </w:r>
      <w:bookmarkEnd w:id="161"/>
      <w:bookmarkEnd w:id="162"/>
      <w:bookmarkEnd w:id="163"/>
      <w:bookmarkEnd w:id="164"/>
      <w:bookmarkEnd w:id="165"/>
    </w:p>
    <w:p w14:paraId="146529D5" w14:textId="77777777" w:rsidR="00DA18CF" w:rsidRPr="00A45111" w:rsidRDefault="00DA18CF" w:rsidP="00DA18CF">
      <w:pPr>
        <w:pStyle w:val="HEADER4"/>
        <w:ind w:left="2155" w:hanging="964"/>
        <w:rPr>
          <w:sz w:val="24"/>
          <w:szCs w:val="24"/>
        </w:rPr>
      </w:pPr>
      <w:bookmarkStart w:id="166" w:name="_Toc63162611"/>
      <w:bookmarkStart w:id="167" w:name="_Toc63247956"/>
      <w:bookmarkStart w:id="168" w:name="_Toc63262100"/>
      <w:bookmarkStart w:id="169" w:name="_Toc69385954"/>
      <w:bookmarkStart w:id="170" w:name="_Toc97199991"/>
      <w:r w:rsidRPr="00502808">
        <w:rPr>
          <w:sz w:val="24"/>
          <w:szCs w:val="24"/>
        </w:rPr>
        <w:t>Να διαθέτει σύστημα drag</w:t>
      </w:r>
      <w:bookmarkEnd w:id="166"/>
      <w:bookmarkEnd w:id="167"/>
      <w:bookmarkEnd w:id="168"/>
      <w:r>
        <w:rPr>
          <w:sz w:val="24"/>
          <w:szCs w:val="24"/>
        </w:rPr>
        <w:t>.</w:t>
      </w:r>
      <w:bookmarkEnd w:id="169"/>
      <w:bookmarkEnd w:id="170"/>
    </w:p>
    <w:p w14:paraId="08028249" w14:textId="77777777" w:rsidR="00DA18CF" w:rsidRPr="00502808" w:rsidRDefault="00DA18CF" w:rsidP="00DA18CF">
      <w:pPr>
        <w:pStyle w:val="HEADER4"/>
        <w:ind w:left="2155" w:hanging="964"/>
        <w:rPr>
          <w:sz w:val="24"/>
          <w:szCs w:val="24"/>
        </w:rPr>
      </w:pPr>
      <w:bookmarkStart w:id="171" w:name="_Toc63162608"/>
      <w:bookmarkStart w:id="172" w:name="_Toc63247953"/>
      <w:bookmarkStart w:id="173" w:name="_Toc63262097"/>
      <w:bookmarkStart w:id="174" w:name="_Toc69385955"/>
      <w:bookmarkStart w:id="175" w:name="_Toc97199992"/>
      <w:r>
        <w:rPr>
          <w:sz w:val="24"/>
          <w:szCs w:val="24"/>
        </w:rPr>
        <w:t>Να έχει ε</w:t>
      </w:r>
      <w:r w:rsidRPr="00502808">
        <w:rPr>
          <w:sz w:val="24"/>
          <w:szCs w:val="24"/>
        </w:rPr>
        <w:t>νσωματωμένη φωτεινή ένδειξη επιπέδου.</w:t>
      </w:r>
      <w:bookmarkEnd w:id="171"/>
      <w:bookmarkEnd w:id="172"/>
      <w:bookmarkEnd w:id="173"/>
      <w:bookmarkEnd w:id="174"/>
      <w:bookmarkEnd w:id="175"/>
    </w:p>
    <w:p w14:paraId="634CDCF2" w14:textId="77777777" w:rsidR="00DA18CF" w:rsidRPr="00502808" w:rsidRDefault="00DA18CF" w:rsidP="00DA18CF">
      <w:pPr>
        <w:pStyle w:val="HEADER4"/>
        <w:ind w:left="2155" w:hanging="964"/>
        <w:rPr>
          <w:sz w:val="24"/>
          <w:szCs w:val="24"/>
        </w:rPr>
      </w:pPr>
      <w:bookmarkStart w:id="176" w:name="_Toc63162607"/>
      <w:bookmarkStart w:id="177" w:name="_Toc63247952"/>
      <w:bookmarkStart w:id="178" w:name="_Toc63262096"/>
      <w:bookmarkStart w:id="179" w:name="_Toc69385956"/>
      <w:bookmarkStart w:id="180" w:name="_Toc97199993"/>
      <w:r w:rsidRPr="00502808">
        <w:rPr>
          <w:sz w:val="24"/>
          <w:szCs w:val="24"/>
        </w:rPr>
        <w:t xml:space="preserve">Να περιλαμβάνει </w:t>
      </w:r>
      <w:r>
        <w:rPr>
          <w:sz w:val="24"/>
          <w:szCs w:val="24"/>
        </w:rPr>
        <w:t>2 (</w:t>
      </w:r>
      <w:r>
        <w:rPr>
          <w:sz w:val="24"/>
          <w:szCs w:val="24"/>
          <w:lang w:val="en-US"/>
        </w:rPr>
        <w:t>L</w:t>
      </w:r>
      <w:r w:rsidRPr="00DC00AF">
        <w:rPr>
          <w:sz w:val="24"/>
          <w:szCs w:val="24"/>
        </w:rPr>
        <w:t>+</w:t>
      </w:r>
      <w:r>
        <w:rPr>
          <w:sz w:val="24"/>
          <w:szCs w:val="24"/>
          <w:lang w:val="en-US"/>
        </w:rPr>
        <w:t>R</w:t>
      </w:r>
      <w:r w:rsidRPr="00DC00AF">
        <w:rPr>
          <w:sz w:val="24"/>
          <w:szCs w:val="24"/>
        </w:rPr>
        <w:t>)</w:t>
      </w:r>
      <w:r w:rsidRPr="00502808">
        <w:rPr>
          <w:sz w:val="24"/>
          <w:szCs w:val="24"/>
        </w:rPr>
        <w:t xml:space="preserve"> telescopic Pan bar</w:t>
      </w:r>
      <w:r>
        <w:rPr>
          <w:sz w:val="24"/>
          <w:szCs w:val="24"/>
          <w:lang w:val="en-US"/>
        </w:rPr>
        <w:t>s</w:t>
      </w:r>
      <w:r w:rsidRPr="00502808">
        <w:rPr>
          <w:sz w:val="24"/>
          <w:szCs w:val="24"/>
        </w:rPr>
        <w:t>.</w:t>
      </w:r>
      <w:bookmarkEnd w:id="176"/>
      <w:bookmarkEnd w:id="177"/>
      <w:bookmarkEnd w:id="178"/>
      <w:bookmarkEnd w:id="179"/>
      <w:bookmarkEnd w:id="180"/>
    </w:p>
    <w:p w14:paraId="16C5131F" w14:textId="77777777" w:rsidR="00DA18CF" w:rsidRPr="00A45111" w:rsidRDefault="00DA18CF" w:rsidP="00DA18CF">
      <w:pPr>
        <w:pStyle w:val="HEADER4"/>
        <w:ind w:left="2155" w:hanging="964"/>
        <w:rPr>
          <w:sz w:val="24"/>
          <w:szCs w:val="24"/>
        </w:rPr>
      </w:pPr>
      <w:bookmarkStart w:id="181" w:name="_Toc69385957"/>
      <w:bookmarkStart w:id="182" w:name="_Toc97199994"/>
      <w:r w:rsidRPr="00502808">
        <w:rPr>
          <w:sz w:val="24"/>
          <w:szCs w:val="24"/>
        </w:rPr>
        <w:t>Να  έχει βάρος λιγότερο από 6.5Kg</w:t>
      </w:r>
      <w:bookmarkEnd w:id="181"/>
      <w:bookmarkEnd w:id="182"/>
    </w:p>
    <w:p w14:paraId="217B529F" w14:textId="77777777" w:rsidR="00DA18CF" w:rsidRPr="00664228" w:rsidRDefault="00DA18CF" w:rsidP="00DA18CF">
      <w:pPr>
        <w:pStyle w:val="HEADER4"/>
        <w:ind w:left="2155" w:hanging="964"/>
        <w:rPr>
          <w:sz w:val="24"/>
          <w:szCs w:val="24"/>
        </w:rPr>
      </w:pPr>
      <w:bookmarkStart w:id="183" w:name="_Toc69385958"/>
      <w:bookmarkStart w:id="184" w:name="_Toc97199995"/>
      <w:r w:rsidRPr="00664228">
        <w:rPr>
          <w:sz w:val="24"/>
          <w:szCs w:val="24"/>
        </w:rPr>
        <w:t>Να μπορεί να λειτουργεί σε θερμοκρασίες από -40  έως  +60 βαθμούς κελσίου.</w:t>
      </w:r>
      <w:bookmarkEnd w:id="183"/>
      <w:bookmarkEnd w:id="184"/>
    </w:p>
    <w:p w14:paraId="131D66BF" w14:textId="77777777" w:rsidR="00DA18CF" w:rsidRPr="00502808" w:rsidRDefault="00DA18CF" w:rsidP="00DA18CF">
      <w:pPr>
        <w:pStyle w:val="HEADER4"/>
        <w:numPr>
          <w:ilvl w:val="0"/>
          <w:numId w:val="0"/>
        </w:numPr>
        <w:ind w:left="1890"/>
        <w:rPr>
          <w:sz w:val="24"/>
          <w:szCs w:val="24"/>
        </w:rPr>
      </w:pPr>
    </w:p>
    <w:p w14:paraId="69FB5DB7" w14:textId="77777777" w:rsidR="00DA18CF" w:rsidRDefault="00DA18CF" w:rsidP="00DA18CF">
      <w:pPr>
        <w:pStyle w:val="1"/>
        <w:numPr>
          <w:ilvl w:val="0"/>
          <w:numId w:val="0"/>
        </w:numPr>
        <w:ind w:left="360" w:hanging="360"/>
      </w:pPr>
    </w:p>
    <w:p w14:paraId="6B471563" w14:textId="77777777" w:rsidR="00DA18CF" w:rsidRPr="00B91FD3" w:rsidRDefault="00DA18CF" w:rsidP="00DA18CF">
      <w:pPr>
        <w:pStyle w:val="3"/>
        <w:tabs>
          <w:tab w:val="clear" w:pos="851"/>
          <w:tab w:val="num" w:pos="709"/>
        </w:tabs>
        <w:ind w:left="1588" w:hanging="737"/>
        <w:rPr>
          <w:rFonts w:ascii="Calibri" w:hAnsi="Calibri" w:cs="Calibri"/>
          <w:b/>
          <w:color w:val="323E4F"/>
          <w:sz w:val="22"/>
          <w:szCs w:val="22"/>
        </w:rPr>
      </w:pPr>
      <w:bookmarkStart w:id="185" w:name="_Toc69385959"/>
      <w:bookmarkStart w:id="186" w:name="_Toc97199996"/>
      <w:r w:rsidRPr="00B91FD3">
        <w:rPr>
          <w:rFonts w:ascii="Calibri" w:hAnsi="Calibri" w:cs="Calibri"/>
          <w:b/>
          <w:color w:val="323E4F"/>
          <w:sz w:val="22"/>
          <w:szCs w:val="22"/>
        </w:rPr>
        <w:t xml:space="preserve">Τεχνικά χαρακτηριστικά </w:t>
      </w:r>
      <w:r w:rsidRPr="00B91FD3">
        <w:rPr>
          <w:rFonts w:ascii="Calibri" w:hAnsi="Calibri" w:cs="Calibri"/>
          <w:b/>
          <w:color w:val="323E4F"/>
          <w:sz w:val="22"/>
          <w:szCs w:val="22"/>
          <w:lang w:val="en-US"/>
        </w:rPr>
        <w:t>pedestals</w:t>
      </w:r>
      <w:bookmarkEnd w:id="185"/>
      <w:bookmarkEnd w:id="186"/>
      <w:r w:rsidRPr="00B91FD3">
        <w:rPr>
          <w:rFonts w:ascii="Calibri" w:hAnsi="Calibri" w:cs="Calibri"/>
          <w:b/>
          <w:color w:val="323E4F"/>
          <w:sz w:val="22"/>
          <w:szCs w:val="22"/>
        </w:rPr>
        <w:t xml:space="preserve"> </w:t>
      </w:r>
    </w:p>
    <w:p w14:paraId="210C63FD" w14:textId="77777777" w:rsidR="00DA18CF" w:rsidRPr="00B91FD3" w:rsidRDefault="00DA18CF" w:rsidP="00DA18CF">
      <w:pPr>
        <w:pStyle w:val="HEADER4"/>
        <w:ind w:left="2155" w:hanging="964"/>
        <w:rPr>
          <w:sz w:val="24"/>
          <w:szCs w:val="24"/>
        </w:rPr>
      </w:pPr>
      <w:bookmarkStart w:id="187" w:name="_Toc63162613"/>
      <w:bookmarkStart w:id="188" w:name="_Toc63247958"/>
      <w:bookmarkStart w:id="189" w:name="_Toc63262102"/>
      <w:bookmarkStart w:id="190" w:name="_Toc69385960"/>
      <w:bookmarkStart w:id="191" w:name="_Toc97199997"/>
      <w:r w:rsidRPr="00B91FD3">
        <w:rPr>
          <w:sz w:val="24"/>
          <w:szCs w:val="24"/>
        </w:rPr>
        <w:t>Να έχει  payload μεγαλύτερο η ίσο από 54Kg.</w:t>
      </w:r>
      <w:bookmarkEnd w:id="187"/>
      <w:bookmarkEnd w:id="188"/>
      <w:bookmarkEnd w:id="189"/>
      <w:bookmarkEnd w:id="190"/>
      <w:bookmarkEnd w:id="191"/>
      <w:r w:rsidRPr="00B91FD3">
        <w:rPr>
          <w:sz w:val="24"/>
          <w:szCs w:val="24"/>
        </w:rPr>
        <w:t xml:space="preserve"> </w:t>
      </w:r>
    </w:p>
    <w:p w14:paraId="73649F79" w14:textId="77777777" w:rsidR="00DA18CF" w:rsidRPr="00B91FD3" w:rsidRDefault="00DA18CF" w:rsidP="00DA18CF">
      <w:pPr>
        <w:pStyle w:val="HEADER4"/>
        <w:ind w:left="2155" w:hanging="964"/>
        <w:rPr>
          <w:sz w:val="24"/>
          <w:szCs w:val="24"/>
        </w:rPr>
      </w:pPr>
      <w:bookmarkStart w:id="192" w:name="_Toc63162614"/>
      <w:bookmarkStart w:id="193" w:name="_Toc63247959"/>
      <w:bookmarkStart w:id="194" w:name="_Toc63262103"/>
      <w:bookmarkStart w:id="195" w:name="_Toc69385961"/>
      <w:bookmarkStart w:id="196" w:name="_Toc97199998"/>
      <w:r w:rsidRPr="00B91FD3">
        <w:rPr>
          <w:sz w:val="24"/>
          <w:szCs w:val="24"/>
        </w:rPr>
        <w:t>Να διαθέτει On shot stroke μεγαλύτερη των 40cm.</w:t>
      </w:r>
      <w:bookmarkEnd w:id="192"/>
      <w:bookmarkEnd w:id="193"/>
      <w:bookmarkEnd w:id="194"/>
      <w:bookmarkEnd w:id="195"/>
      <w:bookmarkEnd w:id="196"/>
    </w:p>
    <w:p w14:paraId="7646D87E" w14:textId="77777777" w:rsidR="00DA18CF" w:rsidRPr="00B91FD3" w:rsidRDefault="00DA18CF" w:rsidP="00DA18CF">
      <w:pPr>
        <w:pStyle w:val="HEADER4"/>
        <w:ind w:left="2155" w:hanging="964"/>
        <w:rPr>
          <w:sz w:val="24"/>
          <w:szCs w:val="24"/>
        </w:rPr>
      </w:pPr>
      <w:bookmarkStart w:id="197" w:name="_Toc63162615"/>
      <w:bookmarkStart w:id="198" w:name="_Toc63247960"/>
      <w:bookmarkStart w:id="199" w:name="_Toc63262104"/>
      <w:bookmarkStart w:id="200" w:name="_Toc69385962"/>
      <w:bookmarkStart w:id="201" w:name="_Toc97199999"/>
      <w:r w:rsidRPr="00B91FD3">
        <w:rPr>
          <w:sz w:val="24"/>
          <w:szCs w:val="24"/>
        </w:rPr>
        <w:t>Να μπορεί να μεταβάλλει το ύψος του από 68cm έως 142cm τουλάχιστον</w:t>
      </w:r>
      <w:bookmarkEnd w:id="197"/>
      <w:bookmarkEnd w:id="198"/>
      <w:bookmarkEnd w:id="199"/>
      <w:bookmarkEnd w:id="200"/>
      <w:bookmarkEnd w:id="201"/>
    </w:p>
    <w:p w14:paraId="16EC5D93" w14:textId="77777777" w:rsidR="00DA18CF" w:rsidRPr="00B91FD3" w:rsidRDefault="00DA18CF" w:rsidP="00DA18CF">
      <w:pPr>
        <w:pStyle w:val="HEADER4"/>
        <w:ind w:left="2155" w:hanging="964"/>
        <w:rPr>
          <w:sz w:val="24"/>
          <w:szCs w:val="24"/>
        </w:rPr>
      </w:pPr>
      <w:bookmarkStart w:id="202" w:name="_Toc63162616"/>
      <w:bookmarkStart w:id="203" w:name="_Toc63247961"/>
      <w:bookmarkStart w:id="204" w:name="_Toc63262105"/>
      <w:bookmarkStart w:id="205" w:name="_Toc69385963"/>
      <w:bookmarkStart w:id="206" w:name="_Toc97200000"/>
      <w:r w:rsidRPr="00B91FD3">
        <w:rPr>
          <w:sz w:val="24"/>
          <w:szCs w:val="24"/>
        </w:rPr>
        <w:t>Να διαθέτει προστασία στην κίνησή του στο studio από τα καλώδια                            δαπέδου (cable guards).</w:t>
      </w:r>
      <w:bookmarkStart w:id="207" w:name="_Toc63162617"/>
      <w:bookmarkStart w:id="208" w:name="_Toc63247962"/>
      <w:bookmarkStart w:id="209" w:name="_Toc63262106"/>
      <w:bookmarkEnd w:id="202"/>
      <w:bookmarkEnd w:id="203"/>
      <w:bookmarkEnd w:id="204"/>
      <w:r w:rsidRPr="00B91FD3">
        <w:rPr>
          <w:sz w:val="24"/>
          <w:szCs w:val="24"/>
        </w:rPr>
        <w:t xml:space="preserve"> Αν διαθέτει κίνηση crab  steering</w:t>
      </w:r>
      <w:bookmarkEnd w:id="207"/>
      <w:bookmarkEnd w:id="208"/>
      <w:bookmarkEnd w:id="209"/>
      <w:r w:rsidRPr="00B91FD3">
        <w:rPr>
          <w:sz w:val="24"/>
          <w:szCs w:val="24"/>
        </w:rPr>
        <w:t xml:space="preserve"> να μπορεί να απενεργοποιηθεί.</w:t>
      </w:r>
      <w:bookmarkEnd w:id="205"/>
      <w:bookmarkEnd w:id="206"/>
    </w:p>
    <w:p w14:paraId="04CE975D" w14:textId="77777777" w:rsidR="00DA18CF" w:rsidRPr="00B91FD3" w:rsidRDefault="00DA18CF" w:rsidP="00DA18CF">
      <w:pPr>
        <w:pStyle w:val="HEADER4"/>
        <w:ind w:left="2155" w:hanging="964"/>
        <w:rPr>
          <w:sz w:val="24"/>
          <w:szCs w:val="24"/>
        </w:rPr>
      </w:pPr>
      <w:bookmarkStart w:id="210" w:name="_Toc63162618"/>
      <w:bookmarkStart w:id="211" w:name="_Toc63247963"/>
      <w:bookmarkStart w:id="212" w:name="_Toc63262107"/>
      <w:bookmarkStart w:id="213" w:name="_Toc69385964"/>
      <w:bookmarkStart w:id="214" w:name="_Toc97200001"/>
      <w:r w:rsidRPr="00B91FD3">
        <w:rPr>
          <w:sz w:val="24"/>
          <w:szCs w:val="24"/>
        </w:rPr>
        <w:t>Να διαθέτει σύστημα ισορροπίας με αέριο με ενσωματωμένη  βαλβίδα  ρύθμισης.</w:t>
      </w:r>
      <w:bookmarkEnd w:id="210"/>
      <w:bookmarkEnd w:id="211"/>
      <w:bookmarkEnd w:id="212"/>
      <w:bookmarkEnd w:id="213"/>
      <w:bookmarkEnd w:id="214"/>
    </w:p>
    <w:p w14:paraId="04917ECA" w14:textId="77777777" w:rsidR="00DA18CF" w:rsidRPr="00B91FD3" w:rsidRDefault="00DA18CF" w:rsidP="00DA18CF">
      <w:pPr>
        <w:pStyle w:val="HEADER4"/>
        <w:ind w:left="2155" w:hanging="964"/>
        <w:rPr>
          <w:sz w:val="24"/>
          <w:szCs w:val="24"/>
        </w:rPr>
      </w:pPr>
      <w:bookmarkStart w:id="215" w:name="_Toc63162620"/>
      <w:bookmarkStart w:id="216" w:name="_Toc63247965"/>
      <w:bookmarkStart w:id="217" w:name="_Toc63262109"/>
      <w:bookmarkStart w:id="218" w:name="_Toc69385965"/>
      <w:bookmarkStart w:id="219" w:name="_Toc97200002"/>
      <w:r w:rsidRPr="00B91FD3">
        <w:rPr>
          <w:sz w:val="24"/>
          <w:szCs w:val="24"/>
        </w:rPr>
        <w:t>Να διαθέτει διάμετρο τροχών μεγαλύτερο των 12cm.</w:t>
      </w:r>
      <w:bookmarkEnd w:id="215"/>
      <w:bookmarkEnd w:id="216"/>
      <w:bookmarkEnd w:id="217"/>
      <w:bookmarkEnd w:id="218"/>
      <w:bookmarkEnd w:id="219"/>
      <w:r w:rsidRPr="00B91FD3">
        <w:rPr>
          <w:sz w:val="24"/>
          <w:szCs w:val="24"/>
        </w:rPr>
        <w:t xml:space="preserve"> </w:t>
      </w:r>
    </w:p>
    <w:p w14:paraId="5CB9C11B" w14:textId="77777777" w:rsidR="00DA18CF" w:rsidRPr="00B91FD3" w:rsidRDefault="00DA18CF" w:rsidP="00DA18CF">
      <w:pPr>
        <w:pStyle w:val="HEADER4"/>
        <w:ind w:left="2155" w:hanging="964"/>
        <w:rPr>
          <w:sz w:val="24"/>
          <w:szCs w:val="24"/>
        </w:rPr>
      </w:pPr>
      <w:bookmarkStart w:id="220" w:name="_Toc63162621"/>
      <w:bookmarkStart w:id="221" w:name="_Toc63247966"/>
      <w:bookmarkStart w:id="222" w:name="_Toc63262110"/>
      <w:bookmarkStart w:id="223" w:name="_Toc69385966"/>
      <w:bookmarkStart w:id="224" w:name="_Toc97200003"/>
      <w:r w:rsidRPr="00B91FD3">
        <w:rPr>
          <w:sz w:val="24"/>
          <w:szCs w:val="24"/>
        </w:rPr>
        <w:t xml:space="preserve">Να  έχει ανεξάρτητο κλείδωμα τροχών (foot </w:t>
      </w:r>
      <w:r w:rsidRPr="00B91FD3">
        <w:rPr>
          <w:sz w:val="24"/>
          <w:szCs w:val="24"/>
          <w:lang w:val="en-US"/>
        </w:rPr>
        <w:t>o</w:t>
      </w:r>
      <w:r w:rsidRPr="00B91FD3">
        <w:rPr>
          <w:sz w:val="24"/>
          <w:szCs w:val="24"/>
        </w:rPr>
        <w:t>perated).</w:t>
      </w:r>
      <w:bookmarkEnd w:id="220"/>
      <w:bookmarkEnd w:id="221"/>
      <w:bookmarkEnd w:id="222"/>
      <w:bookmarkEnd w:id="223"/>
      <w:bookmarkEnd w:id="224"/>
    </w:p>
    <w:p w14:paraId="5D320BB6" w14:textId="77777777" w:rsidR="00DA18CF" w:rsidRPr="00B91FD3" w:rsidRDefault="00DA18CF" w:rsidP="00DA18CF">
      <w:pPr>
        <w:pStyle w:val="3"/>
        <w:numPr>
          <w:ilvl w:val="0"/>
          <w:numId w:val="0"/>
        </w:numPr>
        <w:tabs>
          <w:tab w:val="left" w:pos="8435"/>
        </w:tabs>
        <w:ind w:left="568"/>
        <w:rPr>
          <w:rFonts w:ascii="Calibri" w:hAnsi="Calibri" w:cs="Calibri"/>
          <w:sz w:val="24"/>
          <w:szCs w:val="24"/>
        </w:rPr>
      </w:pPr>
      <w:r w:rsidRPr="00B91FD3">
        <w:rPr>
          <w:rFonts w:ascii="Calibri" w:hAnsi="Calibri" w:cs="Calibri"/>
          <w:sz w:val="24"/>
          <w:szCs w:val="24"/>
        </w:rPr>
        <w:tab/>
      </w:r>
    </w:p>
    <w:p w14:paraId="63F83C54" w14:textId="77777777" w:rsidR="00DA18CF" w:rsidRPr="00B91FD3" w:rsidRDefault="00DA18CF" w:rsidP="00DA18CF">
      <w:pPr>
        <w:pStyle w:val="3"/>
        <w:numPr>
          <w:ilvl w:val="0"/>
          <w:numId w:val="0"/>
        </w:numPr>
        <w:ind w:left="567"/>
        <w:rPr>
          <w:rFonts w:ascii="Calibri" w:hAnsi="Calibri" w:cs="Calibri"/>
          <w:sz w:val="24"/>
          <w:szCs w:val="24"/>
        </w:rPr>
      </w:pPr>
      <w:bookmarkStart w:id="225" w:name="_Toc63162622"/>
      <w:bookmarkStart w:id="226" w:name="_Toc63247967"/>
      <w:bookmarkStart w:id="227" w:name="_Toc63262111"/>
      <w:bookmarkStart w:id="228" w:name="_Toc69385967"/>
      <w:bookmarkStart w:id="229" w:name="_Toc97200004"/>
      <w:r w:rsidRPr="00B91FD3">
        <w:rPr>
          <w:rFonts w:ascii="Calibri" w:hAnsi="Calibri" w:cs="Calibri"/>
          <w:sz w:val="24"/>
          <w:szCs w:val="24"/>
        </w:rPr>
        <w:t>Επίσης επιπλέον του συνόλου της κατηγορίας 1 απαιτούνται:</w:t>
      </w:r>
      <w:bookmarkEnd w:id="225"/>
      <w:bookmarkEnd w:id="226"/>
      <w:bookmarkEnd w:id="227"/>
      <w:bookmarkEnd w:id="228"/>
      <w:bookmarkEnd w:id="229"/>
    </w:p>
    <w:p w14:paraId="452F3BFB" w14:textId="77777777" w:rsidR="00DA18CF" w:rsidRPr="00B91FD3" w:rsidRDefault="00DA18CF" w:rsidP="00DA18CF">
      <w:pPr>
        <w:pStyle w:val="HEADER4"/>
        <w:ind w:left="2155" w:hanging="964"/>
        <w:rPr>
          <w:sz w:val="24"/>
          <w:szCs w:val="24"/>
        </w:rPr>
      </w:pPr>
      <w:bookmarkStart w:id="230" w:name="_Toc63162623"/>
      <w:bookmarkStart w:id="231" w:name="_Toc63247968"/>
      <w:bookmarkStart w:id="232" w:name="_Toc63262112"/>
      <w:bookmarkStart w:id="233" w:name="_Toc69385968"/>
      <w:bookmarkStart w:id="234" w:name="_Toc97200005"/>
      <w:bookmarkStart w:id="235" w:name="OLE_LINK1"/>
      <w:r w:rsidRPr="00B91FD3">
        <w:rPr>
          <w:sz w:val="24"/>
          <w:szCs w:val="24"/>
        </w:rPr>
        <w:t>6 τρόμπες αέρα για τα αντίστοιχα συστήματα.</w:t>
      </w:r>
      <w:bookmarkEnd w:id="230"/>
      <w:bookmarkEnd w:id="231"/>
      <w:bookmarkEnd w:id="232"/>
      <w:bookmarkEnd w:id="233"/>
      <w:bookmarkEnd w:id="234"/>
    </w:p>
    <w:p w14:paraId="401CE161" w14:textId="77777777" w:rsidR="00DA18CF" w:rsidRPr="00664228" w:rsidRDefault="00DA18CF" w:rsidP="00DA18CF">
      <w:pPr>
        <w:pStyle w:val="HEADER4"/>
        <w:ind w:left="2155" w:hanging="964"/>
        <w:rPr>
          <w:sz w:val="24"/>
          <w:szCs w:val="24"/>
        </w:rPr>
      </w:pPr>
      <w:bookmarkStart w:id="236" w:name="_Toc63162624"/>
      <w:bookmarkStart w:id="237" w:name="_Toc63247969"/>
      <w:bookmarkStart w:id="238" w:name="_Toc63262113"/>
      <w:bookmarkStart w:id="239" w:name="_Toc69385969"/>
      <w:bookmarkStart w:id="240" w:name="_Toc97200006"/>
      <w:bookmarkEnd w:id="235"/>
      <w:r w:rsidRPr="00664228">
        <w:rPr>
          <w:sz w:val="24"/>
          <w:szCs w:val="24"/>
        </w:rPr>
        <w:t xml:space="preserve">60 </w:t>
      </w:r>
      <w:r>
        <w:rPr>
          <w:sz w:val="24"/>
          <w:szCs w:val="24"/>
        </w:rPr>
        <w:t xml:space="preserve">ανταλλακτικά </w:t>
      </w:r>
      <w:r w:rsidRPr="00664228">
        <w:rPr>
          <w:sz w:val="24"/>
          <w:szCs w:val="24"/>
        </w:rPr>
        <w:t>ροδάκια για αυτά τα συστήματα.</w:t>
      </w:r>
      <w:bookmarkEnd w:id="236"/>
      <w:bookmarkEnd w:id="237"/>
      <w:bookmarkEnd w:id="238"/>
      <w:bookmarkEnd w:id="239"/>
      <w:bookmarkEnd w:id="240"/>
    </w:p>
    <w:p w14:paraId="2EFF0DDF" w14:textId="77777777" w:rsidR="00DA18CF" w:rsidRDefault="00DA18CF" w:rsidP="00DA18CF">
      <w:pPr>
        <w:pStyle w:val="3"/>
        <w:numPr>
          <w:ilvl w:val="0"/>
          <w:numId w:val="0"/>
        </w:numPr>
        <w:ind w:left="568"/>
      </w:pPr>
    </w:p>
    <w:p w14:paraId="09C3F05E" w14:textId="77777777" w:rsidR="00DA18CF" w:rsidRPr="00B91FD3" w:rsidRDefault="00DA18CF" w:rsidP="00DA18CF">
      <w:pPr>
        <w:pStyle w:val="2"/>
        <w:tabs>
          <w:tab w:val="num" w:pos="425"/>
        </w:tabs>
        <w:ind w:left="425"/>
        <w:rPr>
          <w:rFonts w:ascii="Calibri" w:hAnsi="Calibri" w:cs="Calibri"/>
          <w:color w:val="323E4F"/>
          <w:sz w:val="22"/>
          <w:szCs w:val="22"/>
        </w:rPr>
      </w:pPr>
      <w:bookmarkStart w:id="241" w:name="_Toc69385970"/>
      <w:bookmarkStart w:id="242" w:name="_Toc97200007"/>
      <w:r w:rsidRPr="00B91FD3">
        <w:rPr>
          <w:rFonts w:ascii="Calibri" w:hAnsi="Calibri" w:cs="Calibri"/>
          <w:color w:val="323E4F"/>
          <w:sz w:val="22"/>
          <w:szCs w:val="22"/>
        </w:rPr>
        <w:t>Συστήματα τριποδιών με bowl size 100mm και payload  κεφαλής 2-22Kg</w:t>
      </w:r>
      <w:bookmarkEnd w:id="241"/>
      <w:bookmarkEnd w:id="242"/>
    </w:p>
    <w:p w14:paraId="3CE8FD25" w14:textId="77777777" w:rsidR="00DA18CF" w:rsidRPr="00E47666" w:rsidRDefault="00DA18CF" w:rsidP="00DA18CF">
      <w:pPr>
        <w:pStyle w:val="1"/>
        <w:numPr>
          <w:ilvl w:val="0"/>
          <w:numId w:val="0"/>
        </w:numPr>
        <w:ind w:left="360" w:hanging="360"/>
      </w:pPr>
    </w:p>
    <w:p w14:paraId="51445AB8" w14:textId="77777777" w:rsidR="00DA18CF" w:rsidRPr="00B91FD3" w:rsidRDefault="00DA18CF" w:rsidP="00DA18CF">
      <w:pPr>
        <w:pStyle w:val="3"/>
        <w:tabs>
          <w:tab w:val="clear" w:pos="851"/>
          <w:tab w:val="num" w:pos="709"/>
        </w:tabs>
        <w:ind w:left="1588" w:hanging="737"/>
        <w:rPr>
          <w:rFonts w:ascii="Calibri" w:hAnsi="Calibri" w:cs="Calibri"/>
          <w:b/>
          <w:color w:val="323E4F"/>
          <w:sz w:val="22"/>
          <w:szCs w:val="22"/>
        </w:rPr>
      </w:pPr>
      <w:bookmarkStart w:id="243" w:name="_Toc69385971"/>
      <w:bookmarkStart w:id="244" w:name="_Toc97200008"/>
      <w:r w:rsidRPr="00B91FD3">
        <w:rPr>
          <w:rFonts w:ascii="Calibri" w:hAnsi="Calibri" w:cs="Calibri"/>
          <w:b/>
          <w:color w:val="323E4F"/>
          <w:sz w:val="22"/>
          <w:szCs w:val="22"/>
        </w:rPr>
        <w:t>Τεχνικά χαρακτηριστικά  κεφαλών</w:t>
      </w:r>
      <w:bookmarkEnd w:id="243"/>
      <w:bookmarkEnd w:id="244"/>
      <w:r w:rsidRPr="00B91FD3">
        <w:rPr>
          <w:rFonts w:ascii="Calibri" w:hAnsi="Calibri" w:cs="Calibri"/>
          <w:b/>
          <w:color w:val="323E4F"/>
          <w:sz w:val="22"/>
          <w:szCs w:val="22"/>
        </w:rPr>
        <w:t xml:space="preserve"> </w:t>
      </w:r>
    </w:p>
    <w:p w14:paraId="46591C5C" w14:textId="77777777" w:rsidR="00DA18CF" w:rsidRPr="00664228" w:rsidRDefault="00DA18CF" w:rsidP="00DA18CF">
      <w:pPr>
        <w:pStyle w:val="HEADER4"/>
        <w:ind w:left="2155" w:hanging="964"/>
        <w:rPr>
          <w:sz w:val="24"/>
          <w:szCs w:val="24"/>
        </w:rPr>
      </w:pPr>
      <w:bookmarkStart w:id="245" w:name="_Toc63162627"/>
      <w:bookmarkStart w:id="246" w:name="_Toc63247972"/>
      <w:bookmarkStart w:id="247" w:name="_Toc63262116"/>
      <w:bookmarkStart w:id="248" w:name="_Toc69385972"/>
      <w:bookmarkStart w:id="249" w:name="_Toc97200009"/>
      <w:r w:rsidRPr="00664228">
        <w:rPr>
          <w:sz w:val="24"/>
          <w:szCs w:val="24"/>
        </w:rPr>
        <w:t>Να είναι τύπου fluid.</w:t>
      </w:r>
      <w:bookmarkEnd w:id="245"/>
      <w:bookmarkEnd w:id="246"/>
      <w:bookmarkEnd w:id="247"/>
      <w:bookmarkEnd w:id="248"/>
      <w:bookmarkEnd w:id="249"/>
    </w:p>
    <w:p w14:paraId="63A1D541" w14:textId="77777777" w:rsidR="00DA18CF" w:rsidRPr="00664228" w:rsidRDefault="00DA18CF" w:rsidP="00DA18CF">
      <w:pPr>
        <w:pStyle w:val="HEADER4"/>
        <w:ind w:left="2155" w:hanging="964"/>
        <w:rPr>
          <w:sz w:val="24"/>
          <w:szCs w:val="24"/>
        </w:rPr>
      </w:pPr>
      <w:bookmarkStart w:id="250" w:name="_Toc63162628"/>
      <w:bookmarkStart w:id="251" w:name="_Toc63247973"/>
      <w:bookmarkStart w:id="252" w:name="_Toc63262117"/>
      <w:bookmarkStart w:id="253" w:name="_Toc69385973"/>
      <w:bookmarkStart w:id="254" w:name="_Toc97200010"/>
      <w:r w:rsidRPr="00664228">
        <w:rPr>
          <w:sz w:val="24"/>
          <w:szCs w:val="24"/>
        </w:rPr>
        <w:t>Να έχει payload από 2 έως 22Kg τουλάχιστον.</w:t>
      </w:r>
      <w:bookmarkEnd w:id="250"/>
      <w:bookmarkEnd w:id="251"/>
      <w:bookmarkEnd w:id="252"/>
      <w:bookmarkEnd w:id="253"/>
      <w:bookmarkEnd w:id="254"/>
    </w:p>
    <w:p w14:paraId="527F04AA" w14:textId="77777777" w:rsidR="00DA18CF" w:rsidRDefault="00DA18CF" w:rsidP="00DA18CF">
      <w:pPr>
        <w:pStyle w:val="HEADER4"/>
        <w:ind w:left="2155" w:hanging="964"/>
        <w:rPr>
          <w:sz w:val="24"/>
          <w:szCs w:val="24"/>
        </w:rPr>
      </w:pPr>
      <w:bookmarkStart w:id="255" w:name="_Toc63162629"/>
      <w:bookmarkStart w:id="256" w:name="_Toc63247974"/>
      <w:bookmarkStart w:id="257" w:name="_Toc63262118"/>
      <w:bookmarkStart w:id="258" w:name="_Toc69385974"/>
      <w:bookmarkStart w:id="259" w:name="_Toc97200011"/>
      <w:r w:rsidRPr="00664228">
        <w:rPr>
          <w:sz w:val="24"/>
          <w:szCs w:val="24"/>
        </w:rPr>
        <w:t>Να έχει Bowl size 100mm.</w:t>
      </w:r>
      <w:bookmarkEnd w:id="255"/>
      <w:bookmarkEnd w:id="256"/>
      <w:bookmarkEnd w:id="257"/>
      <w:bookmarkEnd w:id="258"/>
      <w:bookmarkEnd w:id="259"/>
    </w:p>
    <w:p w14:paraId="6DE2D6BB" w14:textId="77777777" w:rsidR="00DA18CF" w:rsidRPr="00491DA1" w:rsidRDefault="00DA18CF" w:rsidP="00DA18CF">
      <w:pPr>
        <w:pStyle w:val="HEADER4"/>
        <w:ind w:left="2155" w:hanging="964"/>
        <w:rPr>
          <w:sz w:val="24"/>
          <w:szCs w:val="24"/>
        </w:rPr>
      </w:pPr>
      <w:bookmarkStart w:id="260" w:name="_Toc69385975"/>
      <w:bookmarkStart w:id="261" w:name="_Toc97200012"/>
      <w:r w:rsidRPr="00664228">
        <w:rPr>
          <w:sz w:val="24"/>
          <w:szCs w:val="24"/>
          <w:lang w:val="en-US"/>
        </w:rPr>
        <w:t>N</w:t>
      </w:r>
      <w:r w:rsidRPr="00664228">
        <w:rPr>
          <w:sz w:val="24"/>
          <w:szCs w:val="24"/>
        </w:rPr>
        <w:t>α</w:t>
      </w:r>
      <w:r w:rsidRPr="00664228">
        <w:rPr>
          <w:sz w:val="24"/>
          <w:szCs w:val="24"/>
          <w:lang w:val="en-US"/>
        </w:rPr>
        <w:t xml:space="preserve"> </w:t>
      </w:r>
      <w:r w:rsidRPr="00664228">
        <w:rPr>
          <w:sz w:val="24"/>
          <w:szCs w:val="24"/>
        </w:rPr>
        <w:t>διαθέτει</w:t>
      </w:r>
      <w:r w:rsidRPr="00664228">
        <w:rPr>
          <w:sz w:val="24"/>
          <w:szCs w:val="24"/>
          <w:lang w:val="en-US"/>
        </w:rPr>
        <w:t xml:space="preserve"> sliding range 120mm</w:t>
      </w:r>
      <w:bookmarkEnd w:id="260"/>
      <w:bookmarkEnd w:id="261"/>
    </w:p>
    <w:p w14:paraId="3254B022" w14:textId="77777777" w:rsidR="00DA18CF" w:rsidRPr="00664228" w:rsidRDefault="00DA18CF" w:rsidP="00DA18CF">
      <w:pPr>
        <w:pStyle w:val="HEADER4"/>
        <w:ind w:left="2155" w:hanging="964"/>
        <w:rPr>
          <w:sz w:val="24"/>
          <w:szCs w:val="24"/>
        </w:rPr>
      </w:pPr>
      <w:bookmarkStart w:id="262" w:name="_Toc69385976"/>
      <w:bookmarkStart w:id="263" w:name="_Toc97200013"/>
      <w:r w:rsidRPr="00664228">
        <w:rPr>
          <w:sz w:val="24"/>
          <w:szCs w:val="24"/>
        </w:rPr>
        <w:t>Να έχει γωνία στόχευσης από  +90 έως -70 μοίρες τουλάχιστον</w:t>
      </w:r>
      <w:bookmarkEnd w:id="262"/>
      <w:bookmarkEnd w:id="263"/>
    </w:p>
    <w:p w14:paraId="75F5C6EA" w14:textId="77777777" w:rsidR="00DA18CF" w:rsidRPr="00664228" w:rsidRDefault="00DA18CF" w:rsidP="00DA18CF">
      <w:pPr>
        <w:pStyle w:val="HEADER4"/>
        <w:ind w:left="2155" w:hanging="964"/>
        <w:rPr>
          <w:sz w:val="24"/>
          <w:szCs w:val="24"/>
        </w:rPr>
      </w:pPr>
      <w:bookmarkStart w:id="264" w:name="_Toc63162631"/>
      <w:bookmarkStart w:id="265" w:name="_Toc63247976"/>
      <w:bookmarkStart w:id="266" w:name="_Toc63262120"/>
      <w:bookmarkStart w:id="267" w:name="_Toc69385977"/>
      <w:bookmarkStart w:id="268" w:name="_Toc97200014"/>
      <w:r w:rsidRPr="00664228">
        <w:rPr>
          <w:sz w:val="24"/>
          <w:szCs w:val="24"/>
        </w:rPr>
        <w:t>Να διαθέτει σύστημα counterbalance τουλάχιστον 16 steps.</w:t>
      </w:r>
      <w:bookmarkEnd w:id="264"/>
      <w:bookmarkEnd w:id="265"/>
      <w:bookmarkEnd w:id="266"/>
      <w:bookmarkEnd w:id="267"/>
      <w:bookmarkEnd w:id="268"/>
    </w:p>
    <w:p w14:paraId="70DCF28B" w14:textId="77777777" w:rsidR="00DA18CF" w:rsidRPr="00664228" w:rsidRDefault="00DA18CF" w:rsidP="00DA18CF">
      <w:pPr>
        <w:pStyle w:val="HEADER4"/>
        <w:ind w:left="2155" w:hanging="964"/>
        <w:rPr>
          <w:sz w:val="24"/>
          <w:szCs w:val="24"/>
        </w:rPr>
      </w:pPr>
      <w:bookmarkStart w:id="269" w:name="_Toc63162632"/>
      <w:bookmarkStart w:id="270" w:name="_Toc63247977"/>
      <w:bookmarkStart w:id="271" w:name="_Toc63262121"/>
      <w:bookmarkStart w:id="272" w:name="_Toc69385978"/>
      <w:bookmarkStart w:id="273" w:name="_Toc97200015"/>
      <w:r w:rsidRPr="00C441AE">
        <w:rPr>
          <w:sz w:val="24"/>
          <w:szCs w:val="24"/>
        </w:rPr>
        <w:t xml:space="preserve">Να διαθέτει σύστημα </w:t>
      </w:r>
      <w:r w:rsidRPr="00C441AE">
        <w:rPr>
          <w:sz w:val="24"/>
          <w:szCs w:val="24"/>
          <w:lang w:val="en-US"/>
        </w:rPr>
        <w:t>drag</w:t>
      </w:r>
      <w:r w:rsidRPr="00C441AE">
        <w:rPr>
          <w:sz w:val="24"/>
          <w:szCs w:val="24"/>
        </w:rPr>
        <w:t xml:space="preserve"> τουλάχιστον 7 + 0 </w:t>
      </w:r>
      <w:r w:rsidRPr="00C441AE">
        <w:rPr>
          <w:sz w:val="24"/>
          <w:szCs w:val="24"/>
          <w:lang w:val="en-US"/>
        </w:rPr>
        <w:t>s</w:t>
      </w:r>
      <w:r>
        <w:rPr>
          <w:sz w:val="24"/>
          <w:szCs w:val="24"/>
          <w:lang w:val="en-US"/>
        </w:rPr>
        <w:t>ettings</w:t>
      </w:r>
      <w:r w:rsidRPr="00664228">
        <w:rPr>
          <w:sz w:val="24"/>
          <w:szCs w:val="24"/>
        </w:rPr>
        <w:t>.</w:t>
      </w:r>
      <w:bookmarkEnd w:id="269"/>
      <w:bookmarkEnd w:id="270"/>
      <w:bookmarkEnd w:id="271"/>
      <w:bookmarkEnd w:id="272"/>
      <w:bookmarkEnd w:id="273"/>
    </w:p>
    <w:p w14:paraId="6751C24B" w14:textId="77777777" w:rsidR="00DA18CF" w:rsidRDefault="00DA18CF" w:rsidP="00DA18CF">
      <w:pPr>
        <w:pStyle w:val="HEADER4"/>
        <w:ind w:left="2155" w:hanging="964"/>
        <w:rPr>
          <w:sz w:val="24"/>
          <w:szCs w:val="24"/>
        </w:rPr>
      </w:pPr>
      <w:bookmarkStart w:id="274" w:name="_Toc63162633"/>
      <w:bookmarkStart w:id="275" w:name="_Toc63247978"/>
      <w:bookmarkStart w:id="276" w:name="_Toc63262122"/>
      <w:bookmarkStart w:id="277" w:name="_Toc69385979"/>
      <w:bookmarkStart w:id="278" w:name="_Toc97200016"/>
      <w:r w:rsidRPr="00664228">
        <w:rPr>
          <w:sz w:val="24"/>
          <w:szCs w:val="24"/>
        </w:rPr>
        <w:lastRenderedPageBreak/>
        <w:t>Να διαθέτει ενσωματωμένη φωτεινή  ένδειξη επιπέδου.</w:t>
      </w:r>
      <w:bookmarkEnd w:id="274"/>
      <w:bookmarkEnd w:id="275"/>
      <w:bookmarkEnd w:id="276"/>
      <w:bookmarkEnd w:id="277"/>
      <w:bookmarkEnd w:id="278"/>
    </w:p>
    <w:p w14:paraId="4697A491" w14:textId="77777777" w:rsidR="00DA18CF" w:rsidRDefault="00DA18CF" w:rsidP="00DA18CF">
      <w:pPr>
        <w:pStyle w:val="HEADER4"/>
        <w:ind w:left="2155" w:hanging="964"/>
        <w:rPr>
          <w:sz w:val="24"/>
          <w:szCs w:val="24"/>
        </w:rPr>
      </w:pPr>
      <w:bookmarkStart w:id="279" w:name="_Toc69385980"/>
      <w:bookmarkStart w:id="280" w:name="_Toc97200017"/>
      <w:r w:rsidRPr="0015397D">
        <w:rPr>
          <w:sz w:val="24"/>
          <w:szCs w:val="24"/>
        </w:rPr>
        <w:t xml:space="preserve">Να περιλαμβάνει 2 </w:t>
      </w:r>
      <w:r w:rsidRPr="00DC00AF">
        <w:rPr>
          <w:sz w:val="24"/>
          <w:szCs w:val="24"/>
        </w:rPr>
        <w:t>(</w:t>
      </w:r>
      <w:r>
        <w:rPr>
          <w:sz w:val="24"/>
          <w:szCs w:val="24"/>
          <w:lang w:val="en-US"/>
        </w:rPr>
        <w:t>L</w:t>
      </w:r>
      <w:r w:rsidRPr="00DC00AF">
        <w:rPr>
          <w:sz w:val="24"/>
          <w:szCs w:val="24"/>
        </w:rPr>
        <w:t>+</w:t>
      </w:r>
      <w:r>
        <w:rPr>
          <w:sz w:val="24"/>
          <w:szCs w:val="24"/>
          <w:lang w:val="en-US"/>
        </w:rPr>
        <w:t>R</w:t>
      </w:r>
      <w:r w:rsidRPr="00DC00AF">
        <w:rPr>
          <w:sz w:val="24"/>
          <w:szCs w:val="24"/>
        </w:rPr>
        <w:t xml:space="preserve">) </w:t>
      </w:r>
      <w:r w:rsidRPr="0015397D">
        <w:rPr>
          <w:sz w:val="24"/>
          <w:szCs w:val="24"/>
        </w:rPr>
        <w:t>telescopic Pan bar</w:t>
      </w:r>
      <w:r>
        <w:rPr>
          <w:sz w:val="24"/>
          <w:szCs w:val="24"/>
          <w:lang w:val="en-US"/>
        </w:rPr>
        <w:t>s</w:t>
      </w:r>
      <w:r>
        <w:rPr>
          <w:sz w:val="24"/>
          <w:szCs w:val="24"/>
        </w:rPr>
        <w:t>.</w:t>
      </w:r>
      <w:bookmarkEnd w:id="279"/>
      <w:bookmarkEnd w:id="280"/>
      <w:r w:rsidRPr="00664228">
        <w:rPr>
          <w:sz w:val="24"/>
          <w:szCs w:val="24"/>
        </w:rPr>
        <w:t xml:space="preserve"> </w:t>
      </w:r>
    </w:p>
    <w:p w14:paraId="4291290A" w14:textId="77777777" w:rsidR="00DA18CF" w:rsidRDefault="00DA18CF" w:rsidP="00DA18CF">
      <w:pPr>
        <w:pStyle w:val="HEADER4"/>
        <w:ind w:left="2155" w:hanging="964"/>
        <w:rPr>
          <w:sz w:val="24"/>
          <w:szCs w:val="24"/>
        </w:rPr>
      </w:pPr>
      <w:bookmarkStart w:id="281" w:name="_Toc69385981"/>
      <w:bookmarkStart w:id="282" w:name="_Toc97200018"/>
      <w:r w:rsidRPr="00664228">
        <w:rPr>
          <w:sz w:val="24"/>
          <w:szCs w:val="24"/>
        </w:rPr>
        <w:t>Να διαθέτει σύστημα Touch and Quick Release και να περιλαμβάνει τον  αντίστοιχο  αντάπτορα</w:t>
      </w:r>
      <w:r>
        <w:rPr>
          <w:sz w:val="24"/>
          <w:szCs w:val="24"/>
        </w:rPr>
        <w:t>.</w:t>
      </w:r>
      <w:bookmarkEnd w:id="281"/>
      <w:bookmarkEnd w:id="282"/>
    </w:p>
    <w:p w14:paraId="55E040B8" w14:textId="77777777" w:rsidR="00DA18CF" w:rsidRPr="00664228" w:rsidRDefault="00DA18CF" w:rsidP="00DA18CF">
      <w:pPr>
        <w:pStyle w:val="HEADER4"/>
        <w:ind w:left="2155" w:hanging="964"/>
        <w:rPr>
          <w:sz w:val="24"/>
          <w:szCs w:val="24"/>
        </w:rPr>
      </w:pPr>
      <w:bookmarkStart w:id="283" w:name="_Toc69385982"/>
      <w:bookmarkStart w:id="284" w:name="_Toc97200019"/>
      <w:r w:rsidRPr="00664228">
        <w:rPr>
          <w:sz w:val="24"/>
          <w:szCs w:val="24"/>
        </w:rPr>
        <w:t>Να έχει βάρος μικρότερο από 4.5kg</w:t>
      </w:r>
      <w:bookmarkEnd w:id="283"/>
      <w:bookmarkEnd w:id="284"/>
    </w:p>
    <w:p w14:paraId="171FB5C0" w14:textId="77777777" w:rsidR="00DA18CF" w:rsidRPr="00664228" w:rsidRDefault="00DA18CF" w:rsidP="00DA18CF">
      <w:pPr>
        <w:pStyle w:val="HEADER4"/>
        <w:ind w:left="2155" w:hanging="964"/>
        <w:rPr>
          <w:sz w:val="24"/>
          <w:szCs w:val="24"/>
        </w:rPr>
      </w:pPr>
      <w:bookmarkStart w:id="285" w:name="_Toc63162634"/>
      <w:bookmarkStart w:id="286" w:name="_Toc63247979"/>
      <w:bookmarkStart w:id="287" w:name="_Toc63262123"/>
      <w:bookmarkStart w:id="288" w:name="_Toc69385983"/>
      <w:bookmarkStart w:id="289" w:name="_Toc97200020"/>
      <w:r w:rsidRPr="00664228">
        <w:rPr>
          <w:sz w:val="24"/>
          <w:szCs w:val="24"/>
        </w:rPr>
        <w:t>Να μπορεί να λειτουργεί σε θερμοκρασίες από -40  έως  +60 βαθμούς κελσίου.</w:t>
      </w:r>
      <w:bookmarkEnd w:id="285"/>
      <w:bookmarkEnd w:id="286"/>
      <w:bookmarkEnd w:id="287"/>
      <w:bookmarkEnd w:id="288"/>
      <w:bookmarkEnd w:id="289"/>
    </w:p>
    <w:p w14:paraId="368C5799" w14:textId="77777777" w:rsidR="00DA18CF" w:rsidRDefault="00DA18CF" w:rsidP="00DA18CF">
      <w:pPr>
        <w:pStyle w:val="HEADER4"/>
        <w:numPr>
          <w:ilvl w:val="0"/>
          <w:numId w:val="0"/>
        </w:numPr>
        <w:ind w:left="1277"/>
      </w:pPr>
    </w:p>
    <w:p w14:paraId="4109620C" w14:textId="77777777" w:rsidR="00DA18CF" w:rsidRPr="00B91FD3" w:rsidRDefault="00DA18CF" w:rsidP="00DA18CF">
      <w:pPr>
        <w:pStyle w:val="3"/>
        <w:tabs>
          <w:tab w:val="clear" w:pos="851"/>
          <w:tab w:val="num" w:pos="709"/>
        </w:tabs>
        <w:ind w:left="1588" w:hanging="737"/>
        <w:rPr>
          <w:rFonts w:ascii="Calibri" w:hAnsi="Calibri" w:cs="Calibri"/>
          <w:color w:val="323E4F"/>
          <w:sz w:val="22"/>
          <w:szCs w:val="22"/>
        </w:rPr>
      </w:pPr>
      <w:bookmarkStart w:id="290" w:name="_Toc69385984"/>
      <w:bookmarkStart w:id="291" w:name="_Toc97200021"/>
      <w:r w:rsidRPr="00B91FD3">
        <w:rPr>
          <w:rFonts w:ascii="Calibri" w:hAnsi="Calibri" w:cs="Calibri"/>
          <w:b/>
          <w:color w:val="323E4F"/>
          <w:sz w:val="22"/>
          <w:szCs w:val="22"/>
        </w:rPr>
        <w:t>Τεχνικά χαρακτηριστικά τριποδιού</w:t>
      </w:r>
      <w:bookmarkEnd w:id="290"/>
      <w:bookmarkEnd w:id="291"/>
      <w:r w:rsidRPr="00B91FD3">
        <w:rPr>
          <w:rFonts w:ascii="Calibri" w:hAnsi="Calibri" w:cs="Calibri"/>
          <w:b/>
          <w:color w:val="323E4F"/>
          <w:sz w:val="22"/>
          <w:szCs w:val="22"/>
        </w:rPr>
        <w:t xml:space="preserve"> </w:t>
      </w:r>
    </w:p>
    <w:p w14:paraId="20033B8E" w14:textId="77777777" w:rsidR="00DA18CF" w:rsidRPr="00664228" w:rsidRDefault="00DA18CF" w:rsidP="00DA18CF">
      <w:pPr>
        <w:pStyle w:val="HEADER4"/>
        <w:ind w:left="2155" w:hanging="964"/>
        <w:rPr>
          <w:sz w:val="24"/>
          <w:szCs w:val="24"/>
        </w:rPr>
      </w:pPr>
      <w:bookmarkStart w:id="292" w:name="_Toc63162642"/>
      <w:bookmarkStart w:id="293" w:name="_Toc63247987"/>
      <w:bookmarkStart w:id="294" w:name="_Toc63262131"/>
      <w:bookmarkStart w:id="295" w:name="_Toc69385985"/>
      <w:bookmarkStart w:id="296" w:name="_Toc97200022"/>
      <w:r>
        <w:rPr>
          <w:sz w:val="24"/>
          <w:szCs w:val="24"/>
        </w:rPr>
        <w:t xml:space="preserve">Να είναι κατασκευασμένο από υψηλής </w:t>
      </w:r>
      <w:r w:rsidRPr="00664228">
        <w:rPr>
          <w:sz w:val="24"/>
          <w:szCs w:val="24"/>
        </w:rPr>
        <w:t>ποιότητα</w:t>
      </w:r>
      <w:r>
        <w:rPr>
          <w:sz w:val="24"/>
          <w:szCs w:val="24"/>
        </w:rPr>
        <w:t xml:space="preserve">ς </w:t>
      </w:r>
      <w:r w:rsidRPr="00664228">
        <w:rPr>
          <w:sz w:val="24"/>
          <w:szCs w:val="24"/>
        </w:rPr>
        <w:t>αλουμινίο</w:t>
      </w:r>
      <w:r>
        <w:rPr>
          <w:sz w:val="24"/>
          <w:szCs w:val="24"/>
        </w:rPr>
        <w:t>υ</w:t>
      </w:r>
      <w:r w:rsidRPr="00664228">
        <w:rPr>
          <w:sz w:val="24"/>
          <w:szCs w:val="24"/>
        </w:rPr>
        <w:t>.</w:t>
      </w:r>
      <w:bookmarkEnd w:id="292"/>
      <w:bookmarkEnd w:id="293"/>
      <w:bookmarkEnd w:id="294"/>
      <w:bookmarkEnd w:id="295"/>
      <w:bookmarkEnd w:id="296"/>
    </w:p>
    <w:p w14:paraId="37107E38" w14:textId="77777777" w:rsidR="00DA18CF" w:rsidRPr="00664228" w:rsidRDefault="00DA18CF" w:rsidP="00DA18CF">
      <w:pPr>
        <w:pStyle w:val="HEADER4"/>
        <w:ind w:left="2155" w:hanging="964"/>
        <w:rPr>
          <w:sz w:val="24"/>
          <w:szCs w:val="24"/>
        </w:rPr>
      </w:pPr>
      <w:bookmarkStart w:id="297" w:name="_Toc63162643"/>
      <w:bookmarkStart w:id="298" w:name="_Toc63247988"/>
      <w:bookmarkStart w:id="299" w:name="_Toc63262132"/>
      <w:bookmarkStart w:id="300" w:name="_Toc69385986"/>
      <w:bookmarkStart w:id="301" w:name="_Toc97200023"/>
      <w:r w:rsidRPr="00664228">
        <w:rPr>
          <w:sz w:val="24"/>
          <w:szCs w:val="24"/>
        </w:rPr>
        <w:t xml:space="preserve">Να </w:t>
      </w:r>
      <w:r>
        <w:rPr>
          <w:sz w:val="24"/>
          <w:szCs w:val="24"/>
        </w:rPr>
        <w:t>διαθέτει</w:t>
      </w:r>
      <w:r w:rsidRPr="00664228">
        <w:rPr>
          <w:sz w:val="24"/>
          <w:szCs w:val="24"/>
        </w:rPr>
        <w:t xml:space="preserve"> κατάλληλο  ground spreader.</w:t>
      </w:r>
      <w:bookmarkEnd w:id="297"/>
      <w:bookmarkEnd w:id="298"/>
      <w:bookmarkEnd w:id="299"/>
      <w:bookmarkEnd w:id="300"/>
      <w:bookmarkEnd w:id="301"/>
    </w:p>
    <w:p w14:paraId="0EC6F6B3" w14:textId="77777777" w:rsidR="00DA18CF" w:rsidRPr="00664228" w:rsidRDefault="00DA18CF" w:rsidP="00DA18CF">
      <w:pPr>
        <w:pStyle w:val="HEADER4"/>
        <w:ind w:left="2155" w:hanging="964"/>
        <w:rPr>
          <w:sz w:val="24"/>
          <w:szCs w:val="24"/>
        </w:rPr>
      </w:pPr>
      <w:bookmarkStart w:id="302" w:name="_Toc63162644"/>
      <w:bookmarkStart w:id="303" w:name="_Toc63247989"/>
      <w:bookmarkStart w:id="304" w:name="_Toc63262133"/>
      <w:bookmarkStart w:id="305" w:name="_Toc69385987"/>
      <w:bookmarkStart w:id="306" w:name="_Toc97200024"/>
      <w:r w:rsidRPr="00B47D1A">
        <w:rPr>
          <w:sz w:val="24"/>
          <w:szCs w:val="24"/>
        </w:rPr>
        <w:t xml:space="preserve">Το βάρος του τριπόδου να </w:t>
      </w:r>
      <w:r>
        <w:rPr>
          <w:sz w:val="24"/>
          <w:szCs w:val="24"/>
        </w:rPr>
        <w:t>είναι</w:t>
      </w:r>
      <w:r w:rsidRPr="00B47D1A">
        <w:rPr>
          <w:sz w:val="24"/>
          <w:szCs w:val="24"/>
        </w:rPr>
        <w:t xml:space="preserve"> μικρότερο από 3,5Κ</w:t>
      </w:r>
      <w:r w:rsidRPr="00282549">
        <w:rPr>
          <w:sz w:val="24"/>
          <w:szCs w:val="24"/>
          <w:lang w:val="en-US"/>
        </w:rPr>
        <w:t>g</w:t>
      </w:r>
      <w:r w:rsidRPr="00D715D1">
        <w:rPr>
          <w:sz w:val="24"/>
          <w:szCs w:val="24"/>
        </w:rPr>
        <w:t xml:space="preserve"> </w:t>
      </w:r>
      <w:r>
        <w:rPr>
          <w:sz w:val="24"/>
          <w:szCs w:val="24"/>
        </w:rPr>
        <w:t>(χωρίς το</w:t>
      </w:r>
      <w:r w:rsidRPr="00D715D1">
        <w:rPr>
          <w:sz w:val="24"/>
          <w:szCs w:val="24"/>
        </w:rPr>
        <w:t xml:space="preserve"> </w:t>
      </w:r>
      <w:r>
        <w:rPr>
          <w:sz w:val="24"/>
          <w:szCs w:val="24"/>
          <w:lang w:val="en-US"/>
        </w:rPr>
        <w:t>ground</w:t>
      </w:r>
      <w:r w:rsidRPr="00D715D1">
        <w:rPr>
          <w:sz w:val="24"/>
          <w:szCs w:val="24"/>
        </w:rPr>
        <w:t xml:space="preserve"> </w:t>
      </w:r>
      <w:r w:rsidRPr="00D715D1">
        <w:rPr>
          <w:sz w:val="24"/>
          <w:szCs w:val="24"/>
          <w:lang w:val="en-US"/>
        </w:rPr>
        <w:t>spreader</w:t>
      </w:r>
      <w:r>
        <w:rPr>
          <w:sz w:val="24"/>
          <w:szCs w:val="24"/>
        </w:rPr>
        <w:t>)</w:t>
      </w:r>
      <w:r w:rsidRPr="00664228">
        <w:rPr>
          <w:sz w:val="24"/>
          <w:szCs w:val="24"/>
        </w:rPr>
        <w:t>.</w:t>
      </w:r>
      <w:bookmarkEnd w:id="302"/>
      <w:bookmarkEnd w:id="303"/>
      <w:bookmarkEnd w:id="304"/>
      <w:bookmarkEnd w:id="305"/>
      <w:bookmarkEnd w:id="306"/>
    </w:p>
    <w:p w14:paraId="01F2E807" w14:textId="77777777" w:rsidR="00DA18CF" w:rsidRDefault="00DA18CF" w:rsidP="00DA18CF">
      <w:pPr>
        <w:pStyle w:val="HEADER4"/>
        <w:ind w:left="2155" w:hanging="964"/>
        <w:rPr>
          <w:sz w:val="24"/>
          <w:szCs w:val="24"/>
        </w:rPr>
      </w:pPr>
      <w:bookmarkStart w:id="307" w:name="_Toc63162645"/>
      <w:bookmarkStart w:id="308" w:name="_Toc63247990"/>
      <w:bookmarkStart w:id="309" w:name="_Toc63262134"/>
      <w:bookmarkStart w:id="310" w:name="_Toc69385988"/>
      <w:bookmarkStart w:id="311" w:name="_Toc97200025"/>
      <w:r w:rsidRPr="00664228">
        <w:rPr>
          <w:sz w:val="24"/>
          <w:szCs w:val="24"/>
        </w:rPr>
        <w:t>Nα αποτελείται από 2 επίπεδα ανάπτυξης (stages).</w:t>
      </w:r>
      <w:bookmarkEnd w:id="307"/>
      <w:bookmarkEnd w:id="308"/>
      <w:bookmarkEnd w:id="309"/>
      <w:bookmarkEnd w:id="310"/>
      <w:bookmarkEnd w:id="311"/>
    </w:p>
    <w:p w14:paraId="5EBC1475" w14:textId="77777777" w:rsidR="00DA18CF" w:rsidRPr="00664228" w:rsidRDefault="00DA18CF" w:rsidP="00DA18CF">
      <w:pPr>
        <w:pStyle w:val="HEADER4"/>
        <w:ind w:left="2155" w:hanging="964"/>
        <w:rPr>
          <w:sz w:val="24"/>
          <w:szCs w:val="24"/>
        </w:rPr>
      </w:pPr>
      <w:bookmarkStart w:id="312" w:name="_Toc69385989"/>
      <w:bookmarkStart w:id="313" w:name="_Toc97200026"/>
      <w:r>
        <w:rPr>
          <w:sz w:val="24"/>
          <w:szCs w:val="24"/>
        </w:rPr>
        <w:t xml:space="preserve">Να έχει </w:t>
      </w:r>
      <w:r>
        <w:rPr>
          <w:sz w:val="24"/>
          <w:szCs w:val="24"/>
          <w:lang w:val="en-US"/>
        </w:rPr>
        <w:t>payload</w:t>
      </w:r>
      <w:r w:rsidRPr="00955D90">
        <w:rPr>
          <w:sz w:val="24"/>
          <w:szCs w:val="24"/>
        </w:rPr>
        <w:t xml:space="preserve"> </w:t>
      </w:r>
      <w:r>
        <w:rPr>
          <w:sz w:val="24"/>
          <w:szCs w:val="24"/>
        </w:rPr>
        <w:t xml:space="preserve">από </w:t>
      </w:r>
      <w:r w:rsidRPr="00955D90">
        <w:rPr>
          <w:sz w:val="24"/>
          <w:szCs w:val="24"/>
        </w:rPr>
        <w:t>0</w:t>
      </w:r>
      <w:r>
        <w:rPr>
          <w:sz w:val="24"/>
          <w:szCs w:val="24"/>
          <w:lang w:val="en-US"/>
        </w:rPr>
        <w:t>Kg</w:t>
      </w:r>
      <w:r w:rsidRPr="00955D90">
        <w:rPr>
          <w:sz w:val="24"/>
          <w:szCs w:val="24"/>
        </w:rPr>
        <w:t xml:space="preserve"> </w:t>
      </w:r>
      <w:r>
        <w:rPr>
          <w:sz w:val="24"/>
          <w:szCs w:val="24"/>
        </w:rPr>
        <w:t>έως</w:t>
      </w:r>
      <w:r w:rsidRPr="00955D90">
        <w:rPr>
          <w:sz w:val="24"/>
          <w:szCs w:val="24"/>
        </w:rPr>
        <w:t xml:space="preserve"> 35</w:t>
      </w:r>
      <w:r>
        <w:rPr>
          <w:sz w:val="24"/>
          <w:szCs w:val="24"/>
          <w:lang w:val="en-US"/>
        </w:rPr>
        <w:t>Kg</w:t>
      </w:r>
      <w:r w:rsidRPr="00955D90">
        <w:rPr>
          <w:sz w:val="24"/>
          <w:szCs w:val="24"/>
        </w:rPr>
        <w:t xml:space="preserve"> </w:t>
      </w:r>
      <w:r>
        <w:rPr>
          <w:sz w:val="24"/>
          <w:szCs w:val="24"/>
        </w:rPr>
        <w:t>τουλάχιστον.</w:t>
      </w:r>
      <w:bookmarkEnd w:id="312"/>
      <w:bookmarkEnd w:id="313"/>
    </w:p>
    <w:p w14:paraId="7069A405" w14:textId="77777777" w:rsidR="00DA18CF" w:rsidRPr="00664228" w:rsidRDefault="00DA18CF" w:rsidP="00DA18CF">
      <w:pPr>
        <w:pStyle w:val="HEADER4"/>
        <w:ind w:left="2155" w:hanging="964"/>
        <w:rPr>
          <w:sz w:val="24"/>
          <w:szCs w:val="24"/>
        </w:rPr>
      </w:pPr>
      <w:bookmarkStart w:id="314" w:name="_Toc63162646"/>
      <w:bookmarkStart w:id="315" w:name="_Toc63247991"/>
      <w:bookmarkStart w:id="316" w:name="_Toc63262135"/>
      <w:bookmarkStart w:id="317" w:name="_Toc69385990"/>
      <w:bookmarkStart w:id="318" w:name="_Toc97200027"/>
      <w:r w:rsidRPr="00664228">
        <w:rPr>
          <w:sz w:val="24"/>
          <w:szCs w:val="24"/>
        </w:rPr>
        <w:t xml:space="preserve">Το ύψος του να μπορεί να μεταβάλλεται με το ground spreader  από </w:t>
      </w:r>
      <w:r w:rsidRPr="0064547F">
        <w:rPr>
          <w:sz w:val="24"/>
          <w:szCs w:val="24"/>
        </w:rPr>
        <w:t>47</w:t>
      </w:r>
      <w:r w:rsidRPr="00664228">
        <w:rPr>
          <w:sz w:val="24"/>
          <w:szCs w:val="24"/>
        </w:rPr>
        <w:t>cm έως   150cm τουλάχιστον.</w:t>
      </w:r>
      <w:bookmarkEnd w:id="314"/>
      <w:bookmarkEnd w:id="315"/>
      <w:bookmarkEnd w:id="316"/>
      <w:bookmarkEnd w:id="317"/>
      <w:bookmarkEnd w:id="318"/>
    </w:p>
    <w:p w14:paraId="1FC64AA8" w14:textId="77777777" w:rsidR="00DA18CF" w:rsidRPr="00664228" w:rsidRDefault="00DA18CF" w:rsidP="00DA18CF">
      <w:pPr>
        <w:pStyle w:val="HEADER4"/>
        <w:ind w:left="2155" w:hanging="964"/>
        <w:rPr>
          <w:sz w:val="24"/>
          <w:szCs w:val="24"/>
        </w:rPr>
      </w:pPr>
      <w:bookmarkStart w:id="319" w:name="_Toc63162647"/>
      <w:bookmarkStart w:id="320" w:name="_Toc63247992"/>
      <w:bookmarkStart w:id="321" w:name="_Toc63262136"/>
      <w:bookmarkStart w:id="322" w:name="_Toc69385991"/>
      <w:bookmarkStart w:id="323" w:name="_Toc97200028"/>
      <w:r w:rsidRPr="00664228">
        <w:rPr>
          <w:sz w:val="24"/>
          <w:szCs w:val="24"/>
        </w:rPr>
        <w:t>Να έχει μήκος μεταφοράς(transport length) μικρότερο από 75cm.</w:t>
      </w:r>
      <w:bookmarkEnd w:id="319"/>
      <w:bookmarkEnd w:id="320"/>
      <w:bookmarkEnd w:id="321"/>
      <w:bookmarkEnd w:id="322"/>
      <w:bookmarkEnd w:id="323"/>
    </w:p>
    <w:p w14:paraId="152AC5CF" w14:textId="77777777" w:rsidR="00DA18CF" w:rsidRPr="00664228" w:rsidRDefault="00DA18CF" w:rsidP="00DA18CF">
      <w:pPr>
        <w:pStyle w:val="HEADER4"/>
        <w:ind w:left="2155" w:hanging="964"/>
        <w:rPr>
          <w:sz w:val="24"/>
          <w:szCs w:val="24"/>
        </w:rPr>
      </w:pPr>
      <w:bookmarkStart w:id="324" w:name="_Toc63162648"/>
      <w:bookmarkStart w:id="325" w:name="_Toc63247993"/>
      <w:bookmarkStart w:id="326" w:name="_Toc63262137"/>
      <w:bookmarkStart w:id="327" w:name="_Toc69385992"/>
      <w:bookmarkStart w:id="328" w:name="_Toc97200029"/>
      <w:r w:rsidRPr="00B47D1A">
        <w:rPr>
          <w:sz w:val="24"/>
          <w:szCs w:val="24"/>
        </w:rPr>
        <w:t>Να περιλαμβάνει μαλακή βαλίτσα μεταφοράς για ολόκληρο το σύστημα</w:t>
      </w:r>
      <w:r w:rsidRPr="00664228">
        <w:rPr>
          <w:sz w:val="24"/>
          <w:szCs w:val="24"/>
        </w:rPr>
        <w:t>.</w:t>
      </w:r>
      <w:bookmarkEnd w:id="324"/>
      <w:bookmarkEnd w:id="325"/>
      <w:bookmarkEnd w:id="326"/>
      <w:bookmarkEnd w:id="327"/>
      <w:bookmarkEnd w:id="328"/>
    </w:p>
    <w:p w14:paraId="24F34136" w14:textId="77777777" w:rsidR="00DA18CF" w:rsidRPr="00664228" w:rsidRDefault="00DA18CF" w:rsidP="00DA18CF">
      <w:pPr>
        <w:pStyle w:val="HEADER4"/>
        <w:ind w:left="2155" w:hanging="964"/>
        <w:rPr>
          <w:sz w:val="24"/>
          <w:szCs w:val="24"/>
        </w:rPr>
      </w:pPr>
      <w:bookmarkStart w:id="329" w:name="_Toc63162649"/>
      <w:bookmarkStart w:id="330" w:name="_Toc63247994"/>
      <w:bookmarkStart w:id="331" w:name="_Toc63262138"/>
      <w:bookmarkStart w:id="332" w:name="_Toc69385993"/>
      <w:bookmarkStart w:id="333" w:name="_Toc97200030"/>
      <w:r w:rsidRPr="00664228">
        <w:rPr>
          <w:sz w:val="24"/>
          <w:szCs w:val="24"/>
        </w:rPr>
        <w:t>Να περιλαμβάνει κατάλληλη σκληρή βαλίτσα μεταφοράς</w:t>
      </w:r>
      <w:r>
        <w:rPr>
          <w:sz w:val="24"/>
          <w:szCs w:val="24"/>
        </w:rPr>
        <w:t xml:space="preserve"> με ροδάκια, χερούλια μεταφοράς</w:t>
      </w:r>
      <w:r w:rsidRPr="00664228">
        <w:rPr>
          <w:sz w:val="24"/>
          <w:szCs w:val="24"/>
        </w:rPr>
        <w:t xml:space="preserve"> και  εσωτερικό προστατευτικό υλικό</w:t>
      </w:r>
      <w:r>
        <w:rPr>
          <w:sz w:val="24"/>
          <w:szCs w:val="24"/>
        </w:rPr>
        <w:t xml:space="preserve"> που θα</w:t>
      </w:r>
      <w:r w:rsidRPr="00664228">
        <w:rPr>
          <w:sz w:val="24"/>
          <w:szCs w:val="24"/>
        </w:rPr>
        <w:t xml:space="preserve"> χωράει </w:t>
      </w:r>
      <w:r>
        <w:rPr>
          <w:sz w:val="24"/>
          <w:szCs w:val="24"/>
        </w:rPr>
        <w:t>ολόκληρο το σύστημα</w:t>
      </w:r>
      <w:r w:rsidRPr="00664228">
        <w:rPr>
          <w:sz w:val="24"/>
          <w:szCs w:val="24"/>
        </w:rPr>
        <w:t xml:space="preserve">  μαζί με την μαλακή θήκη μεταφοράς.</w:t>
      </w:r>
      <w:bookmarkEnd w:id="329"/>
      <w:bookmarkEnd w:id="330"/>
      <w:bookmarkEnd w:id="331"/>
      <w:bookmarkEnd w:id="332"/>
      <w:bookmarkEnd w:id="333"/>
      <w:r w:rsidRPr="00664228">
        <w:rPr>
          <w:sz w:val="24"/>
          <w:szCs w:val="24"/>
        </w:rPr>
        <w:t xml:space="preserve"> </w:t>
      </w:r>
    </w:p>
    <w:p w14:paraId="23197223" w14:textId="77777777" w:rsidR="00DA18CF" w:rsidRPr="00664228" w:rsidRDefault="00DA18CF" w:rsidP="00DA18CF">
      <w:pPr>
        <w:pStyle w:val="HEADER4"/>
        <w:ind w:left="2155" w:hanging="964"/>
        <w:rPr>
          <w:sz w:val="24"/>
          <w:szCs w:val="24"/>
        </w:rPr>
      </w:pPr>
      <w:bookmarkStart w:id="334" w:name="_Toc63162650"/>
      <w:bookmarkStart w:id="335" w:name="_Toc63247995"/>
      <w:bookmarkStart w:id="336" w:name="_Toc63262139"/>
      <w:bookmarkStart w:id="337" w:name="_Toc69385994"/>
      <w:bookmarkStart w:id="338" w:name="_Toc97200031"/>
      <w:r w:rsidRPr="00664228">
        <w:rPr>
          <w:sz w:val="24"/>
          <w:szCs w:val="24"/>
        </w:rPr>
        <w:t xml:space="preserve">Να περιλαμβάνει κατάλληλο σύστημα </w:t>
      </w:r>
      <w:r w:rsidRPr="00664228">
        <w:rPr>
          <w:sz w:val="24"/>
          <w:szCs w:val="24"/>
          <w:lang w:val="en-US"/>
        </w:rPr>
        <w:t>D</w:t>
      </w:r>
      <w:r w:rsidRPr="00664228">
        <w:rPr>
          <w:sz w:val="24"/>
          <w:szCs w:val="24"/>
        </w:rPr>
        <w:t>olly με προστασία της κίνησης από καλώδια  (cable guards)  με μέγιστο payload μεγαλύτερο από 90Kg, ύψος μέχρι 16cm και  βάρος μέχρι 4,5Kg.</w:t>
      </w:r>
      <w:bookmarkEnd w:id="334"/>
      <w:bookmarkEnd w:id="335"/>
      <w:bookmarkEnd w:id="336"/>
      <w:bookmarkEnd w:id="337"/>
      <w:bookmarkEnd w:id="338"/>
    </w:p>
    <w:p w14:paraId="223C6110" w14:textId="77777777" w:rsidR="00DA18CF" w:rsidRPr="00664228" w:rsidRDefault="00DA18CF" w:rsidP="00DA18CF">
      <w:pPr>
        <w:pStyle w:val="HEADER4"/>
        <w:ind w:left="2155" w:hanging="964"/>
        <w:rPr>
          <w:sz w:val="24"/>
          <w:szCs w:val="24"/>
        </w:rPr>
      </w:pPr>
      <w:bookmarkStart w:id="339" w:name="_Toc63162651"/>
      <w:bookmarkStart w:id="340" w:name="_Toc63247996"/>
      <w:bookmarkStart w:id="341" w:name="_Toc63262140"/>
      <w:bookmarkStart w:id="342" w:name="_Toc69385995"/>
      <w:bookmarkStart w:id="343" w:name="_Toc97200032"/>
      <w:r>
        <w:rPr>
          <w:sz w:val="24"/>
          <w:szCs w:val="24"/>
        </w:rPr>
        <w:t>Να περιλαμβάνεται σ</w:t>
      </w:r>
      <w:r w:rsidRPr="00664228">
        <w:rPr>
          <w:sz w:val="24"/>
          <w:szCs w:val="24"/>
        </w:rPr>
        <w:t xml:space="preserve">κληρή βαλίτσα μεταφοράς για το σύστημα </w:t>
      </w:r>
      <w:r w:rsidRPr="00664228">
        <w:rPr>
          <w:sz w:val="24"/>
          <w:szCs w:val="24"/>
          <w:lang w:val="en-US"/>
        </w:rPr>
        <w:t>D</w:t>
      </w:r>
      <w:r w:rsidRPr="00664228">
        <w:rPr>
          <w:sz w:val="24"/>
          <w:szCs w:val="24"/>
        </w:rPr>
        <w:t>olly.</w:t>
      </w:r>
      <w:bookmarkEnd w:id="339"/>
      <w:bookmarkEnd w:id="340"/>
      <w:bookmarkEnd w:id="341"/>
      <w:bookmarkEnd w:id="342"/>
      <w:bookmarkEnd w:id="343"/>
      <w:r w:rsidRPr="00664228">
        <w:rPr>
          <w:sz w:val="24"/>
          <w:szCs w:val="24"/>
        </w:rPr>
        <w:t xml:space="preserve"> </w:t>
      </w:r>
    </w:p>
    <w:p w14:paraId="01646D12" w14:textId="77777777" w:rsidR="00DA18CF" w:rsidRDefault="00DA18CF" w:rsidP="00DA18CF">
      <w:pPr>
        <w:pStyle w:val="3"/>
        <w:numPr>
          <w:ilvl w:val="0"/>
          <w:numId w:val="0"/>
        </w:numPr>
        <w:ind w:left="568"/>
      </w:pPr>
    </w:p>
    <w:p w14:paraId="04B8FF3E" w14:textId="77777777" w:rsidR="00DA18CF" w:rsidRPr="00B91FD3" w:rsidRDefault="00DA18CF" w:rsidP="00DA18CF">
      <w:pPr>
        <w:pStyle w:val="3"/>
        <w:numPr>
          <w:ilvl w:val="0"/>
          <w:numId w:val="0"/>
        </w:numPr>
        <w:ind w:left="567"/>
        <w:rPr>
          <w:rFonts w:ascii="Calibri" w:hAnsi="Calibri" w:cs="Calibri"/>
          <w:sz w:val="24"/>
          <w:szCs w:val="24"/>
        </w:rPr>
      </w:pPr>
      <w:bookmarkStart w:id="344" w:name="_Toc63162652"/>
      <w:bookmarkStart w:id="345" w:name="_Toc63247997"/>
      <w:bookmarkStart w:id="346" w:name="_Toc63262141"/>
      <w:bookmarkStart w:id="347" w:name="_Toc69385996"/>
      <w:bookmarkStart w:id="348" w:name="_Toc97200033"/>
      <w:r w:rsidRPr="00B91FD3">
        <w:rPr>
          <w:rFonts w:ascii="Calibri" w:hAnsi="Calibri" w:cs="Calibri"/>
          <w:sz w:val="24"/>
          <w:szCs w:val="24"/>
        </w:rPr>
        <w:t>Επίσης επι του συνόλου της κατηγορίας 2 απαιτούνται:</w:t>
      </w:r>
      <w:bookmarkEnd w:id="344"/>
      <w:bookmarkEnd w:id="345"/>
      <w:bookmarkEnd w:id="346"/>
      <w:bookmarkEnd w:id="347"/>
      <w:bookmarkEnd w:id="348"/>
    </w:p>
    <w:p w14:paraId="4824ADBD" w14:textId="77777777" w:rsidR="00DA18CF" w:rsidRPr="00B91FD3" w:rsidRDefault="00DA18CF" w:rsidP="00DA18CF">
      <w:pPr>
        <w:pStyle w:val="3"/>
        <w:numPr>
          <w:ilvl w:val="0"/>
          <w:numId w:val="0"/>
        </w:numPr>
        <w:ind w:left="568"/>
        <w:rPr>
          <w:rFonts w:ascii="Calibri" w:hAnsi="Calibri" w:cs="Calibri"/>
          <w:sz w:val="24"/>
          <w:szCs w:val="24"/>
        </w:rPr>
      </w:pPr>
      <w:r w:rsidRPr="00B91FD3">
        <w:rPr>
          <w:rFonts w:ascii="Calibri" w:hAnsi="Calibri" w:cs="Calibri"/>
          <w:sz w:val="24"/>
          <w:szCs w:val="24"/>
        </w:rPr>
        <w:t xml:space="preserve"> </w:t>
      </w:r>
    </w:p>
    <w:p w14:paraId="422A042F" w14:textId="77777777" w:rsidR="00DA18CF" w:rsidRPr="00B91FD3" w:rsidRDefault="00DA18CF" w:rsidP="00DA18CF">
      <w:pPr>
        <w:pStyle w:val="HEADER4"/>
        <w:ind w:left="2155" w:hanging="964"/>
        <w:rPr>
          <w:sz w:val="24"/>
          <w:szCs w:val="24"/>
        </w:rPr>
      </w:pPr>
      <w:bookmarkStart w:id="349" w:name="_Toc69385997"/>
      <w:bookmarkStart w:id="350" w:name="_Toc97200034"/>
      <w:bookmarkStart w:id="351" w:name="_Toc63162653"/>
      <w:bookmarkStart w:id="352" w:name="_Toc63247998"/>
      <w:bookmarkStart w:id="353" w:name="_Toc63262142"/>
      <w:r w:rsidRPr="00B91FD3">
        <w:rPr>
          <w:sz w:val="24"/>
          <w:szCs w:val="24"/>
        </w:rPr>
        <w:t>Τρία (3) mid-level spreader κατάλληλα για τα εν λόγω τρίποδα.</w:t>
      </w:r>
      <w:bookmarkEnd w:id="349"/>
      <w:bookmarkEnd w:id="350"/>
      <w:r w:rsidRPr="00B91FD3">
        <w:rPr>
          <w:sz w:val="24"/>
          <w:szCs w:val="24"/>
        </w:rPr>
        <w:t xml:space="preserve">                   </w:t>
      </w:r>
      <w:bookmarkEnd w:id="351"/>
      <w:bookmarkEnd w:id="352"/>
      <w:bookmarkEnd w:id="353"/>
    </w:p>
    <w:p w14:paraId="60EF5577" w14:textId="77777777" w:rsidR="00DA18CF" w:rsidRPr="00B91FD3" w:rsidRDefault="00DA18CF" w:rsidP="00DA18CF">
      <w:pPr>
        <w:pStyle w:val="HEADER4"/>
        <w:ind w:left="2155" w:hanging="964"/>
        <w:rPr>
          <w:sz w:val="24"/>
          <w:szCs w:val="24"/>
        </w:rPr>
      </w:pPr>
      <w:bookmarkStart w:id="354" w:name="_Toc63162654"/>
      <w:bookmarkStart w:id="355" w:name="_Toc63247999"/>
      <w:bookmarkStart w:id="356" w:name="_Toc63262143"/>
      <w:bookmarkStart w:id="357" w:name="_Toc69385998"/>
      <w:bookmarkStart w:id="358" w:name="_Toc97200035"/>
      <w:r w:rsidRPr="00B91FD3">
        <w:rPr>
          <w:sz w:val="24"/>
          <w:szCs w:val="24"/>
        </w:rPr>
        <w:t>Τρία (3) set rubber feet κατάλληλα για τα εν λόγω τρίποδα</w:t>
      </w:r>
      <w:bookmarkEnd w:id="354"/>
      <w:bookmarkEnd w:id="355"/>
      <w:bookmarkEnd w:id="356"/>
      <w:r w:rsidRPr="00B91FD3">
        <w:rPr>
          <w:sz w:val="24"/>
          <w:szCs w:val="24"/>
        </w:rPr>
        <w:t>.</w:t>
      </w:r>
      <w:bookmarkEnd w:id="357"/>
      <w:bookmarkEnd w:id="358"/>
    </w:p>
    <w:p w14:paraId="58AEA0A1" w14:textId="77777777" w:rsidR="00DA18CF" w:rsidRDefault="00DA18CF" w:rsidP="00DA18CF">
      <w:pPr>
        <w:pStyle w:val="1"/>
        <w:numPr>
          <w:ilvl w:val="0"/>
          <w:numId w:val="0"/>
        </w:numPr>
        <w:ind w:left="360" w:hanging="360"/>
      </w:pPr>
    </w:p>
    <w:p w14:paraId="3E5517A1" w14:textId="77777777" w:rsidR="00DA18CF" w:rsidRDefault="00DA18CF" w:rsidP="00DA18CF">
      <w:pPr>
        <w:pStyle w:val="1"/>
        <w:numPr>
          <w:ilvl w:val="0"/>
          <w:numId w:val="0"/>
        </w:numPr>
        <w:ind w:left="360" w:hanging="360"/>
      </w:pPr>
    </w:p>
    <w:p w14:paraId="61785ED7" w14:textId="77777777" w:rsidR="00DA18CF" w:rsidRDefault="00DA18CF" w:rsidP="00DA18CF">
      <w:pPr>
        <w:pStyle w:val="1"/>
        <w:numPr>
          <w:ilvl w:val="0"/>
          <w:numId w:val="0"/>
        </w:numPr>
        <w:ind w:left="360" w:hanging="360"/>
      </w:pPr>
    </w:p>
    <w:p w14:paraId="61DB58C3" w14:textId="77777777" w:rsidR="00DA18CF" w:rsidRPr="00B91FD3" w:rsidRDefault="00DA18CF" w:rsidP="00DA18CF">
      <w:pPr>
        <w:pStyle w:val="2"/>
        <w:tabs>
          <w:tab w:val="num" w:pos="425"/>
        </w:tabs>
        <w:ind w:left="425"/>
        <w:rPr>
          <w:rFonts w:ascii="Calibri" w:hAnsi="Calibri" w:cs="Calibri"/>
          <w:color w:val="323E4F"/>
          <w:sz w:val="22"/>
          <w:szCs w:val="22"/>
        </w:rPr>
      </w:pPr>
      <w:bookmarkStart w:id="359" w:name="_Toc69385999"/>
      <w:bookmarkStart w:id="360" w:name="_Toc97200036"/>
      <w:r w:rsidRPr="00B91FD3">
        <w:rPr>
          <w:rFonts w:ascii="Calibri" w:hAnsi="Calibri" w:cs="Calibri"/>
          <w:color w:val="323E4F"/>
          <w:sz w:val="22"/>
          <w:szCs w:val="22"/>
        </w:rPr>
        <w:t>Συστήματα τριποδιών με bowl size 100mm και payload  κεφαλής 0-12Kg</w:t>
      </w:r>
      <w:bookmarkEnd w:id="359"/>
      <w:bookmarkEnd w:id="360"/>
    </w:p>
    <w:p w14:paraId="36E917F1" w14:textId="77777777" w:rsidR="00DA18CF" w:rsidRPr="00B91FD3" w:rsidRDefault="00DA18CF" w:rsidP="00DA18CF">
      <w:pPr>
        <w:pStyle w:val="1"/>
        <w:numPr>
          <w:ilvl w:val="0"/>
          <w:numId w:val="0"/>
        </w:numPr>
        <w:ind w:left="360" w:hanging="360"/>
        <w:rPr>
          <w:rFonts w:ascii="Calibri" w:hAnsi="Calibri" w:cs="Calibri"/>
          <w:sz w:val="22"/>
          <w:szCs w:val="22"/>
        </w:rPr>
      </w:pPr>
    </w:p>
    <w:p w14:paraId="27484FFE" w14:textId="77777777" w:rsidR="00DA18CF" w:rsidRPr="00B91FD3" w:rsidRDefault="00DA18CF" w:rsidP="00DA18CF">
      <w:pPr>
        <w:pStyle w:val="3"/>
        <w:tabs>
          <w:tab w:val="clear" w:pos="851"/>
          <w:tab w:val="num" w:pos="568"/>
        </w:tabs>
        <w:ind w:left="1588" w:hanging="737"/>
        <w:rPr>
          <w:rFonts w:ascii="Calibri" w:hAnsi="Calibri" w:cs="Calibri"/>
          <w:b/>
          <w:color w:val="323E4F"/>
          <w:sz w:val="22"/>
          <w:szCs w:val="22"/>
        </w:rPr>
      </w:pPr>
      <w:bookmarkStart w:id="361" w:name="_Toc69386000"/>
      <w:bookmarkStart w:id="362" w:name="_Toc97200037"/>
      <w:r w:rsidRPr="00B91FD3">
        <w:rPr>
          <w:rFonts w:ascii="Calibri" w:hAnsi="Calibri" w:cs="Calibri"/>
          <w:b/>
          <w:color w:val="323E4F"/>
          <w:sz w:val="22"/>
          <w:szCs w:val="22"/>
        </w:rPr>
        <w:t>Τεχνικά χαρακτηριστικά  κεφαλών</w:t>
      </w:r>
      <w:bookmarkEnd w:id="361"/>
      <w:bookmarkEnd w:id="362"/>
      <w:r w:rsidRPr="00B91FD3">
        <w:rPr>
          <w:rFonts w:ascii="Calibri" w:hAnsi="Calibri" w:cs="Calibri"/>
          <w:b/>
          <w:color w:val="323E4F"/>
          <w:sz w:val="22"/>
          <w:szCs w:val="22"/>
        </w:rPr>
        <w:t xml:space="preserve"> </w:t>
      </w:r>
    </w:p>
    <w:p w14:paraId="1C319C24" w14:textId="77777777" w:rsidR="00DA18CF" w:rsidRDefault="00DA18CF" w:rsidP="00DA18CF">
      <w:pPr>
        <w:pStyle w:val="HEADER4"/>
        <w:ind w:left="2155" w:hanging="964"/>
        <w:rPr>
          <w:sz w:val="24"/>
          <w:szCs w:val="24"/>
        </w:rPr>
      </w:pPr>
      <w:bookmarkStart w:id="363" w:name="_Toc63162657"/>
      <w:bookmarkStart w:id="364" w:name="_Toc63248002"/>
      <w:bookmarkStart w:id="365" w:name="_Toc63262146"/>
      <w:bookmarkStart w:id="366" w:name="_Toc69386001"/>
      <w:bookmarkStart w:id="367" w:name="_Toc97200038"/>
      <w:r w:rsidRPr="00664228">
        <w:rPr>
          <w:sz w:val="24"/>
          <w:szCs w:val="24"/>
        </w:rPr>
        <w:t>Να είναι τύπου fluid.</w:t>
      </w:r>
      <w:bookmarkEnd w:id="363"/>
      <w:bookmarkEnd w:id="364"/>
      <w:bookmarkEnd w:id="365"/>
      <w:bookmarkEnd w:id="366"/>
      <w:bookmarkEnd w:id="367"/>
    </w:p>
    <w:p w14:paraId="363FD4E4" w14:textId="77777777" w:rsidR="00DA18CF" w:rsidRDefault="00DA18CF" w:rsidP="00DA18CF">
      <w:pPr>
        <w:pStyle w:val="HEADER4"/>
        <w:ind w:left="2155" w:hanging="964"/>
        <w:rPr>
          <w:sz w:val="24"/>
          <w:szCs w:val="24"/>
        </w:rPr>
      </w:pPr>
      <w:bookmarkStart w:id="368" w:name="_Toc69386002"/>
      <w:bookmarkStart w:id="369" w:name="_Toc97200039"/>
      <w:r>
        <w:rPr>
          <w:sz w:val="24"/>
          <w:szCs w:val="24"/>
        </w:rPr>
        <w:t xml:space="preserve">Να έχει </w:t>
      </w:r>
      <w:r>
        <w:rPr>
          <w:sz w:val="24"/>
          <w:szCs w:val="24"/>
          <w:lang w:val="en-US"/>
        </w:rPr>
        <w:t>payload</w:t>
      </w:r>
      <w:r w:rsidRPr="00F63315">
        <w:rPr>
          <w:sz w:val="24"/>
          <w:szCs w:val="24"/>
        </w:rPr>
        <w:t xml:space="preserve"> </w:t>
      </w:r>
      <w:r>
        <w:rPr>
          <w:sz w:val="24"/>
          <w:szCs w:val="24"/>
        </w:rPr>
        <w:t>από 0</w:t>
      </w:r>
      <w:r>
        <w:rPr>
          <w:sz w:val="24"/>
          <w:szCs w:val="24"/>
          <w:lang w:val="en-US"/>
        </w:rPr>
        <w:t>kg</w:t>
      </w:r>
      <w:r>
        <w:rPr>
          <w:sz w:val="24"/>
          <w:szCs w:val="24"/>
        </w:rPr>
        <w:t xml:space="preserve"> έως</w:t>
      </w:r>
      <w:r w:rsidRPr="00F63315">
        <w:rPr>
          <w:sz w:val="24"/>
          <w:szCs w:val="24"/>
        </w:rPr>
        <w:t xml:space="preserve"> </w:t>
      </w:r>
      <w:r>
        <w:rPr>
          <w:sz w:val="24"/>
          <w:szCs w:val="24"/>
        </w:rPr>
        <w:t>12</w:t>
      </w:r>
      <w:r>
        <w:rPr>
          <w:sz w:val="24"/>
          <w:szCs w:val="24"/>
          <w:lang w:val="en-US"/>
        </w:rPr>
        <w:t>kg</w:t>
      </w:r>
      <w:r>
        <w:rPr>
          <w:sz w:val="24"/>
          <w:szCs w:val="24"/>
        </w:rPr>
        <w:t xml:space="preserve"> τουλάχιστον.</w:t>
      </w:r>
      <w:bookmarkEnd w:id="368"/>
      <w:bookmarkEnd w:id="369"/>
    </w:p>
    <w:p w14:paraId="49D6F111" w14:textId="77777777" w:rsidR="00DA18CF" w:rsidRDefault="00DA18CF" w:rsidP="00DA18CF">
      <w:pPr>
        <w:pStyle w:val="HEADER4"/>
        <w:ind w:left="2155" w:hanging="964"/>
        <w:rPr>
          <w:sz w:val="24"/>
          <w:szCs w:val="24"/>
        </w:rPr>
      </w:pPr>
      <w:bookmarkStart w:id="370" w:name="_Toc69386003"/>
      <w:bookmarkStart w:id="371" w:name="_Toc97200040"/>
      <w:r w:rsidRPr="00664228">
        <w:rPr>
          <w:sz w:val="24"/>
          <w:szCs w:val="24"/>
        </w:rPr>
        <w:t>Να έχει bowl size 100mm</w:t>
      </w:r>
      <w:r>
        <w:rPr>
          <w:sz w:val="24"/>
          <w:szCs w:val="24"/>
        </w:rPr>
        <w:t>.</w:t>
      </w:r>
      <w:bookmarkEnd w:id="370"/>
      <w:bookmarkEnd w:id="371"/>
    </w:p>
    <w:p w14:paraId="55EAE288" w14:textId="77777777" w:rsidR="00DA18CF" w:rsidRPr="00491DA1" w:rsidRDefault="00DA18CF" w:rsidP="00DA18CF">
      <w:pPr>
        <w:pStyle w:val="HEADER4"/>
        <w:ind w:left="2155" w:hanging="964"/>
        <w:rPr>
          <w:sz w:val="24"/>
          <w:szCs w:val="24"/>
          <w:lang w:val="en-US"/>
        </w:rPr>
      </w:pPr>
      <w:bookmarkStart w:id="372" w:name="_Toc69386004"/>
      <w:bookmarkStart w:id="373" w:name="_Toc97200041"/>
      <w:r w:rsidRPr="00491DA1">
        <w:rPr>
          <w:sz w:val="24"/>
          <w:szCs w:val="24"/>
          <w:lang w:val="en-US"/>
        </w:rPr>
        <w:lastRenderedPageBreak/>
        <w:t>N</w:t>
      </w:r>
      <w:r w:rsidRPr="00491DA1">
        <w:rPr>
          <w:sz w:val="24"/>
          <w:szCs w:val="24"/>
        </w:rPr>
        <w:t>α</w:t>
      </w:r>
      <w:r w:rsidRPr="00491DA1">
        <w:rPr>
          <w:sz w:val="24"/>
          <w:szCs w:val="24"/>
          <w:lang w:val="en-US"/>
        </w:rPr>
        <w:t xml:space="preserve"> </w:t>
      </w:r>
      <w:r w:rsidRPr="00491DA1">
        <w:rPr>
          <w:sz w:val="24"/>
          <w:szCs w:val="24"/>
        </w:rPr>
        <w:t>διαθέτει</w:t>
      </w:r>
      <w:r w:rsidRPr="00491DA1">
        <w:rPr>
          <w:sz w:val="24"/>
          <w:szCs w:val="24"/>
          <w:lang w:val="en-US"/>
        </w:rPr>
        <w:t xml:space="preserve"> sliding range 120mm.</w:t>
      </w:r>
      <w:bookmarkEnd w:id="372"/>
      <w:bookmarkEnd w:id="373"/>
    </w:p>
    <w:p w14:paraId="2F014E94" w14:textId="77777777" w:rsidR="00DA18CF" w:rsidRPr="00491DA1" w:rsidRDefault="00DA18CF" w:rsidP="00DA18CF">
      <w:pPr>
        <w:pStyle w:val="HEADER4"/>
        <w:ind w:left="2155" w:hanging="964"/>
        <w:rPr>
          <w:sz w:val="24"/>
          <w:szCs w:val="24"/>
        </w:rPr>
      </w:pPr>
      <w:bookmarkStart w:id="374" w:name="_Toc63162658"/>
      <w:bookmarkStart w:id="375" w:name="_Toc63248003"/>
      <w:bookmarkStart w:id="376" w:name="_Toc63262147"/>
      <w:bookmarkStart w:id="377" w:name="_Toc69386005"/>
      <w:bookmarkStart w:id="378" w:name="_Toc97200042"/>
      <w:r w:rsidRPr="00664228">
        <w:rPr>
          <w:sz w:val="24"/>
          <w:szCs w:val="24"/>
        </w:rPr>
        <w:t>Να έχει γωνία στόχευσης από  +90 έως -70 μοίρες τουλάχιστον.</w:t>
      </w:r>
      <w:bookmarkEnd w:id="374"/>
      <w:bookmarkEnd w:id="375"/>
      <w:bookmarkEnd w:id="376"/>
      <w:bookmarkEnd w:id="377"/>
      <w:bookmarkEnd w:id="378"/>
    </w:p>
    <w:p w14:paraId="60304F11" w14:textId="77777777" w:rsidR="00DA18CF" w:rsidRPr="00664228" w:rsidRDefault="00DA18CF" w:rsidP="00DA18CF">
      <w:pPr>
        <w:pStyle w:val="HEADER4"/>
        <w:ind w:left="2155" w:hanging="964"/>
        <w:rPr>
          <w:sz w:val="24"/>
          <w:szCs w:val="24"/>
        </w:rPr>
      </w:pPr>
      <w:bookmarkStart w:id="379" w:name="_Toc63162660"/>
      <w:bookmarkStart w:id="380" w:name="_Toc63248005"/>
      <w:bookmarkStart w:id="381" w:name="_Toc63262149"/>
      <w:bookmarkStart w:id="382" w:name="_Toc69386006"/>
      <w:bookmarkStart w:id="383" w:name="_Toc97200043"/>
      <w:r w:rsidRPr="00664228">
        <w:rPr>
          <w:sz w:val="24"/>
          <w:szCs w:val="24"/>
        </w:rPr>
        <w:t>Να διαθέτει σύστημα ισορροπίας (counterbalance) τουλάχιστον 1</w:t>
      </w:r>
      <w:r>
        <w:rPr>
          <w:sz w:val="24"/>
          <w:szCs w:val="24"/>
        </w:rPr>
        <w:t>5</w:t>
      </w:r>
      <w:r w:rsidRPr="00461C05">
        <w:rPr>
          <w:sz w:val="24"/>
          <w:szCs w:val="24"/>
        </w:rPr>
        <w:t>+0</w:t>
      </w:r>
      <w:r w:rsidRPr="00664228">
        <w:rPr>
          <w:sz w:val="24"/>
          <w:szCs w:val="24"/>
        </w:rPr>
        <w:t xml:space="preserve"> step</w:t>
      </w:r>
      <w:r w:rsidRPr="00664228">
        <w:rPr>
          <w:sz w:val="24"/>
          <w:szCs w:val="24"/>
          <w:lang w:val="en-US"/>
        </w:rPr>
        <w:t>s</w:t>
      </w:r>
      <w:bookmarkEnd w:id="379"/>
      <w:bookmarkEnd w:id="380"/>
      <w:bookmarkEnd w:id="381"/>
      <w:r>
        <w:rPr>
          <w:sz w:val="24"/>
          <w:szCs w:val="24"/>
        </w:rPr>
        <w:t>.</w:t>
      </w:r>
      <w:bookmarkEnd w:id="382"/>
      <w:bookmarkEnd w:id="383"/>
    </w:p>
    <w:p w14:paraId="38562E12" w14:textId="77777777" w:rsidR="00DA18CF" w:rsidRPr="00491DA1" w:rsidRDefault="00DA18CF" w:rsidP="00DA18CF">
      <w:pPr>
        <w:pStyle w:val="HEADER4"/>
        <w:ind w:left="2155" w:hanging="964"/>
        <w:rPr>
          <w:sz w:val="24"/>
          <w:szCs w:val="24"/>
        </w:rPr>
      </w:pPr>
      <w:bookmarkStart w:id="384" w:name="_Toc63162661"/>
      <w:bookmarkStart w:id="385" w:name="_Toc63248006"/>
      <w:bookmarkStart w:id="386" w:name="_Toc63262150"/>
      <w:bookmarkStart w:id="387" w:name="_Toc69386007"/>
      <w:bookmarkStart w:id="388" w:name="_Toc97200044"/>
      <w:r w:rsidRPr="00491DA1">
        <w:rPr>
          <w:sz w:val="24"/>
          <w:szCs w:val="24"/>
        </w:rPr>
        <w:t xml:space="preserve">Να διαθέτει σύστημα </w:t>
      </w:r>
      <w:r w:rsidRPr="00491DA1">
        <w:rPr>
          <w:sz w:val="24"/>
          <w:szCs w:val="24"/>
          <w:lang w:val="en-US"/>
        </w:rPr>
        <w:t>drag</w:t>
      </w:r>
      <w:r w:rsidRPr="00491DA1">
        <w:rPr>
          <w:sz w:val="24"/>
          <w:szCs w:val="24"/>
        </w:rPr>
        <w:t xml:space="preserve"> τουλάχιστον 7 + 0 </w:t>
      </w:r>
      <w:r w:rsidRPr="00491DA1">
        <w:rPr>
          <w:sz w:val="24"/>
          <w:szCs w:val="24"/>
          <w:lang w:val="en-US"/>
        </w:rPr>
        <w:t>settings</w:t>
      </w:r>
      <w:r w:rsidRPr="00491DA1">
        <w:rPr>
          <w:sz w:val="24"/>
          <w:szCs w:val="24"/>
        </w:rPr>
        <w:t>.</w:t>
      </w:r>
      <w:bookmarkStart w:id="389" w:name="_Toc63162662"/>
      <w:bookmarkStart w:id="390" w:name="_Toc63248007"/>
      <w:bookmarkStart w:id="391" w:name="_Toc63262151"/>
      <w:bookmarkEnd w:id="384"/>
      <w:bookmarkEnd w:id="385"/>
      <w:bookmarkEnd w:id="386"/>
      <w:r w:rsidRPr="00491DA1">
        <w:rPr>
          <w:sz w:val="24"/>
          <w:szCs w:val="24"/>
        </w:rPr>
        <w:t>.</w:t>
      </w:r>
      <w:bookmarkEnd w:id="387"/>
      <w:bookmarkEnd w:id="388"/>
      <w:bookmarkEnd w:id="389"/>
      <w:bookmarkEnd w:id="390"/>
      <w:bookmarkEnd w:id="391"/>
    </w:p>
    <w:p w14:paraId="5D323BC8" w14:textId="77777777" w:rsidR="00DA18CF" w:rsidRPr="00664228" w:rsidRDefault="00DA18CF" w:rsidP="00DA18CF">
      <w:pPr>
        <w:pStyle w:val="HEADER4"/>
        <w:ind w:left="2155" w:hanging="964"/>
        <w:rPr>
          <w:sz w:val="24"/>
          <w:szCs w:val="24"/>
        </w:rPr>
      </w:pPr>
      <w:bookmarkStart w:id="392" w:name="_Toc63162663"/>
      <w:bookmarkStart w:id="393" w:name="_Toc63248008"/>
      <w:bookmarkStart w:id="394" w:name="_Toc63262152"/>
      <w:bookmarkStart w:id="395" w:name="_Toc69386008"/>
      <w:bookmarkStart w:id="396" w:name="_Toc97200045"/>
      <w:r w:rsidRPr="00664228">
        <w:rPr>
          <w:sz w:val="24"/>
          <w:szCs w:val="24"/>
        </w:rPr>
        <w:t>Να διαθέτει σύστημα  sideload και να περιλαμβάνει τον αντίστοιχο αντάπτορα.</w:t>
      </w:r>
      <w:bookmarkEnd w:id="392"/>
      <w:bookmarkEnd w:id="393"/>
      <w:bookmarkEnd w:id="394"/>
      <w:bookmarkEnd w:id="395"/>
      <w:bookmarkEnd w:id="396"/>
    </w:p>
    <w:p w14:paraId="6B2C604A" w14:textId="77777777" w:rsidR="00DA18CF" w:rsidRPr="00664228" w:rsidRDefault="00DA18CF" w:rsidP="00DA18CF">
      <w:pPr>
        <w:pStyle w:val="HEADER4"/>
        <w:ind w:left="2155" w:hanging="964"/>
        <w:rPr>
          <w:sz w:val="24"/>
          <w:szCs w:val="24"/>
        </w:rPr>
      </w:pPr>
      <w:bookmarkStart w:id="397" w:name="_Toc63162664"/>
      <w:bookmarkStart w:id="398" w:name="_Toc63248009"/>
      <w:bookmarkStart w:id="399" w:name="_Toc63262153"/>
      <w:bookmarkStart w:id="400" w:name="_Toc69386009"/>
      <w:bookmarkStart w:id="401" w:name="_Toc97200046"/>
      <w:r w:rsidRPr="00664228">
        <w:rPr>
          <w:sz w:val="24"/>
          <w:szCs w:val="24"/>
        </w:rPr>
        <w:t>Να διαθέτει ενσωματωμένη φωτεινή ένδειξη επιπέδου.</w:t>
      </w:r>
      <w:bookmarkEnd w:id="397"/>
      <w:bookmarkEnd w:id="398"/>
      <w:bookmarkEnd w:id="399"/>
      <w:bookmarkEnd w:id="400"/>
      <w:bookmarkEnd w:id="401"/>
    </w:p>
    <w:p w14:paraId="2076E1A8" w14:textId="77777777" w:rsidR="00DA18CF" w:rsidRDefault="00DA18CF" w:rsidP="00DA18CF">
      <w:pPr>
        <w:pStyle w:val="HEADER4"/>
        <w:ind w:left="2155" w:hanging="964"/>
        <w:rPr>
          <w:sz w:val="24"/>
          <w:szCs w:val="24"/>
        </w:rPr>
      </w:pPr>
      <w:bookmarkStart w:id="402" w:name="_Toc63162665"/>
      <w:bookmarkStart w:id="403" w:name="_Toc63248010"/>
      <w:bookmarkStart w:id="404" w:name="_Toc63262154"/>
      <w:bookmarkStart w:id="405" w:name="_Toc69386010"/>
      <w:bookmarkStart w:id="406" w:name="_Toc97200047"/>
      <w:r w:rsidRPr="0015397D">
        <w:rPr>
          <w:sz w:val="24"/>
          <w:szCs w:val="24"/>
        </w:rPr>
        <w:t xml:space="preserve">Να περιλαμβάνει 2 </w:t>
      </w:r>
      <w:r w:rsidRPr="00DC00AF">
        <w:rPr>
          <w:sz w:val="24"/>
          <w:szCs w:val="24"/>
        </w:rPr>
        <w:t>(</w:t>
      </w:r>
      <w:r>
        <w:rPr>
          <w:sz w:val="24"/>
          <w:szCs w:val="24"/>
          <w:lang w:val="en-US"/>
        </w:rPr>
        <w:t>L</w:t>
      </w:r>
      <w:r w:rsidRPr="00DC00AF">
        <w:rPr>
          <w:sz w:val="24"/>
          <w:szCs w:val="24"/>
        </w:rPr>
        <w:t>+</w:t>
      </w:r>
      <w:r>
        <w:rPr>
          <w:sz w:val="24"/>
          <w:szCs w:val="24"/>
          <w:lang w:val="en-US"/>
        </w:rPr>
        <w:t>R</w:t>
      </w:r>
      <w:r w:rsidRPr="00DC00AF">
        <w:rPr>
          <w:sz w:val="24"/>
          <w:szCs w:val="24"/>
        </w:rPr>
        <w:t xml:space="preserve">) </w:t>
      </w:r>
      <w:r w:rsidRPr="0015397D">
        <w:rPr>
          <w:sz w:val="24"/>
          <w:szCs w:val="24"/>
        </w:rPr>
        <w:t>telescopic Pan bar</w:t>
      </w:r>
      <w:r>
        <w:rPr>
          <w:sz w:val="24"/>
          <w:szCs w:val="24"/>
          <w:lang w:val="en-US"/>
        </w:rPr>
        <w:t>s</w:t>
      </w:r>
      <w:r w:rsidRPr="00664228">
        <w:rPr>
          <w:sz w:val="24"/>
          <w:szCs w:val="24"/>
        </w:rPr>
        <w:t>.</w:t>
      </w:r>
      <w:bookmarkEnd w:id="402"/>
      <w:bookmarkEnd w:id="403"/>
      <w:bookmarkEnd w:id="404"/>
      <w:bookmarkEnd w:id="405"/>
      <w:bookmarkEnd w:id="406"/>
    </w:p>
    <w:p w14:paraId="0BBBBDBB" w14:textId="77777777" w:rsidR="00DA18CF" w:rsidRDefault="00DA18CF" w:rsidP="00DA18CF">
      <w:pPr>
        <w:pStyle w:val="HEADER4"/>
        <w:ind w:left="2155" w:hanging="964"/>
        <w:rPr>
          <w:sz w:val="24"/>
          <w:szCs w:val="24"/>
        </w:rPr>
      </w:pPr>
      <w:bookmarkStart w:id="407" w:name="_Toc63162667"/>
      <w:bookmarkStart w:id="408" w:name="_Toc63248012"/>
      <w:bookmarkStart w:id="409" w:name="_Toc63262156"/>
      <w:bookmarkStart w:id="410" w:name="_Toc69386011"/>
      <w:bookmarkStart w:id="411" w:name="_Toc97200048"/>
      <w:r w:rsidRPr="00664228">
        <w:rPr>
          <w:sz w:val="24"/>
          <w:szCs w:val="24"/>
        </w:rPr>
        <w:t xml:space="preserve">Να διαθέτει </w:t>
      </w:r>
      <w:r>
        <w:rPr>
          <w:sz w:val="24"/>
          <w:szCs w:val="24"/>
        </w:rPr>
        <w:t>σύστημα γρήγορου</w:t>
      </w:r>
      <w:r w:rsidRPr="00664228">
        <w:rPr>
          <w:sz w:val="24"/>
          <w:szCs w:val="24"/>
        </w:rPr>
        <w:t xml:space="preserve"> ζυγίσματος</w:t>
      </w:r>
      <w:bookmarkEnd w:id="407"/>
      <w:bookmarkEnd w:id="408"/>
      <w:bookmarkEnd w:id="409"/>
      <w:r>
        <w:rPr>
          <w:sz w:val="24"/>
          <w:szCs w:val="24"/>
        </w:rPr>
        <w:t>.</w:t>
      </w:r>
      <w:bookmarkEnd w:id="410"/>
      <w:bookmarkEnd w:id="411"/>
    </w:p>
    <w:p w14:paraId="3C6A5E4A" w14:textId="77777777" w:rsidR="00DA18CF" w:rsidRPr="00664228" w:rsidRDefault="00DA18CF" w:rsidP="00DA18CF">
      <w:pPr>
        <w:pStyle w:val="HEADER4"/>
        <w:ind w:left="2155" w:hanging="964"/>
        <w:rPr>
          <w:sz w:val="24"/>
          <w:szCs w:val="24"/>
        </w:rPr>
      </w:pPr>
      <w:bookmarkStart w:id="412" w:name="_Toc63162666"/>
      <w:bookmarkStart w:id="413" w:name="_Toc63248011"/>
      <w:bookmarkStart w:id="414" w:name="_Toc63262155"/>
      <w:bookmarkStart w:id="415" w:name="_Toc69386013"/>
      <w:bookmarkStart w:id="416" w:name="_Toc97200049"/>
      <w:r w:rsidRPr="00664228">
        <w:rPr>
          <w:sz w:val="24"/>
          <w:szCs w:val="24"/>
        </w:rPr>
        <w:t>Να έχει βάρος μικρότερο η ίσο από 3kg.</w:t>
      </w:r>
      <w:bookmarkEnd w:id="412"/>
      <w:bookmarkEnd w:id="413"/>
      <w:bookmarkEnd w:id="414"/>
      <w:bookmarkEnd w:id="415"/>
      <w:bookmarkEnd w:id="416"/>
    </w:p>
    <w:p w14:paraId="57B00EEE" w14:textId="77777777" w:rsidR="00DA18CF" w:rsidRPr="00F26F5D" w:rsidRDefault="00DA18CF" w:rsidP="00DA18CF">
      <w:pPr>
        <w:pStyle w:val="HEADER4"/>
        <w:ind w:left="2155" w:hanging="964"/>
        <w:rPr>
          <w:sz w:val="24"/>
          <w:szCs w:val="24"/>
        </w:rPr>
      </w:pPr>
      <w:bookmarkStart w:id="417" w:name="_Toc69386014"/>
      <w:bookmarkStart w:id="418" w:name="_Toc97200050"/>
      <w:r w:rsidRPr="00664228">
        <w:rPr>
          <w:sz w:val="24"/>
          <w:szCs w:val="24"/>
        </w:rPr>
        <w:t>Να μπορεί να λειτουργήσει ομαλά και σταθερά σε θερμοκρασίες  από -40 έως +60    βαθμούς κελσίου</w:t>
      </w:r>
      <w:bookmarkEnd w:id="417"/>
      <w:bookmarkEnd w:id="418"/>
    </w:p>
    <w:p w14:paraId="18399655" w14:textId="77777777" w:rsidR="00DA18CF" w:rsidRPr="00E9324A" w:rsidRDefault="00DA18CF" w:rsidP="00DA18CF">
      <w:pPr>
        <w:pStyle w:val="1"/>
        <w:numPr>
          <w:ilvl w:val="0"/>
          <w:numId w:val="0"/>
        </w:numPr>
      </w:pPr>
    </w:p>
    <w:p w14:paraId="7448F47F" w14:textId="77777777" w:rsidR="00DA18CF" w:rsidRPr="00E9324A" w:rsidRDefault="00DA18CF" w:rsidP="00DA18CF">
      <w:pPr>
        <w:pStyle w:val="1"/>
        <w:numPr>
          <w:ilvl w:val="0"/>
          <w:numId w:val="0"/>
        </w:numPr>
      </w:pPr>
    </w:p>
    <w:p w14:paraId="2DD8A021" w14:textId="77777777" w:rsidR="00DA18CF" w:rsidRPr="00B91FD3" w:rsidRDefault="00DA18CF" w:rsidP="00DA18CF">
      <w:pPr>
        <w:pStyle w:val="3"/>
        <w:tabs>
          <w:tab w:val="clear" w:pos="851"/>
          <w:tab w:val="num" w:pos="709"/>
        </w:tabs>
        <w:ind w:left="709"/>
        <w:rPr>
          <w:rFonts w:ascii="Calibri" w:hAnsi="Calibri" w:cs="Calibri"/>
          <w:b/>
          <w:color w:val="323E4F"/>
          <w:sz w:val="22"/>
          <w:szCs w:val="22"/>
        </w:rPr>
      </w:pPr>
      <w:bookmarkStart w:id="419" w:name="_Toc69386015"/>
      <w:bookmarkStart w:id="420" w:name="_Toc97200051"/>
      <w:r w:rsidRPr="00B91FD3">
        <w:rPr>
          <w:rFonts w:ascii="Calibri" w:hAnsi="Calibri" w:cs="Calibri"/>
          <w:b/>
          <w:color w:val="323E4F"/>
          <w:sz w:val="22"/>
          <w:szCs w:val="22"/>
        </w:rPr>
        <w:t>Τεχνικά χαρακτηριστικά τριποδιού</w:t>
      </w:r>
      <w:bookmarkEnd w:id="419"/>
      <w:bookmarkEnd w:id="420"/>
      <w:r w:rsidRPr="00B91FD3">
        <w:rPr>
          <w:rFonts w:ascii="Calibri" w:hAnsi="Calibri" w:cs="Calibri"/>
          <w:b/>
          <w:color w:val="323E4F"/>
          <w:sz w:val="22"/>
          <w:szCs w:val="22"/>
        </w:rPr>
        <w:t xml:space="preserve"> </w:t>
      </w:r>
    </w:p>
    <w:p w14:paraId="6A83CC5B" w14:textId="77777777" w:rsidR="00DA18CF" w:rsidRDefault="00DA18CF" w:rsidP="00DA18CF">
      <w:pPr>
        <w:pStyle w:val="HEADER4"/>
        <w:ind w:left="2155" w:hanging="964"/>
        <w:rPr>
          <w:sz w:val="24"/>
          <w:szCs w:val="24"/>
        </w:rPr>
      </w:pPr>
      <w:bookmarkStart w:id="421" w:name="_Toc69386016"/>
      <w:bookmarkStart w:id="422" w:name="_Toc97200052"/>
      <w:bookmarkStart w:id="423" w:name="_Toc63162670"/>
      <w:bookmarkStart w:id="424" w:name="_Toc63248015"/>
      <w:bookmarkStart w:id="425" w:name="_Toc63262159"/>
      <w:r w:rsidRPr="00664228">
        <w:rPr>
          <w:sz w:val="24"/>
          <w:szCs w:val="24"/>
        </w:rPr>
        <w:t xml:space="preserve">Να </w:t>
      </w:r>
      <w:r>
        <w:rPr>
          <w:sz w:val="24"/>
          <w:szCs w:val="24"/>
        </w:rPr>
        <w:t xml:space="preserve">είναι κατασκευασμένο από υψηλής </w:t>
      </w:r>
      <w:r w:rsidRPr="00664228">
        <w:rPr>
          <w:sz w:val="24"/>
          <w:szCs w:val="24"/>
        </w:rPr>
        <w:t>ποιότητα</w:t>
      </w:r>
      <w:r>
        <w:rPr>
          <w:sz w:val="24"/>
          <w:szCs w:val="24"/>
        </w:rPr>
        <w:t>ς ανθρακονήματα.</w:t>
      </w:r>
      <w:bookmarkEnd w:id="421"/>
      <w:bookmarkEnd w:id="422"/>
    </w:p>
    <w:p w14:paraId="5D43AC01" w14:textId="77777777" w:rsidR="00DA18CF" w:rsidRDefault="00DA18CF" w:rsidP="00DA18CF">
      <w:pPr>
        <w:pStyle w:val="HEADER4"/>
        <w:ind w:left="2155" w:hanging="964"/>
        <w:rPr>
          <w:sz w:val="24"/>
          <w:szCs w:val="24"/>
        </w:rPr>
      </w:pPr>
      <w:bookmarkStart w:id="426" w:name="_Toc63162671"/>
      <w:bookmarkStart w:id="427" w:name="_Toc63248016"/>
      <w:bookmarkStart w:id="428" w:name="_Toc63262160"/>
      <w:bookmarkStart w:id="429" w:name="_Toc69386017"/>
      <w:bookmarkStart w:id="430" w:name="_Toc97200053"/>
      <w:r w:rsidRPr="00664228">
        <w:rPr>
          <w:sz w:val="24"/>
          <w:szCs w:val="24"/>
        </w:rPr>
        <w:t>Να</w:t>
      </w:r>
      <w:r w:rsidRPr="000D7424">
        <w:rPr>
          <w:sz w:val="24"/>
          <w:szCs w:val="24"/>
        </w:rPr>
        <w:t xml:space="preserve"> </w:t>
      </w:r>
      <w:r w:rsidRPr="00664228">
        <w:rPr>
          <w:sz w:val="24"/>
          <w:szCs w:val="24"/>
        </w:rPr>
        <w:t>διαθέτει</w:t>
      </w:r>
      <w:r w:rsidRPr="000D7424">
        <w:rPr>
          <w:sz w:val="24"/>
          <w:szCs w:val="24"/>
        </w:rPr>
        <w:t xml:space="preserve"> </w:t>
      </w:r>
      <w:r>
        <w:rPr>
          <w:sz w:val="24"/>
          <w:szCs w:val="24"/>
        </w:rPr>
        <w:t xml:space="preserve"> κατάλληλο </w:t>
      </w:r>
      <w:r w:rsidRPr="00664228">
        <w:rPr>
          <w:sz w:val="24"/>
          <w:szCs w:val="24"/>
          <w:lang w:val="en-US"/>
        </w:rPr>
        <w:t>mid</w:t>
      </w:r>
      <w:r w:rsidRPr="000D7424">
        <w:rPr>
          <w:sz w:val="24"/>
          <w:szCs w:val="24"/>
        </w:rPr>
        <w:t>-</w:t>
      </w:r>
      <w:r w:rsidRPr="00664228">
        <w:rPr>
          <w:sz w:val="24"/>
          <w:szCs w:val="24"/>
          <w:lang w:val="en-US"/>
        </w:rPr>
        <w:t>level</w:t>
      </w:r>
      <w:r w:rsidRPr="000D7424">
        <w:rPr>
          <w:sz w:val="24"/>
          <w:szCs w:val="24"/>
        </w:rPr>
        <w:t xml:space="preserve"> </w:t>
      </w:r>
      <w:r w:rsidRPr="00664228">
        <w:rPr>
          <w:sz w:val="24"/>
          <w:szCs w:val="24"/>
          <w:lang w:val="en-US"/>
        </w:rPr>
        <w:t>spreader</w:t>
      </w:r>
      <w:r w:rsidRPr="000D7424">
        <w:rPr>
          <w:sz w:val="24"/>
          <w:szCs w:val="24"/>
        </w:rPr>
        <w:t>.</w:t>
      </w:r>
      <w:bookmarkEnd w:id="426"/>
      <w:bookmarkEnd w:id="427"/>
      <w:bookmarkEnd w:id="428"/>
      <w:bookmarkEnd w:id="429"/>
      <w:bookmarkEnd w:id="430"/>
    </w:p>
    <w:p w14:paraId="082A8041" w14:textId="77777777" w:rsidR="00DA18CF" w:rsidRDefault="00DA18CF" w:rsidP="00DA18CF">
      <w:pPr>
        <w:pStyle w:val="HEADER4"/>
        <w:ind w:left="2155" w:hanging="964"/>
        <w:rPr>
          <w:sz w:val="24"/>
          <w:szCs w:val="24"/>
        </w:rPr>
      </w:pPr>
      <w:bookmarkStart w:id="431" w:name="_Toc69386018"/>
      <w:bookmarkStart w:id="432" w:name="_Toc97200054"/>
      <w:r w:rsidRPr="00B47D1A">
        <w:rPr>
          <w:sz w:val="24"/>
          <w:szCs w:val="24"/>
        </w:rPr>
        <w:t xml:space="preserve">Το βάρος του τριπόδου να </w:t>
      </w:r>
      <w:r>
        <w:rPr>
          <w:sz w:val="24"/>
          <w:szCs w:val="24"/>
        </w:rPr>
        <w:t>είναι</w:t>
      </w:r>
      <w:r w:rsidRPr="00B47D1A">
        <w:rPr>
          <w:sz w:val="24"/>
          <w:szCs w:val="24"/>
        </w:rPr>
        <w:t xml:space="preserve"> μικρότερο από 3,5Κ</w:t>
      </w:r>
      <w:r w:rsidRPr="00282549">
        <w:rPr>
          <w:sz w:val="24"/>
          <w:szCs w:val="24"/>
          <w:lang w:val="en-US"/>
        </w:rPr>
        <w:t>g</w:t>
      </w:r>
      <w:r w:rsidRPr="00D715D1">
        <w:rPr>
          <w:sz w:val="24"/>
          <w:szCs w:val="24"/>
        </w:rPr>
        <w:t xml:space="preserve"> </w:t>
      </w:r>
      <w:r>
        <w:rPr>
          <w:sz w:val="24"/>
          <w:szCs w:val="24"/>
        </w:rPr>
        <w:t>(χωρίς το</w:t>
      </w:r>
      <w:r w:rsidRPr="00D715D1">
        <w:rPr>
          <w:sz w:val="24"/>
          <w:szCs w:val="24"/>
        </w:rPr>
        <w:t xml:space="preserve"> </w:t>
      </w:r>
      <w:r w:rsidRPr="00D715D1">
        <w:rPr>
          <w:sz w:val="24"/>
          <w:szCs w:val="24"/>
          <w:lang w:val="en-US"/>
        </w:rPr>
        <w:t>mid</w:t>
      </w:r>
      <w:r w:rsidRPr="00D715D1">
        <w:rPr>
          <w:sz w:val="24"/>
          <w:szCs w:val="24"/>
        </w:rPr>
        <w:t>-</w:t>
      </w:r>
      <w:r w:rsidRPr="00D715D1">
        <w:rPr>
          <w:sz w:val="24"/>
          <w:szCs w:val="24"/>
          <w:lang w:val="en-US"/>
        </w:rPr>
        <w:t>level</w:t>
      </w:r>
      <w:r w:rsidRPr="00D715D1">
        <w:rPr>
          <w:sz w:val="24"/>
          <w:szCs w:val="24"/>
        </w:rPr>
        <w:t xml:space="preserve"> </w:t>
      </w:r>
      <w:r w:rsidRPr="00D715D1">
        <w:rPr>
          <w:sz w:val="24"/>
          <w:szCs w:val="24"/>
          <w:lang w:val="en-US"/>
        </w:rPr>
        <w:t>spreader</w:t>
      </w:r>
      <w:r>
        <w:rPr>
          <w:sz w:val="24"/>
          <w:szCs w:val="24"/>
        </w:rPr>
        <w:t>).</w:t>
      </w:r>
      <w:bookmarkEnd w:id="431"/>
      <w:bookmarkEnd w:id="432"/>
    </w:p>
    <w:p w14:paraId="6186E194" w14:textId="77777777" w:rsidR="00DA18CF" w:rsidRPr="005A7339" w:rsidRDefault="00DA18CF" w:rsidP="00DA18CF">
      <w:pPr>
        <w:pStyle w:val="HEADER4"/>
        <w:ind w:left="2155" w:hanging="964"/>
        <w:rPr>
          <w:sz w:val="24"/>
          <w:szCs w:val="24"/>
        </w:rPr>
      </w:pPr>
      <w:bookmarkStart w:id="433" w:name="_Toc63162673"/>
      <w:bookmarkStart w:id="434" w:name="_Toc63248018"/>
      <w:bookmarkStart w:id="435" w:name="_Toc63262162"/>
      <w:bookmarkStart w:id="436" w:name="_Toc69386019"/>
      <w:bookmarkStart w:id="437" w:name="_Toc97200055"/>
      <w:r w:rsidRPr="00664228">
        <w:rPr>
          <w:sz w:val="24"/>
          <w:szCs w:val="24"/>
        </w:rPr>
        <w:t>Να αποτελείται από δύο επίπεδα (stage).</w:t>
      </w:r>
      <w:bookmarkEnd w:id="433"/>
      <w:bookmarkEnd w:id="434"/>
      <w:bookmarkEnd w:id="435"/>
      <w:bookmarkEnd w:id="436"/>
      <w:bookmarkEnd w:id="437"/>
    </w:p>
    <w:p w14:paraId="0E88CBCD" w14:textId="77777777" w:rsidR="00DA18CF" w:rsidRPr="00664228" w:rsidRDefault="00DA18CF" w:rsidP="00DA18CF">
      <w:pPr>
        <w:pStyle w:val="HEADER4"/>
        <w:ind w:left="2155" w:hanging="964"/>
        <w:rPr>
          <w:sz w:val="24"/>
          <w:szCs w:val="24"/>
        </w:rPr>
      </w:pPr>
      <w:bookmarkStart w:id="438" w:name="_Toc69386020"/>
      <w:bookmarkStart w:id="439" w:name="_Toc97200056"/>
      <w:r w:rsidRPr="00664228">
        <w:rPr>
          <w:sz w:val="24"/>
          <w:szCs w:val="24"/>
        </w:rPr>
        <w:t xml:space="preserve">Να </w:t>
      </w:r>
      <w:r>
        <w:rPr>
          <w:sz w:val="24"/>
          <w:szCs w:val="24"/>
        </w:rPr>
        <w:t xml:space="preserve">έχει </w:t>
      </w:r>
      <w:r>
        <w:rPr>
          <w:sz w:val="24"/>
          <w:szCs w:val="24"/>
          <w:lang w:val="en-US"/>
        </w:rPr>
        <w:t>payload</w:t>
      </w:r>
      <w:r w:rsidRPr="00664228">
        <w:rPr>
          <w:sz w:val="24"/>
          <w:szCs w:val="24"/>
        </w:rPr>
        <w:t xml:space="preserve"> από 0 μέχρι 30Κg   τουλάχιστον.</w:t>
      </w:r>
      <w:bookmarkEnd w:id="423"/>
      <w:bookmarkEnd w:id="424"/>
      <w:bookmarkEnd w:id="425"/>
      <w:bookmarkEnd w:id="438"/>
      <w:bookmarkEnd w:id="439"/>
    </w:p>
    <w:p w14:paraId="30FF3391" w14:textId="77777777" w:rsidR="00DA18CF" w:rsidRPr="00664228" w:rsidRDefault="00DA18CF" w:rsidP="00DA18CF">
      <w:pPr>
        <w:pStyle w:val="HEADER4"/>
        <w:ind w:left="2155" w:hanging="964"/>
        <w:rPr>
          <w:sz w:val="24"/>
          <w:szCs w:val="24"/>
        </w:rPr>
      </w:pPr>
      <w:bookmarkStart w:id="440" w:name="_Toc63162675"/>
      <w:bookmarkStart w:id="441" w:name="_Toc63248020"/>
      <w:bookmarkStart w:id="442" w:name="_Toc63262164"/>
      <w:bookmarkStart w:id="443" w:name="_Toc69386021"/>
      <w:bookmarkStart w:id="444" w:name="_Toc97200057"/>
      <w:r w:rsidRPr="00664228">
        <w:rPr>
          <w:sz w:val="24"/>
          <w:szCs w:val="24"/>
        </w:rPr>
        <w:t>Να μπορεί να μεταβάλει το ύψος του χωρίς το mid-spreader από 27cm έως 150cm τουλάχιστον.</w:t>
      </w:r>
      <w:bookmarkEnd w:id="440"/>
      <w:bookmarkEnd w:id="441"/>
      <w:bookmarkEnd w:id="442"/>
      <w:bookmarkEnd w:id="443"/>
      <w:bookmarkEnd w:id="444"/>
    </w:p>
    <w:p w14:paraId="496A0F14" w14:textId="77777777" w:rsidR="00DA18CF" w:rsidRPr="00664228" w:rsidRDefault="00DA18CF" w:rsidP="00DA18CF">
      <w:pPr>
        <w:pStyle w:val="HEADER4"/>
        <w:ind w:left="2155" w:hanging="964"/>
        <w:rPr>
          <w:sz w:val="24"/>
          <w:szCs w:val="24"/>
        </w:rPr>
      </w:pPr>
      <w:bookmarkStart w:id="445" w:name="_Toc63162676"/>
      <w:bookmarkStart w:id="446" w:name="_Toc63248021"/>
      <w:bookmarkStart w:id="447" w:name="_Toc63262165"/>
      <w:bookmarkStart w:id="448" w:name="_Toc69386022"/>
      <w:bookmarkStart w:id="449" w:name="_Toc97200058"/>
      <w:r w:rsidRPr="00664228">
        <w:rPr>
          <w:sz w:val="24"/>
          <w:szCs w:val="24"/>
        </w:rPr>
        <w:t>Να μπορεί να μεταβάλει το ύψος του  με το mid- spreader  από 53cm έως 150cm τουλάχιστον.</w:t>
      </w:r>
      <w:bookmarkEnd w:id="445"/>
      <w:bookmarkEnd w:id="446"/>
      <w:bookmarkEnd w:id="447"/>
      <w:bookmarkEnd w:id="448"/>
      <w:bookmarkEnd w:id="449"/>
    </w:p>
    <w:p w14:paraId="04D13E19" w14:textId="77777777" w:rsidR="00DA18CF" w:rsidRPr="00664228" w:rsidRDefault="00DA18CF" w:rsidP="00DA18CF">
      <w:pPr>
        <w:pStyle w:val="HEADER4"/>
        <w:ind w:left="2155" w:hanging="964"/>
        <w:rPr>
          <w:sz w:val="24"/>
          <w:szCs w:val="24"/>
        </w:rPr>
      </w:pPr>
      <w:bookmarkStart w:id="450" w:name="_Toc63162677"/>
      <w:bookmarkStart w:id="451" w:name="_Toc63248022"/>
      <w:bookmarkStart w:id="452" w:name="_Toc63262166"/>
      <w:bookmarkStart w:id="453" w:name="_Toc69386023"/>
      <w:bookmarkStart w:id="454" w:name="_Toc97200059"/>
      <w:r w:rsidRPr="00664228">
        <w:rPr>
          <w:sz w:val="24"/>
          <w:szCs w:val="24"/>
        </w:rPr>
        <w:t xml:space="preserve">Να διαθέτει σύστημα </w:t>
      </w:r>
      <w:bookmarkEnd w:id="450"/>
      <w:r w:rsidRPr="00664228">
        <w:rPr>
          <w:sz w:val="24"/>
          <w:szCs w:val="24"/>
        </w:rPr>
        <w:t>γρήγορο</w:t>
      </w:r>
      <w:r>
        <w:rPr>
          <w:sz w:val="24"/>
          <w:szCs w:val="24"/>
        </w:rPr>
        <w:t>υ μηχανισμού</w:t>
      </w:r>
      <w:r w:rsidRPr="00664228">
        <w:rPr>
          <w:sz w:val="24"/>
          <w:szCs w:val="24"/>
        </w:rPr>
        <w:t xml:space="preserve"> κλειδώματος ποδιών.</w:t>
      </w:r>
      <w:bookmarkEnd w:id="451"/>
      <w:bookmarkEnd w:id="452"/>
      <w:bookmarkEnd w:id="453"/>
      <w:bookmarkEnd w:id="454"/>
    </w:p>
    <w:p w14:paraId="6A47F1AA" w14:textId="77777777" w:rsidR="00DA18CF" w:rsidRPr="00664228" w:rsidRDefault="00DA18CF" w:rsidP="00DA18CF">
      <w:pPr>
        <w:pStyle w:val="HEADER4"/>
        <w:ind w:left="2155" w:hanging="964"/>
        <w:rPr>
          <w:sz w:val="24"/>
          <w:szCs w:val="24"/>
        </w:rPr>
      </w:pPr>
      <w:bookmarkStart w:id="455" w:name="_Toc63248023"/>
      <w:bookmarkStart w:id="456" w:name="_Toc63262167"/>
      <w:bookmarkStart w:id="457" w:name="_Toc69386024"/>
      <w:bookmarkStart w:id="458" w:name="_Toc97200060"/>
      <w:r w:rsidRPr="00235608">
        <w:rPr>
          <w:sz w:val="24"/>
          <w:szCs w:val="24"/>
        </w:rPr>
        <w:t>Να διαθέτει χερούλι μεταφοράς του συστήματος και ενσωματωμένους μαγνήτες για ασφαλή μεταφορά</w:t>
      </w:r>
      <w:r w:rsidRPr="00664228">
        <w:rPr>
          <w:sz w:val="24"/>
          <w:szCs w:val="24"/>
        </w:rPr>
        <w:t>.</w:t>
      </w:r>
      <w:bookmarkEnd w:id="455"/>
      <w:bookmarkEnd w:id="456"/>
      <w:bookmarkEnd w:id="457"/>
      <w:bookmarkEnd w:id="458"/>
    </w:p>
    <w:p w14:paraId="650EE384" w14:textId="77777777" w:rsidR="00DA18CF" w:rsidRPr="00664228" w:rsidRDefault="00DA18CF" w:rsidP="00DA18CF">
      <w:pPr>
        <w:pStyle w:val="HEADER4"/>
        <w:ind w:left="2155" w:hanging="964"/>
        <w:rPr>
          <w:sz w:val="24"/>
          <w:szCs w:val="24"/>
        </w:rPr>
      </w:pPr>
      <w:bookmarkStart w:id="459" w:name="_Toc63248024"/>
      <w:bookmarkStart w:id="460" w:name="_Toc63262168"/>
      <w:bookmarkStart w:id="461" w:name="_Toc69386025"/>
      <w:bookmarkStart w:id="462" w:name="_Toc97200061"/>
      <w:r w:rsidRPr="00235608">
        <w:rPr>
          <w:sz w:val="24"/>
          <w:szCs w:val="24"/>
        </w:rPr>
        <w:t>Να περιλαμβάνει μαλακή βαλίτσα μεταφοράς για ολόκληρο το σύστημα.</w:t>
      </w:r>
      <w:bookmarkEnd w:id="459"/>
      <w:bookmarkEnd w:id="460"/>
      <w:bookmarkEnd w:id="461"/>
      <w:bookmarkEnd w:id="462"/>
    </w:p>
    <w:p w14:paraId="073B3A37" w14:textId="77777777" w:rsidR="00DA18CF" w:rsidRPr="00664228" w:rsidRDefault="00DA18CF" w:rsidP="00DA18CF">
      <w:pPr>
        <w:pStyle w:val="HEADER4"/>
        <w:ind w:left="2155" w:hanging="964"/>
        <w:rPr>
          <w:sz w:val="24"/>
          <w:szCs w:val="24"/>
        </w:rPr>
      </w:pPr>
      <w:bookmarkStart w:id="463" w:name="_Toc63162679"/>
      <w:bookmarkStart w:id="464" w:name="_Toc63248025"/>
      <w:bookmarkStart w:id="465" w:name="_Toc63262169"/>
      <w:bookmarkStart w:id="466" w:name="_Toc69386026"/>
      <w:bookmarkStart w:id="467" w:name="_Toc97200062"/>
      <w:r w:rsidRPr="00664228">
        <w:rPr>
          <w:sz w:val="24"/>
          <w:szCs w:val="24"/>
        </w:rPr>
        <w:t>Να περιλαμβάνει κατάλληλη σκληρή βαλίτσα μεταφοράς</w:t>
      </w:r>
      <w:r>
        <w:rPr>
          <w:sz w:val="24"/>
          <w:szCs w:val="24"/>
        </w:rPr>
        <w:t xml:space="preserve"> με ροδάκια, χερούλια μεταφοράς</w:t>
      </w:r>
      <w:r w:rsidRPr="00664228">
        <w:rPr>
          <w:sz w:val="24"/>
          <w:szCs w:val="24"/>
        </w:rPr>
        <w:t xml:space="preserve"> και  εσωτερικό προστατευτικό υλικό</w:t>
      </w:r>
      <w:r>
        <w:rPr>
          <w:sz w:val="24"/>
          <w:szCs w:val="24"/>
        </w:rPr>
        <w:t xml:space="preserve"> που θα</w:t>
      </w:r>
      <w:r w:rsidRPr="00664228">
        <w:rPr>
          <w:sz w:val="24"/>
          <w:szCs w:val="24"/>
        </w:rPr>
        <w:t xml:space="preserve"> χωράει </w:t>
      </w:r>
      <w:r>
        <w:rPr>
          <w:sz w:val="24"/>
          <w:szCs w:val="24"/>
        </w:rPr>
        <w:t>ολόκληρο το σύστημα</w:t>
      </w:r>
      <w:r w:rsidRPr="00664228">
        <w:rPr>
          <w:sz w:val="24"/>
          <w:szCs w:val="24"/>
        </w:rPr>
        <w:t xml:space="preserve">  μαζί με την μαλακή θήκη μεταφοράς.</w:t>
      </w:r>
      <w:bookmarkEnd w:id="463"/>
      <w:bookmarkEnd w:id="464"/>
      <w:bookmarkEnd w:id="465"/>
      <w:bookmarkEnd w:id="466"/>
      <w:bookmarkEnd w:id="467"/>
      <w:r w:rsidRPr="00664228">
        <w:rPr>
          <w:sz w:val="24"/>
          <w:szCs w:val="24"/>
        </w:rPr>
        <w:t xml:space="preserve"> </w:t>
      </w:r>
    </w:p>
    <w:p w14:paraId="0634FBBE" w14:textId="77777777" w:rsidR="00DA18CF" w:rsidRPr="002B6F72" w:rsidRDefault="00DA18CF" w:rsidP="00DA18CF">
      <w:pPr>
        <w:pStyle w:val="HEADER4"/>
        <w:numPr>
          <w:ilvl w:val="0"/>
          <w:numId w:val="0"/>
        </w:numPr>
        <w:ind w:left="1277"/>
      </w:pPr>
      <w:bookmarkStart w:id="468" w:name="_Toc63162680"/>
      <w:bookmarkEnd w:id="468"/>
    </w:p>
    <w:p w14:paraId="39AA5E7F" w14:textId="77777777" w:rsidR="00DA18CF" w:rsidRPr="00B91FD3" w:rsidRDefault="00DA18CF" w:rsidP="00DA18CF">
      <w:pPr>
        <w:pStyle w:val="2"/>
        <w:tabs>
          <w:tab w:val="num" w:pos="425"/>
        </w:tabs>
        <w:ind w:left="425"/>
        <w:rPr>
          <w:rFonts w:ascii="Calibri" w:hAnsi="Calibri" w:cs="Calibri"/>
          <w:color w:val="323E4F"/>
          <w:sz w:val="22"/>
          <w:szCs w:val="22"/>
        </w:rPr>
      </w:pPr>
      <w:bookmarkStart w:id="469" w:name="_Toc69386027"/>
      <w:bookmarkStart w:id="470" w:name="_Toc97200063"/>
      <w:r w:rsidRPr="00B91FD3">
        <w:rPr>
          <w:rFonts w:ascii="Calibri" w:hAnsi="Calibri" w:cs="Calibri"/>
          <w:color w:val="323E4F"/>
          <w:sz w:val="22"/>
          <w:szCs w:val="22"/>
        </w:rPr>
        <w:t>Συστήματα τριποδιών με bowl size 100mm και payload  κεφαλής 2-15Kg</w:t>
      </w:r>
      <w:bookmarkEnd w:id="469"/>
      <w:bookmarkEnd w:id="470"/>
    </w:p>
    <w:p w14:paraId="57F809FF" w14:textId="77777777" w:rsidR="00DA18CF" w:rsidRPr="00E47666" w:rsidRDefault="00DA18CF" w:rsidP="00DA18CF">
      <w:pPr>
        <w:pStyle w:val="1"/>
        <w:numPr>
          <w:ilvl w:val="0"/>
          <w:numId w:val="0"/>
        </w:numPr>
        <w:ind w:left="360" w:hanging="360"/>
      </w:pPr>
    </w:p>
    <w:p w14:paraId="61A47000" w14:textId="77777777" w:rsidR="00DA18CF" w:rsidRPr="00B91FD3" w:rsidRDefault="00DA18CF" w:rsidP="00DA18CF">
      <w:pPr>
        <w:pStyle w:val="3"/>
        <w:tabs>
          <w:tab w:val="clear" w:pos="851"/>
          <w:tab w:val="num" w:pos="568"/>
        </w:tabs>
        <w:ind w:left="1588" w:hanging="737"/>
        <w:rPr>
          <w:rFonts w:ascii="Calibri" w:hAnsi="Calibri" w:cs="Calibri"/>
          <w:b/>
          <w:color w:val="323E4F"/>
          <w:sz w:val="22"/>
          <w:szCs w:val="22"/>
        </w:rPr>
      </w:pPr>
      <w:bookmarkStart w:id="471" w:name="_Toc69386028"/>
      <w:bookmarkStart w:id="472" w:name="_Toc97200064"/>
      <w:r w:rsidRPr="00B91FD3">
        <w:rPr>
          <w:rFonts w:ascii="Calibri" w:hAnsi="Calibri" w:cs="Calibri"/>
          <w:b/>
          <w:color w:val="323E4F"/>
          <w:sz w:val="22"/>
          <w:szCs w:val="22"/>
        </w:rPr>
        <w:t>Τεχνικά χαρακτηριστικά κεφαλών</w:t>
      </w:r>
      <w:bookmarkEnd w:id="471"/>
      <w:bookmarkEnd w:id="472"/>
      <w:r w:rsidRPr="00B91FD3">
        <w:rPr>
          <w:rFonts w:ascii="Calibri" w:hAnsi="Calibri" w:cs="Calibri"/>
          <w:b/>
          <w:color w:val="323E4F"/>
          <w:sz w:val="22"/>
          <w:szCs w:val="22"/>
        </w:rPr>
        <w:t xml:space="preserve"> </w:t>
      </w:r>
    </w:p>
    <w:p w14:paraId="7C698D35" w14:textId="77777777" w:rsidR="00DA18CF" w:rsidRDefault="00DA18CF" w:rsidP="00DA18CF">
      <w:pPr>
        <w:pStyle w:val="HEADER4"/>
        <w:ind w:left="2155" w:hanging="964"/>
        <w:rPr>
          <w:sz w:val="24"/>
          <w:szCs w:val="24"/>
        </w:rPr>
      </w:pPr>
      <w:bookmarkStart w:id="473" w:name="_Toc63162683"/>
      <w:bookmarkStart w:id="474" w:name="_Toc63248028"/>
      <w:bookmarkStart w:id="475" w:name="_Toc63262172"/>
      <w:bookmarkStart w:id="476" w:name="_Toc69386029"/>
      <w:bookmarkStart w:id="477" w:name="_Toc97200065"/>
      <w:r w:rsidRPr="00837AFD">
        <w:rPr>
          <w:sz w:val="24"/>
          <w:szCs w:val="24"/>
        </w:rPr>
        <w:t>Να είναι τύπου fluid.</w:t>
      </w:r>
      <w:bookmarkEnd w:id="473"/>
      <w:bookmarkEnd w:id="474"/>
      <w:bookmarkEnd w:id="475"/>
      <w:bookmarkEnd w:id="476"/>
      <w:bookmarkEnd w:id="477"/>
    </w:p>
    <w:p w14:paraId="785B28F4" w14:textId="77777777" w:rsidR="00DA18CF" w:rsidRDefault="00DA18CF" w:rsidP="00DA18CF">
      <w:pPr>
        <w:pStyle w:val="HEADER4"/>
        <w:ind w:left="2155" w:hanging="964"/>
        <w:rPr>
          <w:sz w:val="24"/>
          <w:szCs w:val="24"/>
        </w:rPr>
      </w:pPr>
      <w:bookmarkStart w:id="478" w:name="_Toc69386030"/>
      <w:bookmarkStart w:id="479" w:name="_Toc97200066"/>
      <w:r w:rsidRPr="00837AFD">
        <w:rPr>
          <w:sz w:val="24"/>
          <w:szCs w:val="24"/>
        </w:rPr>
        <w:t xml:space="preserve">Να </w:t>
      </w:r>
      <w:r>
        <w:rPr>
          <w:sz w:val="24"/>
          <w:szCs w:val="24"/>
        </w:rPr>
        <w:t>έχει</w:t>
      </w:r>
      <w:r w:rsidRPr="00837AFD">
        <w:rPr>
          <w:sz w:val="24"/>
          <w:szCs w:val="24"/>
        </w:rPr>
        <w:t xml:space="preserve"> payload  από 2 έως 15kg    τουλάχιστον</w:t>
      </w:r>
      <w:r>
        <w:rPr>
          <w:sz w:val="24"/>
          <w:szCs w:val="24"/>
        </w:rPr>
        <w:t>.</w:t>
      </w:r>
      <w:bookmarkEnd w:id="478"/>
      <w:bookmarkEnd w:id="479"/>
    </w:p>
    <w:p w14:paraId="5C3F1ED6" w14:textId="77777777" w:rsidR="00DA18CF" w:rsidRDefault="00DA18CF" w:rsidP="00DA18CF">
      <w:pPr>
        <w:pStyle w:val="HEADER4"/>
        <w:ind w:left="2155" w:hanging="964"/>
        <w:rPr>
          <w:sz w:val="24"/>
          <w:szCs w:val="24"/>
        </w:rPr>
      </w:pPr>
      <w:bookmarkStart w:id="480" w:name="_Toc63162687"/>
      <w:bookmarkStart w:id="481" w:name="_Toc63248032"/>
      <w:bookmarkStart w:id="482" w:name="_Toc63262176"/>
      <w:bookmarkStart w:id="483" w:name="_Toc69386031"/>
      <w:bookmarkStart w:id="484" w:name="_Toc97200067"/>
      <w:r w:rsidRPr="00837AFD">
        <w:rPr>
          <w:sz w:val="24"/>
          <w:szCs w:val="24"/>
        </w:rPr>
        <w:t>Να έχει bowl size 100mm.</w:t>
      </w:r>
      <w:bookmarkEnd w:id="480"/>
      <w:bookmarkEnd w:id="481"/>
      <w:bookmarkEnd w:id="482"/>
      <w:bookmarkEnd w:id="483"/>
      <w:bookmarkEnd w:id="484"/>
    </w:p>
    <w:p w14:paraId="7C8EDDDE" w14:textId="77777777" w:rsidR="00DA18CF" w:rsidRPr="00966937" w:rsidRDefault="00DA18CF" w:rsidP="00DA18CF">
      <w:pPr>
        <w:pStyle w:val="HEADER4"/>
        <w:ind w:left="2155" w:hanging="964"/>
        <w:rPr>
          <w:sz w:val="24"/>
          <w:szCs w:val="24"/>
          <w:lang w:val="en-US"/>
        </w:rPr>
      </w:pPr>
      <w:bookmarkStart w:id="485" w:name="_Toc69386032"/>
      <w:bookmarkStart w:id="486" w:name="_Toc97200068"/>
      <w:r w:rsidRPr="00491DA1">
        <w:rPr>
          <w:sz w:val="24"/>
          <w:szCs w:val="24"/>
          <w:lang w:val="en-US"/>
        </w:rPr>
        <w:lastRenderedPageBreak/>
        <w:t>N</w:t>
      </w:r>
      <w:r w:rsidRPr="00491DA1">
        <w:rPr>
          <w:sz w:val="24"/>
          <w:szCs w:val="24"/>
        </w:rPr>
        <w:t>α</w:t>
      </w:r>
      <w:r w:rsidRPr="00491DA1">
        <w:rPr>
          <w:sz w:val="24"/>
          <w:szCs w:val="24"/>
          <w:lang w:val="en-US"/>
        </w:rPr>
        <w:t xml:space="preserve"> </w:t>
      </w:r>
      <w:r w:rsidRPr="00491DA1">
        <w:rPr>
          <w:sz w:val="24"/>
          <w:szCs w:val="24"/>
        </w:rPr>
        <w:t>διαθέτει</w:t>
      </w:r>
      <w:r w:rsidRPr="00491DA1">
        <w:rPr>
          <w:sz w:val="24"/>
          <w:szCs w:val="24"/>
          <w:lang w:val="en-US"/>
        </w:rPr>
        <w:t xml:space="preserve"> sliding range 70mm</w:t>
      </w:r>
      <w:r w:rsidRPr="00966937">
        <w:rPr>
          <w:sz w:val="24"/>
          <w:szCs w:val="24"/>
          <w:lang w:val="en-US"/>
        </w:rPr>
        <w:t>.</w:t>
      </w:r>
      <w:bookmarkEnd w:id="485"/>
      <w:bookmarkEnd w:id="486"/>
    </w:p>
    <w:p w14:paraId="0FE27D98" w14:textId="77777777" w:rsidR="00DA18CF" w:rsidRPr="00837AFD" w:rsidRDefault="00DA18CF" w:rsidP="00DA18CF">
      <w:pPr>
        <w:pStyle w:val="HEADER4"/>
        <w:ind w:left="2155" w:hanging="964"/>
        <w:rPr>
          <w:sz w:val="24"/>
          <w:szCs w:val="24"/>
        </w:rPr>
      </w:pPr>
      <w:bookmarkStart w:id="487" w:name="_Toc63162684"/>
      <w:bookmarkStart w:id="488" w:name="_Toc63248029"/>
      <w:bookmarkStart w:id="489" w:name="_Toc63262173"/>
      <w:bookmarkStart w:id="490" w:name="_Toc69386033"/>
      <w:bookmarkStart w:id="491" w:name="_Toc97200069"/>
      <w:r w:rsidRPr="00837AFD">
        <w:rPr>
          <w:sz w:val="24"/>
          <w:szCs w:val="24"/>
        </w:rPr>
        <w:t>Να έχει γωνία σκόπευσης κάθετου άξονα από +90 έως -75 μοίρες τουλάχιστον.</w:t>
      </w:r>
      <w:bookmarkEnd w:id="487"/>
      <w:bookmarkEnd w:id="488"/>
      <w:bookmarkEnd w:id="489"/>
      <w:bookmarkEnd w:id="490"/>
      <w:bookmarkEnd w:id="491"/>
    </w:p>
    <w:p w14:paraId="7EF8F214" w14:textId="77777777" w:rsidR="00DA18CF" w:rsidRPr="00837AFD" w:rsidRDefault="00DA18CF" w:rsidP="00DA18CF">
      <w:pPr>
        <w:pStyle w:val="HEADER4"/>
        <w:ind w:left="2155" w:hanging="964"/>
        <w:rPr>
          <w:sz w:val="24"/>
          <w:szCs w:val="24"/>
        </w:rPr>
      </w:pPr>
      <w:bookmarkStart w:id="492" w:name="_Toc69386034"/>
      <w:bookmarkStart w:id="493" w:name="_Toc97200070"/>
      <w:r w:rsidRPr="00837AFD">
        <w:rPr>
          <w:sz w:val="24"/>
          <w:szCs w:val="24"/>
        </w:rPr>
        <w:t>Να διαθέτει σύστημα ισορροπίας (counterbalance) τουλάχιστον 12 step</w:t>
      </w:r>
      <w:r>
        <w:rPr>
          <w:sz w:val="24"/>
          <w:szCs w:val="24"/>
          <w:lang w:val="en-US"/>
        </w:rPr>
        <w:t>s</w:t>
      </w:r>
      <w:r w:rsidRPr="00966937">
        <w:rPr>
          <w:sz w:val="24"/>
          <w:szCs w:val="24"/>
        </w:rPr>
        <w:t>.</w:t>
      </w:r>
      <w:bookmarkEnd w:id="492"/>
      <w:bookmarkEnd w:id="493"/>
    </w:p>
    <w:p w14:paraId="2F6BDC82" w14:textId="77777777" w:rsidR="00DA18CF" w:rsidRPr="00837AFD" w:rsidRDefault="00DA18CF" w:rsidP="00DA18CF">
      <w:pPr>
        <w:pStyle w:val="HEADER4"/>
        <w:ind w:left="2155" w:hanging="964"/>
        <w:rPr>
          <w:sz w:val="24"/>
          <w:szCs w:val="24"/>
        </w:rPr>
      </w:pPr>
      <w:bookmarkStart w:id="494" w:name="_Toc63162686"/>
      <w:bookmarkStart w:id="495" w:name="_Toc63248031"/>
      <w:bookmarkStart w:id="496" w:name="_Toc63262175"/>
      <w:bookmarkStart w:id="497" w:name="_Toc69386035"/>
      <w:bookmarkStart w:id="498" w:name="_Toc97200071"/>
      <w:r w:rsidRPr="00101567">
        <w:rPr>
          <w:sz w:val="24"/>
          <w:szCs w:val="24"/>
        </w:rPr>
        <w:t xml:space="preserve">Να διαθέτει σύστημα </w:t>
      </w:r>
      <w:r w:rsidRPr="00101567">
        <w:rPr>
          <w:sz w:val="24"/>
          <w:szCs w:val="24"/>
          <w:lang w:val="en-US"/>
        </w:rPr>
        <w:t>drag</w:t>
      </w:r>
      <w:r w:rsidRPr="00101567">
        <w:rPr>
          <w:sz w:val="24"/>
          <w:szCs w:val="24"/>
        </w:rPr>
        <w:t xml:space="preserve"> 5 + 0 </w:t>
      </w:r>
      <w:r w:rsidRPr="00101567">
        <w:rPr>
          <w:sz w:val="24"/>
          <w:szCs w:val="24"/>
          <w:lang w:val="en-US"/>
        </w:rPr>
        <w:t>setting</w:t>
      </w:r>
      <w:r w:rsidRPr="00101567">
        <w:rPr>
          <w:sz w:val="24"/>
          <w:szCs w:val="24"/>
        </w:rPr>
        <w:t xml:space="preserve"> τουλάχιστον</w:t>
      </w:r>
      <w:r w:rsidRPr="00837AFD">
        <w:rPr>
          <w:sz w:val="24"/>
          <w:szCs w:val="24"/>
        </w:rPr>
        <w:t>.</w:t>
      </w:r>
      <w:bookmarkEnd w:id="494"/>
      <w:bookmarkEnd w:id="495"/>
      <w:bookmarkEnd w:id="496"/>
      <w:bookmarkEnd w:id="497"/>
      <w:bookmarkEnd w:id="498"/>
    </w:p>
    <w:p w14:paraId="57F728CA" w14:textId="77777777" w:rsidR="00DA18CF" w:rsidRPr="00837AFD" w:rsidRDefault="00DA18CF" w:rsidP="00DA18CF">
      <w:pPr>
        <w:pStyle w:val="HEADER4"/>
        <w:ind w:left="2155" w:hanging="964"/>
        <w:rPr>
          <w:sz w:val="24"/>
          <w:szCs w:val="24"/>
        </w:rPr>
      </w:pPr>
      <w:bookmarkStart w:id="499" w:name="_Toc63162688"/>
      <w:bookmarkStart w:id="500" w:name="_Toc63248033"/>
      <w:bookmarkStart w:id="501" w:name="_Toc63262177"/>
      <w:bookmarkStart w:id="502" w:name="_Toc69386036"/>
      <w:bookmarkStart w:id="503" w:name="_Toc97200072"/>
      <w:r w:rsidRPr="00837AFD">
        <w:rPr>
          <w:sz w:val="24"/>
          <w:szCs w:val="24"/>
        </w:rPr>
        <w:t>Να διαθέτει ενσωματωμένη φωτεινή ένδειξη επιπέδου.</w:t>
      </w:r>
      <w:bookmarkEnd w:id="499"/>
      <w:bookmarkEnd w:id="500"/>
      <w:bookmarkEnd w:id="501"/>
      <w:bookmarkEnd w:id="502"/>
      <w:bookmarkEnd w:id="503"/>
    </w:p>
    <w:p w14:paraId="3FE4A4C0" w14:textId="77777777" w:rsidR="00DA18CF" w:rsidRDefault="00DA18CF" w:rsidP="00DA18CF">
      <w:pPr>
        <w:pStyle w:val="HEADER4"/>
        <w:ind w:left="2155" w:hanging="964"/>
        <w:rPr>
          <w:sz w:val="24"/>
          <w:szCs w:val="24"/>
        </w:rPr>
      </w:pPr>
      <w:bookmarkStart w:id="504" w:name="_Toc63162691"/>
      <w:bookmarkStart w:id="505" w:name="_Toc63248036"/>
      <w:bookmarkStart w:id="506" w:name="_Toc63262180"/>
      <w:bookmarkStart w:id="507" w:name="_Toc69386037"/>
      <w:bookmarkStart w:id="508" w:name="_Toc97200073"/>
      <w:r w:rsidRPr="00491DA1">
        <w:rPr>
          <w:sz w:val="24"/>
          <w:szCs w:val="24"/>
        </w:rPr>
        <w:t>Να περιλαμβάνει 2 (</w:t>
      </w:r>
      <w:r w:rsidRPr="00491DA1">
        <w:rPr>
          <w:sz w:val="24"/>
          <w:szCs w:val="24"/>
          <w:lang w:val="en-US"/>
        </w:rPr>
        <w:t>L</w:t>
      </w:r>
      <w:r w:rsidRPr="00491DA1">
        <w:rPr>
          <w:sz w:val="24"/>
          <w:szCs w:val="24"/>
        </w:rPr>
        <w:t>+</w:t>
      </w:r>
      <w:r w:rsidRPr="00491DA1">
        <w:rPr>
          <w:sz w:val="24"/>
          <w:szCs w:val="24"/>
          <w:lang w:val="en-US"/>
        </w:rPr>
        <w:t>R</w:t>
      </w:r>
      <w:r w:rsidRPr="00491DA1">
        <w:rPr>
          <w:sz w:val="24"/>
          <w:szCs w:val="24"/>
        </w:rPr>
        <w:t>) telescopic Pan bar</w:t>
      </w:r>
      <w:r w:rsidRPr="00491DA1">
        <w:rPr>
          <w:sz w:val="24"/>
          <w:szCs w:val="24"/>
          <w:lang w:val="en-US"/>
        </w:rPr>
        <w:t>s</w:t>
      </w:r>
      <w:r w:rsidRPr="00491DA1">
        <w:rPr>
          <w:sz w:val="24"/>
          <w:szCs w:val="24"/>
        </w:rPr>
        <w:t>.</w:t>
      </w:r>
      <w:bookmarkEnd w:id="504"/>
      <w:bookmarkEnd w:id="505"/>
      <w:bookmarkEnd w:id="506"/>
      <w:bookmarkEnd w:id="507"/>
      <w:bookmarkEnd w:id="508"/>
    </w:p>
    <w:p w14:paraId="41912BA6" w14:textId="77777777" w:rsidR="00DA18CF" w:rsidRPr="00491DA1" w:rsidRDefault="00DA18CF" w:rsidP="00DA18CF">
      <w:pPr>
        <w:pStyle w:val="HEADER4"/>
        <w:ind w:left="2155" w:hanging="964"/>
        <w:rPr>
          <w:sz w:val="24"/>
          <w:szCs w:val="24"/>
        </w:rPr>
      </w:pPr>
      <w:bookmarkStart w:id="509" w:name="_Toc63162694"/>
      <w:bookmarkStart w:id="510" w:name="_Toc63248039"/>
      <w:bookmarkStart w:id="511" w:name="_Toc63262183"/>
      <w:bookmarkStart w:id="512" w:name="_Toc69386038"/>
      <w:bookmarkStart w:id="513" w:name="_Toc97200074"/>
      <w:r w:rsidRPr="00491DA1">
        <w:rPr>
          <w:sz w:val="24"/>
          <w:szCs w:val="24"/>
        </w:rPr>
        <w:t>Να διαθέτει σύστημα Touch &amp; Go  και να περιλαμβάνει τον αντίστοιχο αντάπτορα.</w:t>
      </w:r>
      <w:bookmarkEnd w:id="509"/>
      <w:bookmarkEnd w:id="510"/>
      <w:bookmarkEnd w:id="511"/>
      <w:bookmarkEnd w:id="512"/>
      <w:bookmarkEnd w:id="513"/>
    </w:p>
    <w:p w14:paraId="7944473C" w14:textId="77777777" w:rsidR="00DA18CF" w:rsidRDefault="00DA18CF" w:rsidP="00DA18CF">
      <w:pPr>
        <w:pStyle w:val="HEADER4"/>
        <w:ind w:left="2155" w:hanging="964"/>
        <w:rPr>
          <w:sz w:val="24"/>
          <w:szCs w:val="24"/>
        </w:rPr>
      </w:pPr>
      <w:bookmarkStart w:id="514" w:name="_Toc63162693"/>
      <w:bookmarkStart w:id="515" w:name="_Toc63248038"/>
      <w:bookmarkStart w:id="516" w:name="_Toc63262182"/>
      <w:bookmarkStart w:id="517" w:name="_Toc69386039"/>
      <w:bookmarkStart w:id="518" w:name="_Toc97200075"/>
      <w:r w:rsidRPr="00837AFD">
        <w:rPr>
          <w:sz w:val="24"/>
          <w:szCs w:val="24"/>
        </w:rPr>
        <w:t>Να έχει βάρος μικρότερο η ίσο των 3Kg.</w:t>
      </w:r>
      <w:bookmarkEnd w:id="514"/>
      <w:bookmarkEnd w:id="515"/>
      <w:bookmarkEnd w:id="516"/>
      <w:bookmarkEnd w:id="517"/>
      <w:bookmarkEnd w:id="518"/>
    </w:p>
    <w:p w14:paraId="4B6DB106" w14:textId="77777777" w:rsidR="00DA18CF" w:rsidRPr="00837AFD" w:rsidRDefault="00DA18CF" w:rsidP="00DA18CF">
      <w:pPr>
        <w:pStyle w:val="HEADER4"/>
        <w:ind w:left="2155" w:hanging="964"/>
        <w:rPr>
          <w:sz w:val="24"/>
          <w:szCs w:val="24"/>
        </w:rPr>
      </w:pPr>
      <w:bookmarkStart w:id="519" w:name="_Toc69386040"/>
      <w:bookmarkStart w:id="520" w:name="_Toc97200076"/>
      <w:r w:rsidRPr="00837AFD">
        <w:rPr>
          <w:sz w:val="24"/>
          <w:szCs w:val="24"/>
        </w:rPr>
        <w:t>Να μπορεί να λειτουργήσει σε θερμοκρασίες από -40 έως +60 βαθμούς κελσίου</w:t>
      </w:r>
      <w:bookmarkEnd w:id="519"/>
      <w:bookmarkEnd w:id="520"/>
    </w:p>
    <w:p w14:paraId="4A2D0021" w14:textId="77777777" w:rsidR="00DA18CF" w:rsidRPr="00436509" w:rsidRDefault="00DA18CF" w:rsidP="00DA18CF">
      <w:pPr>
        <w:pStyle w:val="HEADER4"/>
        <w:numPr>
          <w:ilvl w:val="0"/>
          <w:numId w:val="0"/>
        </w:numPr>
        <w:ind w:left="1277"/>
      </w:pPr>
    </w:p>
    <w:p w14:paraId="3B6AE0BC" w14:textId="77777777" w:rsidR="00DA18CF" w:rsidRPr="00B91FD3" w:rsidRDefault="00DA18CF" w:rsidP="00DA18CF">
      <w:pPr>
        <w:pStyle w:val="3"/>
        <w:tabs>
          <w:tab w:val="clear" w:pos="851"/>
          <w:tab w:val="num" w:pos="568"/>
        </w:tabs>
        <w:ind w:left="1588" w:hanging="737"/>
        <w:rPr>
          <w:rFonts w:ascii="Calibri" w:hAnsi="Calibri" w:cs="Calibri"/>
          <w:b/>
          <w:sz w:val="22"/>
          <w:szCs w:val="22"/>
        </w:rPr>
      </w:pPr>
      <w:bookmarkStart w:id="521" w:name="_Toc69386041"/>
      <w:bookmarkStart w:id="522" w:name="_Toc97200077"/>
      <w:r w:rsidRPr="00B91FD3">
        <w:rPr>
          <w:rFonts w:ascii="Calibri" w:hAnsi="Calibri" w:cs="Calibri"/>
          <w:b/>
          <w:color w:val="323E4F"/>
          <w:sz w:val="22"/>
          <w:szCs w:val="22"/>
        </w:rPr>
        <w:t>Τεχνικά χαρακτηριστικά τριποδιού</w:t>
      </w:r>
      <w:bookmarkEnd w:id="521"/>
      <w:bookmarkEnd w:id="522"/>
    </w:p>
    <w:p w14:paraId="0E3C519C" w14:textId="77777777" w:rsidR="00DA18CF" w:rsidRPr="00837AFD" w:rsidRDefault="00DA18CF" w:rsidP="00DA18CF">
      <w:pPr>
        <w:pStyle w:val="HEADER4"/>
        <w:ind w:left="2155" w:hanging="964"/>
        <w:rPr>
          <w:sz w:val="24"/>
          <w:szCs w:val="24"/>
        </w:rPr>
      </w:pPr>
      <w:bookmarkStart w:id="523" w:name="_Toc63162696"/>
      <w:bookmarkStart w:id="524" w:name="_Toc63248041"/>
      <w:bookmarkStart w:id="525" w:name="_Toc63262185"/>
      <w:bookmarkStart w:id="526" w:name="_Toc69386042"/>
      <w:bookmarkStart w:id="527" w:name="_Toc97200078"/>
      <w:r w:rsidRPr="00664228">
        <w:rPr>
          <w:sz w:val="24"/>
          <w:szCs w:val="24"/>
        </w:rPr>
        <w:t xml:space="preserve">Να </w:t>
      </w:r>
      <w:r>
        <w:rPr>
          <w:sz w:val="24"/>
          <w:szCs w:val="24"/>
        </w:rPr>
        <w:t xml:space="preserve">είναι κατασκευασμένο από υψηλής </w:t>
      </w:r>
      <w:r w:rsidRPr="00664228">
        <w:rPr>
          <w:sz w:val="24"/>
          <w:szCs w:val="24"/>
        </w:rPr>
        <w:t>ποιότητα</w:t>
      </w:r>
      <w:r>
        <w:rPr>
          <w:sz w:val="24"/>
          <w:szCs w:val="24"/>
        </w:rPr>
        <w:t>ς ανθρακονήματα</w:t>
      </w:r>
      <w:r w:rsidRPr="00837AFD">
        <w:rPr>
          <w:sz w:val="24"/>
          <w:szCs w:val="24"/>
        </w:rPr>
        <w:t>.</w:t>
      </w:r>
      <w:bookmarkEnd w:id="523"/>
      <w:bookmarkEnd w:id="524"/>
      <w:bookmarkEnd w:id="525"/>
      <w:bookmarkEnd w:id="526"/>
      <w:bookmarkEnd w:id="527"/>
    </w:p>
    <w:p w14:paraId="3B1381D3" w14:textId="77777777" w:rsidR="00DA18CF" w:rsidRPr="00837AFD" w:rsidRDefault="00DA18CF" w:rsidP="00DA18CF">
      <w:pPr>
        <w:pStyle w:val="HEADER4"/>
        <w:ind w:left="2155" w:hanging="964"/>
        <w:rPr>
          <w:sz w:val="24"/>
          <w:szCs w:val="24"/>
        </w:rPr>
      </w:pPr>
      <w:bookmarkStart w:id="528" w:name="_Toc63162697"/>
      <w:bookmarkStart w:id="529" w:name="_Toc63248042"/>
      <w:bookmarkStart w:id="530" w:name="_Toc63262186"/>
      <w:bookmarkStart w:id="531" w:name="_Toc69386043"/>
      <w:bookmarkStart w:id="532" w:name="_Toc97200079"/>
      <w:r w:rsidRPr="00664228">
        <w:rPr>
          <w:sz w:val="24"/>
          <w:szCs w:val="24"/>
        </w:rPr>
        <w:t>Να</w:t>
      </w:r>
      <w:r w:rsidRPr="000D7424">
        <w:rPr>
          <w:sz w:val="24"/>
          <w:szCs w:val="24"/>
        </w:rPr>
        <w:t xml:space="preserve"> </w:t>
      </w:r>
      <w:r w:rsidRPr="00664228">
        <w:rPr>
          <w:sz w:val="24"/>
          <w:szCs w:val="24"/>
        </w:rPr>
        <w:t>διαθέτει</w:t>
      </w:r>
      <w:r w:rsidRPr="000D7424">
        <w:rPr>
          <w:sz w:val="24"/>
          <w:szCs w:val="24"/>
        </w:rPr>
        <w:t xml:space="preserve"> </w:t>
      </w:r>
      <w:r>
        <w:rPr>
          <w:sz w:val="24"/>
          <w:szCs w:val="24"/>
        </w:rPr>
        <w:t xml:space="preserve"> κατάλληλο </w:t>
      </w:r>
      <w:r w:rsidRPr="00664228">
        <w:rPr>
          <w:sz w:val="24"/>
          <w:szCs w:val="24"/>
          <w:lang w:val="en-US"/>
        </w:rPr>
        <w:t>mid</w:t>
      </w:r>
      <w:r w:rsidRPr="000D7424">
        <w:rPr>
          <w:sz w:val="24"/>
          <w:szCs w:val="24"/>
        </w:rPr>
        <w:t>-</w:t>
      </w:r>
      <w:r w:rsidRPr="00664228">
        <w:rPr>
          <w:sz w:val="24"/>
          <w:szCs w:val="24"/>
          <w:lang w:val="en-US"/>
        </w:rPr>
        <w:t>level</w:t>
      </w:r>
      <w:r w:rsidRPr="000D7424">
        <w:rPr>
          <w:sz w:val="24"/>
          <w:szCs w:val="24"/>
        </w:rPr>
        <w:t xml:space="preserve"> </w:t>
      </w:r>
      <w:r w:rsidRPr="00664228">
        <w:rPr>
          <w:sz w:val="24"/>
          <w:szCs w:val="24"/>
          <w:lang w:val="en-US"/>
        </w:rPr>
        <w:t>spreader</w:t>
      </w:r>
      <w:r w:rsidRPr="00837AFD">
        <w:rPr>
          <w:sz w:val="24"/>
          <w:szCs w:val="24"/>
        </w:rPr>
        <w:t>.</w:t>
      </w:r>
      <w:bookmarkEnd w:id="528"/>
      <w:bookmarkEnd w:id="529"/>
      <w:bookmarkEnd w:id="530"/>
      <w:bookmarkEnd w:id="531"/>
      <w:bookmarkEnd w:id="532"/>
    </w:p>
    <w:p w14:paraId="76683F4F" w14:textId="77777777" w:rsidR="00DA18CF" w:rsidRDefault="00DA18CF" w:rsidP="00DA18CF">
      <w:pPr>
        <w:pStyle w:val="HEADER4"/>
        <w:ind w:left="2155" w:hanging="964"/>
        <w:rPr>
          <w:sz w:val="24"/>
          <w:szCs w:val="24"/>
        </w:rPr>
      </w:pPr>
      <w:bookmarkStart w:id="533" w:name="_Toc63162698"/>
      <w:bookmarkStart w:id="534" w:name="_Toc63248043"/>
      <w:bookmarkStart w:id="535" w:name="_Toc63262187"/>
      <w:bookmarkStart w:id="536" w:name="_Toc69386044"/>
      <w:bookmarkStart w:id="537" w:name="_Toc97200080"/>
      <w:r w:rsidRPr="00B47D1A">
        <w:rPr>
          <w:sz w:val="24"/>
          <w:szCs w:val="24"/>
        </w:rPr>
        <w:t xml:space="preserve">Το βάρος του τριπόδου να </w:t>
      </w:r>
      <w:r>
        <w:rPr>
          <w:sz w:val="24"/>
          <w:szCs w:val="24"/>
        </w:rPr>
        <w:t>είναι</w:t>
      </w:r>
      <w:r w:rsidRPr="00B47D1A">
        <w:rPr>
          <w:sz w:val="24"/>
          <w:szCs w:val="24"/>
        </w:rPr>
        <w:t xml:space="preserve"> μικρότερο από 3,5Κ</w:t>
      </w:r>
      <w:r w:rsidRPr="00282549">
        <w:rPr>
          <w:sz w:val="24"/>
          <w:szCs w:val="24"/>
          <w:lang w:val="en-US"/>
        </w:rPr>
        <w:t>g</w:t>
      </w:r>
      <w:r w:rsidRPr="00D715D1">
        <w:rPr>
          <w:sz w:val="24"/>
          <w:szCs w:val="24"/>
        </w:rPr>
        <w:t xml:space="preserve"> </w:t>
      </w:r>
      <w:r>
        <w:rPr>
          <w:sz w:val="24"/>
          <w:szCs w:val="24"/>
        </w:rPr>
        <w:t>(χωρίς το</w:t>
      </w:r>
      <w:r w:rsidRPr="00D715D1">
        <w:rPr>
          <w:sz w:val="24"/>
          <w:szCs w:val="24"/>
        </w:rPr>
        <w:t xml:space="preserve"> </w:t>
      </w:r>
      <w:r w:rsidRPr="00D715D1">
        <w:rPr>
          <w:sz w:val="24"/>
          <w:szCs w:val="24"/>
          <w:lang w:val="en-US"/>
        </w:rPr>
        <w:t>mid</w:t>
      </w:r>
      <w:r w:rsidRPr="00D715D1">
        <w:rPr>
          <w:sz w:val="24"/>
          <w:szCs w:val="24"/>
        </w:rPr>
        <w:t>-</w:t>
      </w:r>
      <w:r w:rsidRPr="00D715D1">
        <w:rPr>
          <w:sz w:val="24"/>
          <w:szCs w:val="24"/>
          <w:lang w:val="en-US"/>
        </w:rPr>
        <w:t>level</w:t>
      </w:r>
      <w:r w:rsidRPr="00D715D1">
        <w:rPr>
          <w:sz w:val="24"/>
          <w:szCs w:val="24"/>
        </w:rPr>
        <w:t xml:space="preserve"> </w:t>
      </w:r>
      <w:r w:rsidRPr="00D715D1">
        <w:rPr>
          <w:sz w:val="24"/>
          <w:szCs w:val="24"/>
          <w:lang w:val="en-US"/>
        </w:rPr>
        <w:t>spreader</w:t>
      </w:r>
      <w:r>
        <w:rPr>
          <w:sz w:val="24"/>
          <w:szCs w:val="24"/>
        </w:rPr>
        <w:t>)</w:t>
      </w:r>
      <w:r w:rsidRPr="00101567">
        <w:rPr>
          <w:sz w:val="24"/>
          <w:szCs w:val="24"/>
        </w:rPr>
        <w:t>.</w:t>
      </w:r>
      <w:bookmarkEnd w:id="533"/>
      <w:bookmarkEnd w:id="534"/>
      <w:bookmarkEnd w:id="535"/>
      <w:bookmarkEnd w:id="536"/>
      <w:bookmarkEnd w:id="537"/>
    </w:p>
    <w:p w14:paraId="1851BABA" w14:textId="77777777" w:rsidR="00DA18CF" w:rsidRDefault="00DA18CF" w:rsidP="00DA18CF">
      <w:pPr>
        <w:pStyle w:val="HEADER4"/>
        <w:ind w:left="2155" w:hanging="964"/>
        <w:rPr>
          <w:sz w:val="24"/>
          <w:szCs w:val="24"/>
        </w:rPr>
      </w:pPr>
      <w:bookmarkStart w:id="538" w:name="_Toc69386045"/>
      <w:bookmarkStart w:id="539" w:name="_Toc97200081"/>
      <w:r w:rsidRPr="00837AFD">
        <w:rPr>
          <w:sz w:val="24"/>
          <w:szCs w:val="24"/>
        </w:rPr>
        <w:t>Να  αποτελείται από  2 επίπεδα (stage)</w:t>
      </w:r>
      <w:bookmarkEnd w:id="538"/>
      <w:bookmarkEnd w:id="539"/>
    </w:p>
    <w:p w14:paraId="12754352" w14:textId="77777777" w:rsidR="00DA18CF" w:rsidRPr="00837AFD" w:rsidRDefault="00DA18CF" w:rsidP="00DA18CF">
      <w:pPr>
        <w:pStyle w:val="HEADER4"/>
        <w:ind w:left="2155" w:hanging="964"/>
        <w:rPr>
          <w:sz w:val="24"/>
          <w:szCs w:val="24"/>
        </w:rPr>
      </w:pPr>
      <w:bookmarkStart w:id="540" w:name="_Toc69386046"/>
      <w:bookmarkStart w:id="541" w:name="_Toc97200082"/>
      <w:r w:rsidRPr="00837AFD">
        <w:rPr>
          <w:sz w:val="24"/>
          <w:szCs w:val="24"/>
        </w:rPr>
        <w:t xml:space="preserve">Να </w:t>
      </w:r>
      <w:r>
        <w:rPr>
          <w:sz w:val="24"/>
          <w:szCs w:val="24"/>
        </w:rPr>
        <w:t xml:space="preserve">έχει </w:t>
      </w:r>
      <w:r>
        <w:rPr>
          <w:sz w:val="24"/>
          <w:szCs w:val="24"/>
          <w:lang w:val="en-US"/>
        </w:rPr>
        <w:t>payload</w:t>
      </w:r>
      <w:r w:rsidRPr="00837AFD">
        <w:rPr>
          <w:sz w:val="24"/>
          <w:szCs w:val="24"/>
        </w:rPr>
        <w:t xml:space="preserve"> από 0 μέχρι 30Κg   τουλάχιστον</w:t>
      </w:r>
      <w:r w:rsidRPr="001C3AE7">
        <w:rPr>
          <w:sz w:val="24"/>
          <w:szCs w:val="24"/>
        </w:rPr>
        <w:t>.</w:t>
      </w:r>
      <w:bookmarkEnd w:id="540"/>
      <w:bookmarkEnd w:id="541"/>
    </w:p>
    <w:p w14:paraId="37A45AC9" w14:textId="77777777" w:rsidR="00DA18CF" w:rsidRPr="00837AFD" w:rsidRDefault="00DA18CF" w:rsidP="00DA18CF">
      <w:pPr>
        <w:pStyle w:val="HEADER4"/>
        <w:ind w:left="2155" w:hanging="964"/>
        <w:rPr>
          <w:sz w:val="24"/>
          <w:szCs w:val="24"/>
        </w:rPr>
      </w:pPr>
      <w:bookmarkStart w:id="542" w:name="_Toc63162699"/>
      <w:bookmarkStart w:id="543" w:name="_Toc63248044"/>
      <w:bookmarkStart w:id="544" w:name="_Toc63262188"/>
      <w:bookmarkStart w:id="545" w:name="_Toc69386047"/>
      <w:bookmarkStart w:id="546" w:name="_Toc97200083"/>
      <w:r w:rsidRPr="00837AFD">
        <w:rPr>
          <w:sz w:val="24"/>
          <w:szCs w:val="24"/>
        </w:rPr>
        <w:t xml:space="preserve">Να μπορεί να μεταβάλλει το ύψος  </w:t>
      </w:r>
      <w:r w:rsidRPr="00585F5F">
        <w:rPr>
          <w:sz w:val="24"/>
          <w:szCs w:val="24"/>
        </w:rPr>
        <w:t>χωρίς</w:t>
      </w:r>
      <w:r w:rsidRPr="00837AFD">
        <w:rPr>
          <w:sz w:val="24"/>
          <w:szCs w:val="24"/>
        </w:rPr>
        <w:t xml:space="preserve"> το mid-level spreader  από  27cm έως 150cm τουλάχιστον.</w:t>
      </w:r>
      <w:bookmarkEnd w:id="542"/>
      <w:bookmarkEnd w:id="543"/>
      <w:bookmarkEnd w:id="544"/>
      <w:bookmarkEnd w:id="545"/>
      <w:bookmarkEnd w:id="546"/>
    </w:p>
    <w:p w14:paraId="373B9B20" w14:textId="77777777" w:rsidR="00DA18CF" w:rsidRPr="00837AFD" w:rsidRDefault="00DA18CF" w:rsidP="00DA18CF">
      <w:pPr>
        <w:pStyle w:val="HEADER4"/>
        <w:ind w:left="2155" w:hanging="964"/>
        <w:rPr>
          <w:sz w:val="24"/>
          <w:szCs w:val="24"/>
        </w:rPr>
      </w:pPr>
      <w:bookmarkStart w:id="547" w:name="_Toc63162700"/>
      <w:bookmarkStart w:id="548" w:name="_Toc63248045"/>
      <w:bookmarkStart w:id="549" w:name="_Toc63262189"/>
      <w:bookmarkStart w:id="550" w:name="_Toc69386048"/>
      <w:bookmarkStart w:id="551" w:name="_Toc97200084"/>
      <w:r w:rsidRPr="00837AFD">
        <w:rPr>
          <w:sz w:val="24"/>
          <w:szCs w:val="24"/>
        </w:rPr>
        <w:t xml:space="preserve">Να μπορεί να μεταβάλλει το ύψος του </w:t>
      </w:r>
      <w:r>
        <w:rPr>
          <w:sz w:val="24"/>
          <w:szCs w:val="24"/>
        </w:rPr>
        <w:t>με</w:t>
      </w:r>
      <w:r w:rsidRPr="00837AFD">
        <w:rPr>
          <w:sz w:val="24"/>
          <w:szCs w:val="24"/>
        </w:rPr>
        <w:t xml:space="preserve"> το mid-level spreader  από  55cm  έως 150cm τουλάχιστον.</w:t>
      </w:r>
      <w:bookmarkEnd w:id="547"/>
      <w:bookmarkEnd w:id="548"/>
      <w:bookmarkEnd w:id="549"/>
      <w:bookmarkEnd w:id="550"/>
      <w:bookmarkEnd w:id="551"/>
    </w:p>
    <w:p w14:paraId="04BAE6C2" w14:textId="77777777" w:rsidR="00DA18CF" w:rsidRPr="00837AFD" w:rsidRDefault="00DA18CF" w:rsidP="00DA18CF">
      <w:pPr>
        <w:pStyle w:val="HEADER4"/>
        <w:ind w:left="2155" w:hanging="964"/>
        <w:rPr>
          <w:sz w:val="24"/>
          <w:szCs w:val="24"/>
        </w:rPr>
      </w:pPr>
      <w:bookmarkStart w:id="552" w:name="_Toc63248047"/>
      <w:bookmarkStart w:id="553" w:name="_Toc63262191"/>
      <w:bookmarkStart w:id="554" w:name="_Toc69386049"/>
      <w:bookmarkStart w:id="555" w:name="_Toc97200085"/>
      <w:r w:rsidRPr="00837AFD">
        <w:rPr>
          <w:sz w:val="24"/>
          <w:szCs w:val="24"/>
        </w:rPr>
        <w:t>Να διαθέτει σύστημα γρήγορο μηχανισμό κλειδώματος ποδιών.</w:t>
      </w:r>
      <w:bookmarkEnd w:id="552"/>
      <w:bookmarkEnd w:id="553"/>
      <w:bookmarkEnd w:id="554"/>
      <w:bookmarkEnd w:id="555"/>
    </w:p>
    <w:p w14:paraId="11334292" w14:textId="77777777" w:rsidR="00DA18CF" w:rsidRPr="00837AFD" w:rsidRDefault="00DA18CF" w:rsidP="00DA18CF">
      <w:pPr>
        <w:pStyle w:val="HEADER4"/>
        <w:ind w:left="2155" w:hanging="964"/>
        <w:rPr>
          <w:sz w:val="24"/>
          <w:szCs w:val="24"/>
        </w:rPr>
      </w:pPr>
      <w:bookmarkStart w:id="556" w:name="_Toc69386050"/>
      <w:bookmarkStart w:id="557" w:name="_Toc97200086"/>
      <w:r w:rsidRPr="00585F5F">
        <w:rPr>
          <w:sz w:val="24"/>
          <w:szCs w:val="24"/>
        </w:rPr>
        <w:t>Να διαθέτει χερούλι μεταφοράς του συστήματος και ενσωματωμένους μαγνήτες για ασφαλή μεταφορά.</w:t>
      </w:r>
      <w:bookmarkEnd w:id="556"/>
      <w:bookmarkEnd w:id="557"/>
    </w:p>
    <w:p w14:paraId="768DA750" w14:textId="77777777" w:rsidR="00DA18CF" w:rsidRPr="00837AFD" w:rsidRDefault="00DA18CF" w:rsidP="00DA18CF">
      <w:pPr>
        <w:pStyle w:val="HEADER4"/>
        <w:ind w:left="2155" w:hanging="964"/>
        <w:rPr>
          <w:sz w:val="24"/>
          <w:szCs w:val="24"/>
        </w:rPr>
      </w:pPr>
      <w:bookmarkStart w:id="558" w:name="_Toc69386051"/>
      <w:bookmarkStart w:id="559" w:name="_Toc97200087"/>
      <w:r w:rsidRPr="00744D19">
        <w:rPr>
          <w:sz w:val="24"/>
          <w:szCs w:val="24"/>
        </w:rPr>
        <w:t>Να περιλαμβάνει μαλακή βαλίτσα μεταφοράς για ολόκληρο το σύστημα.</w:t>
      </w:r>
      <w:bookmarkEnd w:id="558"/>
      <w:bookmarkEnd w:id="559"/>
    </w:p>
    <w:p w14:paraId="3358A4D2" w14:textId="77777777" w:rsidR="00DA18CF" w:rsidRPr="00837AFD" w:rsidRDefault="00DA18CF" w:rsidP="00DA18CF">
      <w:pPr>
        <w:pStyle w:val="HEADER4"/>
        <w:ind w:left="2155" w:hanging="964"/>
        <w:rPr>
          <w:sz w:val="24"/>
          <w:szCs w:val="24"/>
        </w:rPr>
      </w:pPr>
      <w:bookmarkStart w:id="560" w:name="_Toc63162704"/>
      <w:bookmarkStart w:id="561" w:name="_Toc63248050"/>
      <w:bookmarkStart w:id="562" w:name="_Toc63262194"/>
      <w:bookmarkStart w:id="563" w:name="_Toc69386052"/>
      <w:bookmarkStart w:id="564" w:name="_Toc97200088"/>
      <w:r w:rsidRPr="00664228">
        <w:rPr>
          <w:sz w:val="24"/>
          <w:szCs w:val="24"/>
        </w:rPr>
        <w:t>Να περιλαμβάνει κατάλληλη σκληρή βαλίτσα μεταφοράς</w:t>
      </w:r>
      <w:r>
        <w:rPr>
          <w:sz w:val="24"/>
          <w:szCs w:val="24"/>
        </w:rPr>
        <w:t xml:space="preserve"> με ροδάκια, χερούλια μεταφοράς</w:t>
      </w:r>
      <w:r w:rsidRPr="00664228">
        <w:rPr>
          <w:sz w:val="24"/>
          <w:szCs w:val="24"/>
        </w:rPr>
        <w:t xml:space="preserve"> και  εσωτερικό προστατευτικό υλικό</w:t>
      </w:r>
      <w:r>
        <w:rPr>
          <w:sz w:val="24"/>
          <w:szCs w:val="24"/>
        </w:rPr>
        <w:t xml:space="preserve"> που θα</w:t>
      </w:r>
      <w:r w:rsidRPr="00664228">
        <w:rPr>
          <w:sz w:val="24"/>
          <w:szCs w:val="24"/>
        </w:rPr>
        <w:t xml:space="preserve"> χωράει </w:t>
      </w:r>
      <w:r>
        <w:rPr>
          <w:sz w:val="24"/>
          <w:szCs w:val="24"/>
        </w:rPr>
        <w:t>ολόκληρο το σύστημα</w:t>
      </w:r>
      <w:r w:rsidRPr="00664228">
        <w:rPr>
          <w:sz w:val="24"/>
          <w:szCs w:val="24"/>
        </w:rPr>
        <w:t xml:space="preserve">  μαζί με την μαλακή θήκη μεταφοράς</w:t>
      </w:r>
      <w:r w:rsidRPr="00837AFD">
        <w:rPr>
          <w:sz w:val="24"/>
          <w:szCs w:val="24"/>
        </w:rPr>
        <w:t>.</w:t>
      </w:r>
      <w:bookmarkEnd w:id="560"/>
      <w:bookmarkEnd w:id="561"/>
      <w:bookmarkEnd w:id="562"/>
      <w:bookmarkEnd w:id="563"/>
      <w:bookmarkEnd w:id="564"/>
      <w:r w:rsidRPr="00837AFD">
        <w:rPr>
          <w:sz w:val="24"/>
          <w:szCs w:val="24"/>
        </w:rPr>
        <w:t xml:space="preserve"> </w:t>
      </w:r>
    </w:p>
    <w:p w14:paraId="6AB7D066" w14:textId="77777777" w:rsidR="00DA18CF" w:rsidRPr="00E81A65" w:rsidRDefault="00DA18CF" w:rsidP="00DA18CF">
      <w:pPr>
        <w:pStyle w:val="HEADER4"/>
        <w:numPr>
          <w:ilvl w:val="0"/>
          <w:numId w:val="0"/>
        </w:numPr>
        <w:ind w:left="1277"/>
      </w:pPr>
    </w:p>
    <w:p w14:paraId="28C2B72B" w14:textId="77777777" w:rsidR="00DA18CF" w:rsidRPr="00B91FD3" w:rsidRDefault="00DA18CF" w:rsidP="00DA18CF">
      <w:pPr>
        <w:pStyle w:val="2"/>
        <w:tabs>
          <w:tab w:val="num" w:pos="425"/>
        </w:tabs>
        <w:ind w:left="425"/>
        <w:rPr>
          <w:rFonts w:ascii="Calibri" w:hAnsi="Calibri" w:cs="Calibri"/>
          <w:color w:val="323E4F"/>
          <w:sz w:val="22"/>
          <w:szCs w:val="22"/>
        </w:rPr>
      </w:pPr>
      <w:bookmarkStart w:id="565" w:name="_Toc69386053"/>
      <w:bookmarkStart w:id="566" w:name="_Toc97200089"/>
      <w:r w:rsidRPr="00B91FD3">
        <w:rPr>
          <w:rFonts w:ascii="Calibri" w:hAnsi="Calibri" w:cs="Calibri"/>
          <w:color w:val="323E4F"/>
          <w:sz w:val="22"/>
          <w:szCs w:val="22"/>
        </w:rPr>
        <w:t>Συστήματα με bowl size 75mm και payload από 0 έως 12kg τουλάχιστον</w:t>
      </w:r>
      <w:bookmarkEnd w:id="565"/>
      <w:bookmarkEnd w:id="566"/>
      <w:r w:rsidRPr="00B91FD3">
        <w:rPr>
          <w:rFonts w:ascii="Calibri" w:hAnsi="Calibri" w:cs="Calibri"/>
          <w:color w:val="323E4F"/>
          <w:sz w:val="22"/>
          <w:szCs w:val="22"/>
        </w:rPr>
        <w:t xml:space="preserve"> </w:t>
      </w:r>
    </w:p>
    <w:p w14:paraId="50F9A57E" w14:textId="77777777" w:rsidR="00DA18CF" w:rsidRPr="00E47666" w:rsidRDefault="00DA18CF" w:rsidP="00DA18CF">
      <w:pPr>
        <w:pStyle w:val="1"/>
        <w:numPr>
          <w:ilvl w:val="0"/>
          <w:numId w:val="0"/>
        </w:numPr>
        <w:ind w:left="360" w:hanging="360"/>
      </w:pPr>
    </w:p>
    <w:p w14:paraId="144EA772" w14:textId="77777777" w:rsidR="00DA18CF" w:rsidRPr="00B91FD3" w:rsidRDefault="00DA18CF" w:rsidP="00DA18CF">
      <w:pPr>
        <w:pStyle w:val="3"/>
        <w:tabs>
          <w:tab w:val="clear" w:pos="851"/>
          <w:tab w:val="num" w:pos="568"/>
        </w:tabs>
        <w:ind w:left="1588" w:hanging="737"/>
        <w:rPr>
          <w:rFonts w:ascii="Calibri" w:hAnsi="Calibri" w:cs="Calibri"/>
          <w:b/>
          <w:color w:val="323E4F"/>
          <w:sz w:val="22"/>
          <w:szCs w:val="22"/>
        </w:rPr>
      </w:pPr>
      <w:bookmarkStart w:id="567" w:name="_Toc69386054"/>
      <w:bookmarkStart w:id="568" w:name="_Toc97200090"/>
      <w:r w:rsidRPr="00B91FD3">
        <w:rPr>
          <w:rFonts w:ascii="Calibri" w:hAnsi="Calibri" w:cs="Calibri"/>
          <w:b/>
          <w:color w:val="323E4F"/>
          <w:sz w:val="22"/>
          <w:szCs w:val="22"/>
        </w:rPr>
        <w:t>Τεχνικά χαρακτηριστικά  κεφαλών</w:t>
      </w:r>
      <w:bookmarkEnd w:id="567"/>
      <w:bookmarkEnd w:id="568"/>
      <w:r w:rsidRPr="00B91FD3">
        <w:rPr>
          <w:rFonts w:ascii="Calibri" w:hAnsi="Calibri" w:cs="Calibri"/>
          <w:b/>
          <w:color w:val="323E4F"/>
          <w:sz w:val="22"/>
          <w:szCs w:val="22"/>
        </w:rPr>
        <w:t xml:space="preserve"> </w:t>
      </w:r>
    </w:p>
    <w:p w14:paraId="287A7DA2" w14:textId="77777777" w:rsidR="00DA18CF" w:rsidRDefault="00DA18CF" w:rsidP="00DA18CF">
      <w:pPr>
        <w:pStyle w:val="HEADER4"/>
        <w:ind w:left="2155" w:hanging="964"/>
        <w:rPr>
          <w:sz w:val="24"/>
          <w:szCs w:val="24"/>
        </w:rPr>
      </w:pPr>
      <w:bookmarkStart w:id="569" w:name="_Toc63162707"/>
      <w:bookmarkStart w:id="570" w:name="_Toc63248054"/>
      <w:bookmarkStart w:id="571" w:name="_Toc63262198"/>
      <w:bookmarkStart w:id="572" w:name="_Toc69386055"/>
      <w:bookmarkStart w:id="573" w:name="_Toc97200091"/>
      <w:r w:rsidRPr="00837AFD">
        <w:rPr>
          <w:sz w:val="24"/>
          <w:szCs w:val="24"/>
        </w:rPr>
        <w:t>Να είναι τύπου fluid.</w:t>
      </w:r>
      <w:bookmarkEnd w:id="569"/>
      <w:bookmarkEnd w:id="570"/>
      <w:bookmarkEnd w:id="571"/>
      <w:bookmarkEnd w:id="572"/>
      <w:bookmarkEnd w:id="573"/>
    </w:p>
    <w:p w14:paraId="7E3272AF" w14:textId="77777777" w:rsidR="00DA18CF" w:rsidRDefault="00DA18CF" w:rsidP="00DA18CF">
      <w:pPr>
        <w:pStyle w:val="HEADER4"/>
        <w:ind w:left="2155" w:hanging="964"/>
        <w:rPr>
          <w:sz w:val="24"/>
          <w:szCs w:val="24"/>
        </w:rPr>
      </w:pPr>
      <w:bookmarkStart w:id="574" w:name="_Toc69386056"/>
      <w:bookmarkStart w:id="575" w:name="_Toc97200092"/>
      <w:r>
        <w:rPr>
          <w:sz w:val="24"/>
          <w:szCs w:val="24"/>
        </w:rPr>
        <w:t xml:space="preserve">Να έχει </w:t>
      </w:r>
      <w:r>
        <w:rPr>
          <w:sz w:val="24"/>
          <w:szCs w:val="24"/>
          <w:lang w:val="en-US"/>
        </w:rPr>
        <w:t>payload</w:t>
      </w:r>
      <w:r w:rsidRPr="002E498C">
        <w:rPr>
          <w:sz w:val="24"/>
          <w:szCs w:val="24"/>
        </w:rPr>
        <w:t xml:space="preserve"> </w:t>
      </w:r>
      <w:r>
        <w:rPr>
          <w:sz w:val="24"/>
          <w:szCs w:val="24"/>
        </w:rPr>
        <w:t>από 0</w:t>
      </w:r>
      <w:r>
        <w:rPr>
          <w:sz w:val="24"/>
          <w:szCs w:val="24"/>
          <w:lang w:val="en-US"/>
        </w:rPr>
        <w:t>kg</w:t>
      </w:r>
      <w:r w:rsidRPr="002E498C">
        <w:rPr>
          <w:sz w:val="24"/>
          <w:szCs w:val="24"/>
        </w:rPr>
        <w:t xml:space="preserve"> </w:t>
      </w:r>
      <w:r>
        <w:rPr>
          <w:sz w:val="24"/>
          <w:szCs w:val="24"/>
        </w:rPr>
        <w:t>έως 12</w:t>
      </w:r>
      <w:r>
        <w:rPr>
          <w:sz w:val="24"/>
          <w:szCs w:val="24"/>
          <w:lang w:val="en-US"/>
        </w:rPr>
        <w:t>kg</w:t>
      </w:r>
      <w:r w:rsidRPr="002E498C">
        <w:rPr>
          <w:sz w:val="24"/>
          <w:szCs w:val="24"/>
        </w:rPr>
        <w:t xml:space="preserve"> </w:t>
      </w:r>
      <w:r>
        <w:rPr>
          <w:sz w:val="24"/>
          <w:szCs w:val="24"/>
        </w:rPr>
        <w:t>τουλάχιστον.</w:t>
      </w:r>
      <w:bookmarkEnd w:id="574"/>
      <w:bookmarkEnd w:id="575"/>
    </w:p>
    <w:p w14:paraId="7066A4AC" w14:textId="77777777" w:rsidR="00DA18CF" w:rsidRDefault="00DA18CF" w:rsidP="00DA18CF">
      <w:pPr>
        <w:pStyle w:val="HEADER4"/>
        <w:ind w:left="2155" w:hanging="964"/>
        <w:rPr>
          <w:sz w:val="24"/>
          <w:szCs w:val="24"/>
        </w:rPr>
      </w:pPr>
      <w:bookmarkStart w:id="576" w:name="_Toc69386057"/>
      <w:bookmarkStart w:id="577" w:name="_Toc97200093"/>
      <w:r w:rsidRPr="00837AFD">
        <w:rPr>
          <w:sz w:val="24"/>
          <w:szCs w:val="24"/>
        </w:rPr>
        <w:t>Να έχει bowl size 75mm</w:t>
      </w:r>
      <w:bookmarkEnd w:id="576"/>
      <w:bookmarkEnd w:id="577"/>
    </w:p>
    <w:p w14:paraId="2CC8597D" w14:textId="77777777" w:rsidR="00DA18CF" w:rsidRPr="00966937" w:rsidRDefault="00DA18CF" w:rsidP="00DA18CF">
      <w:pPr>
        <w:pStyle w:val="HEADER4"/>
        <w:ind w:left="2155" w:hanging="964"/>
        <w:rPr>
          <w:sz w:val="24"/>
          <w:szCs w:val="24"/>
          <w:lang w:val="en-US"/>
        </w:rPr>
      </w:pPr>
      <w:bookmarkStart w:id="578" w:name="_Toc69386058"/>
      <w:bookmarkStart w:id="579" w:name="_Toc97200094"/>
      <w:r w:rsidRPr="00491DA1">
        <w:rPr>
          <w:sz w:val="24"/>
          <w:szCs w:val="24"/>
          <w:lang w:val="en-US"/>
        </w:rPr>
        <w:t>N</w:t>
      </w:r>
      <w:r w:rsidRPr="00491DA1">
        <w:rPr>
          <w:sz w:val="24"/>
          <w:szCs w:val="24"/>
        </w:rPr>
        <w:t>α</w:t>
      </w:r>
      <w:r w:rsidRPr="00491DA1">
        <w:rPr>
          <w:sz w:val="24"/>
          <w:szCs w:val="24"/>
          <w:lang w:val="en-US"/>
        </w:rPr>
        <w:t xml:space="preserve"> </w:t>
      </w:r>
      <w:r w:rsidRPr="00491DA1">
        <w:rPr>
          <w:sz w:val="24"/>
          <w:szCs w:val="24"/>
        </w:rPr>
        <w:t>διαθέτει</w:t>
      </w:r>
      <w:r w:rsidRPr="00491DA1">
        <w:rPr>
          <w:sz w:val="24"/>
          <w:szCs w:val="24"/>
          <w:lang w:val="en-US"/>
        </w:rPr>
        <w:t xml:space="preserve"> sliding range </w:t>
      </w:r>
      <w:r>
        <w:rPr>
          <w:sz w:val="24"/>
          <w:szCs w:val="24"/>
          <w:lang w:val="en-US"/>
        </w:rPr>
        <w:t>6</w:t>
      </w:r>
      <w:r w:rsidRPr="00491DA1">
        <w:rPr>
          <w:sz w:val="24"/>
          <w:szCs w:val="24"/>
          <w:lang w:val="en-US"/>
        </w:rPr>
        <w:t>0mm</w:t>
      </w:r>
      <w:r w:rsidRPr="00966937">
        <w:rPr>
          <w:sz w:val="24"/>
          <w:szCs w:val="24"/>
          <w:lang w:val="en-US"/>
        </w:rPr>
        <w:t>.</w:t>
      </w:r>
      <w:bookmarkEnd w:id="578"/>
      <w:bookmarkEnd w:id="579"/>
    </w:p>
    <w:p w14:paraId="1D1DE5C2" w14:textId="77777777" w:rsidR="00DA18CF" w:rsidRPr="00966937" w:rsidRDefault="00DA18CF" w:rsidP="00DA18CF">
      <w:pPr>
        <w:pStyle w:val="HEADER4"/>
        <w:ind w:left="2155" w:hanging="964"/>
        <w:rPr>
          <w:sz w:val="24"/>
          <w:szCs w:val="24"/>
        </w:rPr>
      </w:pPr>
      <w:bookmarkStart w:id="580" w:name="_Toc69386059"/>
      <w:bookmarkStart w:id="581" w:name="_Toc97200095"/>
      <w:r w:rsidRPr="00837AFD">
        <w:rPr>
          <w:sz w:val="24"/>
          <w:szCs w:val="24"/>
        </w:rPr>
        <w:lastRenderedPageBreak/>
        <w:t>Να έχει γωνία σκόπευσης κάθετου άξονα +90 έως -70 μοίρες τουλάχιστον</w:t>
      </w:r>
      <w:r>
        <w:rPr>
          <w:sz w:val="24"/>
          <w:szCs w:val="24"/>
        </w:rPr>
        <w:t>.</w:t>
      </w:r>
      <w:bookmarkEnd w:id="580"/>
      <w:bookmarkEnd w:id="581"/>
    </w:p>
    <w:p w14:paraId="1F03F2AF" w14:textId="77777777" w:rsidR="00DA18CF" w:rsidRPr="00837AFD" w:rsidRDefault="00DA18CF" w:rsidP="00DA18CF">
      <w:pPr>
        <w:pStyle w:val="HEADER4"/>
        <w:ind w:left="2155" w:hanging="964"/>
        <w:rPr>
          <w:sz w:val="24"/>
          <w:szCs w:val="24"/>
        </w:rPr>
      </w:pPr>
      <w:bookmarkStart w:id="582" w:name="_Toc63162710"/>
      <w:bookmarkStart w:id="583" w:name="_Toc63248057"/>
      <w:bookmarkStart w:id="584" w:name="_Toc63262201"/>
      <w:bookmarkStart w:id="585" w:name="_Toc69386060"/>
      <w:bookmarkStart w:id="586" w:name="_Toc97200096"/>
      <w:r w:rsidRPr="001A6C23">
        <w:rPr>
          <w:sz w:val="24"/>
          <w:szCs w:val="24"/>
        </w:rPr>
        <w:t>Να διαθέτει σύστημα ισορροπίας (</w:t>
      </w:r>
      <w:r w:rsidRPr="001A6C23">
        <w:rPr>
          <w:sz w:val="24"/>
          <w:szCs w:val="24"/>
          <w:lang w:val="en-US"/>
        </w:rPr>
        <w:t>counterbalance</w:t>
      </w:r>
      <w:r w:rsidRPr="001A6C23">
        <w:rPr>
          <w:sz w:val="24"/>
          <w:szCs w:val="24"/>
        </w:rPr>
        <w:t xml:space="preserve">) 15  + 0 </w:t>
      </w:r>
      <w:r w:rsidRPr="001A6C23">
        <w:rPr>
          <w:sz w:val="24"/>
          <w:szCs w:val="24"/>
          <w:lang w:val="en-US"/>
        </w:rPr>
        <w:t>step</w:t>
      </w:r>
      <w:r>
        <w:rPr>
          <w:sz w:val="24"/>
          <w:szCs w:val="24"/>
          <w:lang w:val="en-US"/>
        </w:rPr>
        <w:t>s</w:t>
      </w:r>
      <w:bookmarkEnd w:id="582"/>
      <w:bookmarkEnd w:id="583"/>
      <w:bookmarkEnd w:id="584"/>
      <w:r w:rsidRPr="00966937">
        <w:rPr>
          <w:sz w:val="24"/>
          <w:szCs w:val="24"/>
        </w:rPr>
        <w:t>.</w:t>
      </w:r>
      <w:bookmarkEnd w:id="585"/>
      <w:bookmarkEnd w:id="586"/>
    </w:p>
    <w:p w14:paraId="7581E7AE" w14:textId="77777777" w:rsidR="00DA18CF" w:rsidRPr="00837AFD" w:rsidRDefault="00DA18CF" w:rsidP="00DA18CF">
      <w:pPr>
        <w:pStyle w:val="HEADER4"/>
        <w:ind w:left="2155" w:hanging="964"/>
        <w:rPr>
          <w:sz w:val="24"/>
          <w:szCs w:val="24"/>
        </w:rPr>
      </w:pPr>
      <w:bookmarkStart w:id="587" w:name="_Toc63162711"/>
      <w:bookmarkStart w:id="588" w:name="_Toc63248058"/>
      <w:bookmarkStart w:id="589" w:name="_Toc63262202"/>
      <w:bookmarkStart w:id="590" w:name="_Toc69386061"/>
      <w:bookmarkStart w:id="591" w:name="_Toc97200097"/>
      <w:r w:rsidRPr="001A6C23">
        <w:rPr>
          <w:sz w:val="24"/>
          <w:szCs w:val="24"/>
        </w:rPr>
        <w:t xml:space="preserve">Να διαθέτει σύστημα  </w:t>
      </w:r>
      <w:r w:rsidRPr="001A6C23">
        <w:rPr>
          <w:sz w:val="24"/>
          <w:szCs w:val="24"/>
          <w:lang w:val="en-US"/>
        </w:rPr>
        <w:t>drag</w:t>
      </w:r>
      <w:r w:rsidRPr="001A6C23">
        <w:rPr>
          <w:sz w:val="24"/>
          <w:szCs w:val="24"/>
        </w:rPr>
        <w:t xml:space="preserve">  7 + 0 </w:t>
      </w:r>
      <w:r w:rsidRPr="001A6C23">
        <w:rPr>
          <w:sz w:val="24"/>
          <w:szCs w:val="24"/>
          <w:lang w:val="en-US"/>
        </w:rPr>
        <w:t>setting</w:t>
      </w:r>
      <w:r w:rsidRPr="001A6C23">
        <w:rPr>
          <w:sz w:val="24"/>
          <w:szCs w:val="24"/>
        </w:rPr>
        <w:t xml:space="preserve"> τουλάχιστον.</w:t>
      </w:r>
      <w:bookmarkEnd w:id="587"/>
      <w:bookmarkEnd w:id="588"/>
      <w:bookmarkEnd w:id="589"/>
      <w:bookmarkEnd w:id="590"/>
      <w:bookmarkEnd w:id="591"/>
    </w:p>
    <w:p w14:paraId="13A202B0" w14:textId="77777777" w:rsidR="00DA18CF" w:rsidRDefault="00DA18CF" w:rsidP="00DA18CF">
      <w:pPr>
        <w:pStyle w:val="HEADER4"/>
        <w:ind w:left="2155" w:hanging="964"/>
        <w:rPr>
          <w:sz w:val="24"/>
          <w:szCs w:val="24"/>
        </w:rPr>
      </w:pPr>
      <w:bookmarkStart w:id="592" w:name="_Toc63162715"/>
      <w:bookmarkStart w:id="593" w:name="_Toc63248062"/>
      <w:bookmarkStart w:id="594" w:name="_Toc63262206"/>
      <w:bookmarkStart w:id="595" w:name="_Toc69386062"/>
      <w:bookmarkStart w:id="596" w:name="_Toc97200098"/>
      <w:r w:rsidRPr="00837AFD">
        <w:rPr>
          <w:sz w:val="24"/>
          <w:szCs w:val="24"/>
        </w:rPr>
        <w:t>Να διαθέτει ενσωματωμένη φωτεινή ένδειξη επιπέδου.</w:t>
      </w:r>
      <w:bookmarkEnd w:id="592"/>
      <w:bookmarkEnd w:id="593"/>
      <w:bookmarkEnd w:id="594"/>
      <w:bookmarkEnd w:id="595"/>
      <w:bookmarkEnd w:id="596"/>
    </w:p>
    <w:p w14:paraId="494DD2CF" w14:textId="77777777" w:rsidR="00DA18CF" w:rsidRDefault="00DA18CF" w:rsidP="00DA18CF">
      <w:pPr>
        <w:pStyle w:val="HEADER4"/>
        <w:ind w:left="2155" w:hanging="964"/>
        <w:rPr>
          <w:sz w:val="24"/>
          <w:szCs w:val="24"/>
        </w:rPr>
      </w:pPr>
      <w:bookmarkStart w:id="597" w:name="_Toc63162708"/>
      <w:bookmarkStart w:id="598" w:name="_Toc63248055"/>
      <w:bookmarkStart w:id="599" w:name="_Toc63262199"/>
      <w:bookmarkStart w:id="600" w:name="_Toc69386063"/>
      <w:bookmarkStart w:id="601" w:name="_Toc97200099"/>
      <w:r w:rsidRPr="00966937">
        <w:rPr>
          <w:sz w:val="24"/>
          <w:szCs w:val="24"/>
        </w:rPr>
        <w:t>Να περιλαμβάνει 2 (</w:t>
      </w:r>
      <w:r w:rsidRPr="00966937">
        <w:rPr>
          <w:sz w:val="24"/>
          <w:szCs w:val="24"/>
          <w:lang w:val="en-US"/>
        </w:rPr>
        <w:t>L</w:t>
      </w:r>
      <w:r w:rsidRPr="00966937">
        <w:rPr>
          <w:sz w:val="24"/>
          <w:szCs w:val="24"/>
        </w:rPr>
        <w:t>+</w:t>
      </w:r>
      <w:r w:rsidRPr="00966937">
        <w:rPr>
          <w:sz w:val="24"/>
          <w:szCs w:val="24"/>
          <w:lang w:val="en-US"/>
        </w:rPr>
        <w:t>R</w:t>
      </w:r>
      <w:r w:rsidRPr="00966937">
        <w:rPr>
          <w:sz w:val="24"/>
          <w:szCs w:val="24"/>
        </w:rPr>
        <w:t>) telescopic Pan bar</w:t>
      </w:r>
      <w:r w:rsidRPr="00966937">
        <w:rPr>
          <w:sz w:val="24"/>
          <w:szCs w:val="24"/>
          <w:lang w:val="en-US"/>
        </w:rPr>
        <w:t>s</w:t>
      </w:r>
      <w:r w:rsidRPr="00966937">
        <w:rPr>
          <w:sz w:val="24"/>
          <w:szCs w:val="24"/>
        </w:rPr>
        <w:t>.</w:t>
      </w:r>
      <w:bookmarkEnd w:id="597"/>
      <w:bookmarkEnd w:id="598"/>
      <w:bookmarkEnd w:id="599"/>
      <w:bookmarkEnd w:id="600"/>
      <w:bookmarkEnd w:id="601"/>
    </w:p>
    <w:p w14:paraId="499D23DE" w14:textId="77777777" w:rsidR="00DA18CF" w:rsidRPr="00966937" w:rsidRDefault="00DA18CF" w:rsidP="00DA18CF">
      <w:pPr>
        <w:pStyle w:val="HEADER4"/>
        <w:ind w:left="2155" w:hanging="964"/>
        <w:rPr>
          <w:sz w:val="24"/>
          <w:szCs w:val="24"/>
        </w:rPr>
      </w:pPr>
      <w:bookmarkStart w:id="602" w:name="_Toc63162717"/>
      <w:bookmarkStart w:id="603" w:name="_Toc63248064"/>
      <w:bookmarkStart w:id="604" w:name="_Toc63262208"/>
      <w:bookmarkStart w:id="605" w:name="_Toc69386064"/>
      <w:bookmarkStart w:id="606" w:name="_Toc97200100"/>
      <w:r w:rsidRPr="00837AFD">
        <w:rPr>
          <w:sz w:val="24"/>
          <w:szCs w:val="24"/>
        </w:rPr>
        <w:t>Να διαθέτει σύστημα γρήγορο</w:t>
      </w:r>
      <w:r>
        <w:rPr>
          <w:sz w:val="24"/>
          <w:szCs w:val="24"/>
        </w:rPr>
        <w:t>υ</w:t>
      </w:r>
      <w:r w:rsidRPr="00837AFD">
        <w:rPr>
          <w:sz w:val="24"/>
          <w:szCs w:val="24"/>
        </w:rPr>
        <w:t xml:space="preserve"> ζυγίσματος</w:t>
      </w:r>
      <w:bookmarkEnd w:id="602"/>
      <w:bookmarkEnd w:id="603"/>
      <w:bookmarkEnd w:id="604"/>
      <w:bookmarkEnd w:id="605"/>
      <w:bookmarkEnd w:id="606"/>
    </w:p>
    <w:p w14:paraId="2C75DF3B" w14:textId="77777777" w:rsidR="00DA18CF" w:rsidRDefault="00DA18CF" w:rsidP="00DA18CF">
      <w:pPr>
        <w:pStyle w:val="HEADER4"/>
        <w:ind w:left="2155" w:hanging="964"/>
        <w:rPr>
          <w:sz w:val="24"/>
          <w:szCs w:val="24"/>
        </w:rPr>
      </w:pPr>
      <w:bookmarkStart w:id="607" w:name="_Toc63162716"/>
      <w:bookmarkStart w:id="608" w:name="_Toc63248063"/>
      <w:bookmarkStart w:id="609" w:name="_Toc63262207"/>
      <w:bookmarkStart w:id="610" w:name="_Toc69386065"/>
      <w:bookmarkStart w:id="611" w:name="_Toc97200101"/>
      <w:r w:rsidRPr="00966937">
        <w:rPr>
          <w:sz w:val="24"/>
          <w:szCs w:val="24"/>
        </w:rPr>
        <w:t>Να διαθέτει σύστημα Touch &amp; Go καθώς και να περιλαμβάνει τον αντίστοιχο αντάπτορα.</w:t>
      </w:r>
      <w:bookmarkEnd w:id="607"/>
      <w:bookmarkEnd w:id="608"/>
      <w:bookmarkEnd w:id="609"/>
      <w:bookmarkEnd w:id="610"/>
      <w:bookmarkEnd w:id="611"/>
      <w:r w:rsidRPr="00966937">
        <w:rPr>
          <w:sz w:val="24"/>
          <w:szCs w:val="24"/>
        </w:rPr>
        <w:t xml:space="preserve"> </w:t>
      </w:r>
    </w:p>
    <w:p w14:paraId="41019D45" w14:textId="77777777" w:rsidR="00DA18CF" w:rsidRDefault="00DA18CF" w:rsidP="00DA18CF">
      <w:pPr>
        <w:pStyle w:val="HEADER4"/>
        <w:ind w:left="2155" w:hanging="964"/>
        <w:rPr>
          <w:sz w:val="24"/>
          <w:szCs w:val="24"/>
        </w:rPr>
      </w:pPr>
      <w:bookmarkStart w:id="612" w:name="_Toc69386066"/>
      <w:bookmarkStart w:id="613" w:name="_Toc97200102"/>
      <w:r w:rsidRPr="00966937">
        <w:rPr>
          <w:sz w:val="24"/>
          <w:szCs w:val="24"/>
        </w:rPr>
        <w:t>Να έχει βάρος μικρότερο η ίσο των 3Kg.</w:t>
      </w:r>
      <w:bookmarkStart w:id="614" w:name="_Toc63162712"/>
      <w:bookmarkStart w:id="615" w:name="_Toc63248059"/>
      <w:bookmarkStart w:id="616" w:name="_Toc63262203"/>
      <w:bookmarkEnd w:id="612"/>
      <w:bookmarkEnd w:id="613"/>
    </w:p>
    <w:p w14:paraId="75FB3ACD" w14:textId="77777777" w:rsidR="00DA18CF" w:rsidRPr="00966937" w:rsidRDefault="00DA18CF" w:rsidP="00DA18CF">
      <w:pPr>
        <w:pStyle w:val="HEADER4"/>
        <w:ind w:left="2155" w:hanging="964"/>
        <w:rPr>
          <w:sz w:val="24"/>
          <w:szCs w:val="24"/>
        </w:rPr>
      </w:pPr>
      <w:bookmarkStart w:id="617" w:name="_Toc69386067"/>
      <w:bookmarkStart w:id="618" w:name="_Toc97200103"/>
      <w:r w:rsidRPr="00966937">
        <w:rPr>
          <w:sz w:val="24"/>
          <w:szCs w:val="24"/>
        </w:rPr>
        <w:t>Να μπορεί να λειτουργεί σε θερμοκρασίες από -40 έως +60 βαθμούς κελσίου.</w:t>
      </w:r>
      <w:bookmarkEnd w:id="614"/>
      <w:bookmarkEnd w:id="615"/>
      <w:bookmarkEnd w:id="616"/>
      <w:bookmarkEnd w:id="617"/>
      <w:bookmarkEnd w:id="618"/>
    </w:p>
    <w:p w14:paraId="420BC967" w14:textId="77777777" w:rsidR="00DA18CF" w:rsidRPr="00837AFD" w:rsidRDefault="00DA18CF" w:rsidP="00DA18CF">
      <w:pPr>
        <w:pStyle w:val="HEADER4"/>
        <w:numPr>
          <w:ilvl w:val="0"/>
          <w:numId w:val="0"/>
        </w:numPr>
        <w:ind w:left="1890"/>
        <w:rPr>
          <w:sz w:val="24"/>
          <w:szCs w:val="24"/>
        </w:rPr>
      </w:pPr>
    </w:p>
    <w:p w14:paraId="593A42DE" w14:textId="77777777" w:rsidR="00DA18CF" w:rsidRPr="003D2F6D" w:rsidRDefault="00DA18CF" w:rsidP="00DA18CF">
      <w:pPr>
        <w:pStyle w:val="1"/>
        <w:numPr>
          <w:ilvl w:val="0"/>
          <w:numId w:val="0"/>
        </w:numPr>
        <w:ind w:left="360" w:hanging="360"/>
      </w:pPr>
    </w:p>
    <w:p w14:paraId="2B241F4F" w14:textId="77777777" w:rsidR="00DA18CF" w:rsidRPr="00B91FD3" w:rsidRDefault="00DA18CF" w:rsidP="00DA18CF">
      <w:pPr>
        <w:pStyle w:val="3"/>
        <w:tabs>
          <w:tab w:val="clear" w:pos="851"/>
          <w:tab w:val="num" w:pos="568"/>
        </w:tabs>
        <w:ind w:left="1588" w:hanging="737"/>
        <w:rPr>
          <w:rFonts w:ascii="Calibri" w:hAnsi="Calibri" w:cs="Calibri"/>
          <w:b/>
          <w:color w:val="323E4F"/>
          <w:sz w:val="22"/>
          <w:szCs w:val="22"/>
        </w:rPr>
      </w:pPr>
      <w:bookmarkStart w:id="619" w:name="_Toc69386068"/>
      <w:bookmarkStart w:id="620" w:name="_Toc97200104"/>
      <w:r w:rsidRPr="00B91FD3">
        <w:rPr>
          <w:rFonts w:ascii="Calibri" w:hAnsi="Calibri" w:cs="Calibri"/>
          <w:b/>
          <w:color w:val="323E4F"/>
          <w:sz w:val="22"/>
          <w:szCs w:val="22"/>
        </w:rPr>
        <w:t>Τεχνικά χαρακτηριστικά τριποδιού</w:t>
      </w:r>
      <w:bookmarkEnd w:id="619"/>
      <w:bookmarkEnd w:id="620"/>
    </w:p>
    <w:p w14:paraId="23D1D951" w14:textId="77777777" w:rsidR="00DA18CF" w:rsidRPr="00D67D4E" w:rsidRDefault="00DA18CF" w:rsidP="00DA18CF">
      <w:pPr>
        <w:pStyle w:val="HEADER4"/>
        <w:ind w:left="2155" w:hanging="964"/>
        <w:rPr>
          <w:sz w:val="24"/>
          <w:szCs w:val="24"/>
        </w:rPr>
      </w:pPr>
      <w:bookmarkStart w:id="621" w:name="_Toc69386069"/>
      <w:bookmarkStart w:id="622" w:name="_Toc97200105"/>
      <w:bookmarkStart w:id="623" w:name="_Toc63162719"/>
      <w:bookmarkStart w:id="624" w:name="_Toc63248066"/>
      <w:bookmarkStart w:id="625" w:name="_Toc63262210"/>
      <w:r w:rsidRPr="00664228">
        <w:rPr>
          <w:sz w:val="24"/>
          <w:szCs w:val="24"/>
        </w:rPr>
        <w:t xml:space="preserve">Να </w:t>
      </w:r>
      <w:r>
        <w:rPr>
          <w:sz w:val="24"/>
          <w:szCs w:val="24"/>
        </w:rPr>
        <w:t xml:space="preserve">είναι κατασκευασμένο από υψηλής </w:t>
      </w:r>
      <w:r w:rsidRPr="00664228">
        <w:rPr>
          <w:sz w:val="24"/>
          <w:szCs w:val="24"/>
        </w:rPr>
        <w:t>ποιότητα</w:t>
      </w:r>
      <w:r>
        <w:rPr>
          <w:sz w:val="24"/>
          <w:szCs w:val="24"/>
        </w:rPr>
        <w:t>ς ανθρακονήματα.</w:t>
      </w:r>
      <w:bookmarkEnd w:id="621"/>
      <w:bookmarkEnd w:id="622"/>
    </w:p>
    <w:p w14:paraId="448AB412" w14:textId="77777777" w:rsidR="00DA18CF" w:rsidRPr="00837AFD" w:rsidRDefault="00DA18CF" w:rsidP="00DA18CF">
      <w:pPr>
        <w:pStyle w:val="HEADER4"/>
        <w:ind w:left="2155" w:hanging="964"/>
        <w:rPr>
          <w:sz w:val="24"/>
          <w:szCs w:val="24"/>
          <w:lang w:val="en-US"/>
        </w:rPr>
      </w:pPr>
      <w:bookmarkStart w:id="626" w:name="_Toc69386070"/>
      <w:bookmarkStart w:id="627" w:name="_Toc97200106"/>
      <w:r w:rsidRPr="00837AFD">
        <w:rPr>
          <w:sz w:val="24"/>
          <w:szCs w:val="24"/>
        </w:rPr>
        <w:t>Να</w:t>
      </w:r>
      <w:r w:rsidRPr="00837AFD">
        <w:rPr>
          <w:sz w:val="24"/>
          <w:szCs w:val="24"/>
          <w:lang w:val="en-US"/>
        </w:rPr>
        <w:t xml:space="preserve"> </w:t>
      </w:r>
      <w:r w:rsidRPr="00837AFD">
        <w:rPr>
          <w:sz w:val="24"/>
          <w:szCs w:val="24"/>
        </w:rPr>
        <w:t>διαθέτει</w:t>
      </w:r>
      <w:r w:rsidRPr="00837AFD">
        <w:rPr>
          <w:sz w:val="24"/>
          <w:szCs w:val="24"/>
          <w:lang w:val="en-US"/>
        </w:rPr>
        <w:t xml:space="preserve"> mid-level spreader.</w:t>
      </w:r>
      <w:bookmarkEnd w:id="623"/>
      <w:bookmarkEnd w:id="624"/>
      <w:bookmarkEnd w:id="625"/>
      <w:bookmarkEnd w:id="626"/>
      <w:bookmarkEnd w:id="627"/>
    </w:p>
    <w:p w14:paraId="182AE07F" w14:textId="77777777" w:rsidR="00DA18CF" w:rsidRPr="00837AFD" w:rsidRDefault="00DA18CF" w:rsidP="00DA18CF">
      <w:pPr>
        <w:pStyle w:val="HEADER4"/>
        <w:ind w:left="2155" w:hanging="964"/>
        <w:rPr>
          <w:sz w:val="24"/>
          <w:szCs w:val="24"/>
        </w:rPr>
      </w:pPr>
      <w:bookmarkStart w:id="628" w:name="_Toc63162720"/>
      <w:bookmarkStart w:id="629" w:name="_Toc63248068"/>
      <w:bookmarkStart w:id="630" w:name="_Toc63262212"/>
      <w:bookmarkStart w:id="631" w:name="_Toc69386071"/>
      <w:bookmarkStart w:id="632" w:name="_Toc97200107"/>
      <w:r>
        <w:rPr>
          <w:sz w:val="24"/>
          <w:szCs w:val="24"/>
        </w:rPr>
        <w:t>Να έχει  βάρος  μικρότερο από 3</w:t>
      </w:r>
      <w:r w:rsidRPr="003C2DD4">
        <w:rPr>
          <w:sz w:val="24"/>
          <w:szCs w:val="24"/>
          <w:lang w:val="en-US"/>
        </w:rPr>
        <w:t>kg</w:t>
      </w:r>
      <w:r w:rsidRPr="00090E84">
        <w:rPr>
          <w:sz w:val="24"/>
          <w:szCs w:val="24"/>
        </w:rPr>
        <w:t xml:space="preserve"> </w:t>
      </w:r>
      <w:r>
        <w:rPr>
          <w:sz w:val="24"/>
          <w:szCs w:val="24"/>
        </w:rPr>
        <w:t>χωρίς</w:t>
      </w:r>
      <w:r w:rsidRPr="00090E84">
        <w:rPr>
          <w:sz w:val="24"/>
          <w:szCs w:val="24"/>
        </w:rPr>
        <w:t xml:space="preserve"> το </w:t>
      </w:r>
      <w:r w:rsidRPr="003C2DD4">
        <w:rPr>
          <w:sz w:val="24"/>
          <w:szCs w:val="24"/>
          <w:lang w:val="en-US"/>
        </w:rPr>
        <w:t>mid</w:t>
      </w:r>
      <w:r w:rsidRPr="00090E84">
        <w:rPr>
          <w:sz w:val="24"/>
          <w:szCs w:val="24"/>
        </w:rPr>
        <w:t>-</w:t>
      </w:r>
      <w:r w:rsidRPr="003C2DD4">
        <w:rPr>
          <w:sz w:val="24"/>
          <w:szCs w:val="24"/>
          <w:lang w:val="en-US"/>
        </w:rPr>
        <w:t>level</w:t>
      </w:r>
      <w:r w:rsidRPr="00090E84">
        <w:rPr>
          <w:sz w:val="24"/>
          <w:szCs w:val="24"/>
        </w:rPr>
        <w:t xml:space="preserve"> </w:t>
      </w:r>
      <w:r w:rsidRPr="003C2DD4">
        <w:rPr>
          <w:sz w:val="24"/>
          <w:szCs w:val="24"/>
          <w:lang w:val="en-US"/>
        </w:rPr>
        <w:t>spreader</w:t>
      </w:r>
      <w:r w:rsidRPr="00090E84">
        <w:rPr>
          <w:sz w:val="24"/>
          <w:szCs w:val="24"/>
        </w:rPr>
        <w:t>.</w:t>
      </w:r>
      <w:bookmarkEnd w:id="628"/>
      <w:bookmarkEnd w:id="629"/>
      <w:bookmarkEnd w:id="630"/>
      <w:bookmarkEnd w:id="631"/>
      <w:bookmarkEnd w:id="632"/>
    </w:p>
    <w:p w14:paraId="3FF32654" w14:textId="77777777" w:rsidR="00DA18CF" w:rsidRDefault="00DA18CF" w:rsidP="00DA18CF">
      <w:pPr>
        <w:pStyle w:val="HEADER4"/>
        <w:ind w:left="2155" w:hanging="964"/>
        <w:rPr>
          <w:sz w:val="24"/>
          <w:szCs w:val="24"/>
        </w:rPr>
      </w:pPr>
      <w:bookmarkStart w:id="633" w:name="_Toc63162721"/>
      <w:bookmarkStart w:id="634" w:name="_Toc63248069"/>
      <w:bookmarkStart w:id="635" w:name="_Toc63262213"/>
      <w:bookmarkStart w:id="636" w:name="_Toc69386072"/>
      <w:bookmarkStart w:id="637" w:name="_Toc97200108"/>
      <w:r w:rsidRPr="00837AFD">
        <w:rPr>
          <w:sz w:val="24"/>
          <w:szCs w:val="24"/>
        </w:rPr>
        <w:t xml:space="preserve">Να αποτελείται από </w:t>
      </w:r>
      <w:r>
        <w:rPr>
          <w:sz w:val="24"/>
          <w:szCs w:val="24"/>
        </w:rPr>
        <w:t>2 (</w:t>
      </w:r>
      <w:r w:rsidRPr="00837AFD">
        <w:rPr>
          <w:sz w:val="24"/>
          <w:szCs w:val="24"/>
        </w:rPr>
        <w:t>δυο</w:t>
      </w:r>
      <w:r>
        <w:rPr>
          <w:sz w:val="24"/>
          <w:szCs w:val="24"/>
        </w:rPr>
        <w:t>)</w:t>
      </w:r>
      <w:r w:rsidRPr="00837AFD">
        <w:rPr>
          <w:sz w:val="24"/>
          <w:szCs w:val="24"/>
        </w:rPr>
        <w:t xml:space="preserve"> επίπεδα(stage).</w:t>
      </w:r>
      <w:bookmarkEnd w:id="633"/>
      <w:bookmarkEnd w:id="634"/>
      <w:bookmarkEnd w:id="635"/>
      <w:bookmarkEnd w:id="636"/>
      <w:bookmarkEnd w:id="637"/>
    </w:p>
    <w:p w14:paraId="6E123536" w14:textId="77777777" w:rsidR="00DA18CF" w:rsidRPr="00D67D4E" w:rsidRDefault="00DA18CF" w:rsidP="00DA18CF">
      <w:pPr>
        <w:pStyle w:val="HEADER4"/>
        <w:ind w:left="2155" w:hanging="964"/>
        <w:rPr>
          <w:sz w:val="24"/>
          <w:szCs w:val="24"/>
        </w:rPr>
      </w:pPr>
      <w:bookmarkStart w:id="638" w:name="_Toc63248067"/>
      <w:bookmarkStart w:id="639" w:name="_Toc63262211"/>
      <w:bookmarkStart w:id="640" w:name="_Toc69386073"/>
      <w:bookmarkStart w:id="641" w:name="_Toc97200109"/>
      <w:r w:rsidRPr="00D67D4E">
        <w:rPr>
          <w:sz w:val="24"/>
          <w:szCs w:val="24"/>
        </w:rPr>
        <w:t xml:space="preserve">Να έχει </w:t>
      </w:r>
      <w:r w:rsidRPr="00D67D4E">
        <w:rPr>
          <w:sz w:val="24"/>
          <w:szCs w:val="24"/>
          <w:lang w:val="en-US"/>
        </w:rPr>
        <w:t>payload</w:t>
      </w:r>
      <w:r w:rsidRPr="00D67D4E">
        <w:rPr>
          <w:sz w:val="24"/>
          <w:szCs w:val="24"/>
        </w:rPr>
        <w:t xml:space="preserve"> από 0 μέχρι 20Κg   τουλάχιστον.</w:t>
      </w:r>
      <w:bookmarkEnd w:id="638"/>
      <w:bookmarkEnd w:id="639"/>
      <w:bookmarkEnd w:id="640"/>
      <w:bookmarkEnd w:id="641"/>
    </w:p>
    <w:p w14:paraId="4B904A82" w14:textId="77777777" w:rsidR="00DA18CF" w:rsidRPr="00837AFD" w:rsidRDefault="00DA18CF" w:rsidP="00DA18CF">
      <w:pPr>
        <w:pStyle w:val="HEADER4"/>
        <w:ind w:left="2155" w:hanging="964"/>
        <w:rPr>
          <w:sz w:val="24"/>
          <w:szCs w:val="24"/>
        </w:rPr>
      </w:pPr>
      <w:bookmarkStart w:id="642" w:name="_Toc63162723"/>
      <w:bookmarkStart w:id="643" w:name="_Toc63248071"/>
      <w:bookmarkStart w:id="644" w:name="_Toc63262215"/>
      <w:bookmarkStart w:id="645" w:name="_Toc69386074"/>
      <w:bookmarkStart w:id="646" w:name="_Toc97200110"/>
      <w:r w:rsidRPr="00837AFD">
        <w:rPr>
          <w:sz w:val="24"/>
          <w:szCs w:val="24"/>
        </w:rPr>
        <w:t>Να μπορεί να μεταβάλλει το ύψος του χωρίς mid-spreader από 27cm έως 150cm τουλάχιστον.</w:t>
      </w:r>
      <w:bookmarkEnd w:id="642"/>
      <w:bookmarkEnd w:id="643"/>
      <w:bookmarkEnd w:id="644"/>
      <w:bookmarkEnd w:id="645"/>
      <w:bookmarkEnd w:id="646"/>
    </w:p>
    <w:p w14:paraId="79873AA9" w14:textId="77777777" w:rsidR="00DA18CF" w:rsidRPr="00837AFD" w:rsidRDefault="00DA18CF" w:rsidP="00DA18CF">
      <w:pPr>
        <w:pStyle w:val="HEADER4"/>
        <w:ind w:left="2155" w:hanging="964"/>
        <w:rPr>
          <w:sz w:val="24"/>
          <w:szCs w:val="24"/>
        </w:rPr>
      </w:pPr>
      <w:bookmarkStart w:id="647" w:name="_Toc63162724"/>
      <w:bookmarkStart w:id="648" w:name="_Toc63248072"/>
      <w:bookmarkStart w:id="649" w:name="_Toc63262216"/>
      <w:bookmarkStart w:id="650" w:name="_Toc69386075"/>
      <w:bookmarkStart w:id="651" w:name="_Toc97200111"/>
      <w:r w:rsidRPr="00837AFD">
        <w:rPr>
          <w:sz w:val="24"/>
          <w:szCs w:val="24"/>
        </w:rPr>
        <w:t>Να μπορεί να μεταβάλλει το ύψος του με mid-spreader από 65cm έως 150cm τουλάχιστον.</w:t>
      </w:r>
      <w:bookmarkEnd w:id="647"/>
      <w:bookmarkEnd w:id="648"/>
      <w:bookmarkEnd w:id="649"/>
      <w:bookmarkEnd w:id="650"/>
      <w:bookmarkEnd w:id="651"/>
    </w:p>
    <w:p w14:paraId="53E252A4" w14:textId="77777777" w:rsidR="00DA18CF" w:rsidRPr="00837AFD" w:rsidRDefault="00DA18CF" w:rsidP="00DA18CF">
      <w:pPr>
        <w:pStyle w:val="HEADER4"/>
        <w:ind w:left="2155" w:hanging="964"/>
        <w:rPr>
          <w:sz w:val="24"/>
          <w:szCs w:val="24"/>
        </w:rPr>
      </w:pPr>
      <w:bookmarkStart w:id="652" w:name="_Toc63248073"/>
      <w:bookmarkStart w:id="653" w:name="_Toc63262217"/>
      <w:bookmarkStart w:id="654" w:name="_Toc69386076"/>
      <w:bookmarkStart w:id="655" w:name="_Toc97200112"/>
      <w:r w:rsidRPr="00837AFD">
        <w:rPr>
          <w:sz w:val="24"/>
          <w:szCs w:val="24"/>
        </w:rPr>
        <w:t>Να διαθέτει σύστημα γρήγορο</w:t>
      </w:r>
      <w:r>
        <w:rPr>
          <w:sz w:val="24"/>
          <w:szCs w:val="24"/>
        </w:rPr>
        <w:t>υ</w:t>
      </w:r>
      <w:r w:rsidRPr="00837AFD">
        <w:rPr>
          <w:sz w:val="24"/>
          <w:szCs w:val="24"/>
        </w:rPr>
        <w:t xml:space="preserve"> μηχανισμ</w:t>
      </w:r>
      <w:r>
        <w:rPr>
          <w:sz w:val="24"/>
          <w:szCs w:val="24"/>
        </w:rPr>
        <w:t>ού</w:t>
      </w:r>
      <w:r w:rsidRPr="00837AFD">
        <w:rPr>
          <w:sz w:val="24"/>
          <w:szCs w:val="24"/>
        </w:rPr>
        <w:t xml:space="preserve"> κλειδώματος ποδιών.</w:t>
      </w:r>
      <w:bookmarkEnd w:id="652"/>
      <w:bookmarkEnd w:id="653"/>
      <w:bookmarkEnd w:id="654"/>
      <w:bookmarkEnd w:id="655"/>
    </w:p>
    <w:p w14:paraId="2C893120" w14:textId="77777777" w:rsidR="00DA18CF" w:rsidRPr="00837AFD" w:rsidRDefault="00DA18CF" w:rsidP="00DA18CF">
      <w:pPr>
        <w:pStyle w:val="HEADER4"/>
        <w:ind w:left="2155" w:hanging="964"/>
        <w:rPr>
          <w:sz w:val="24"/>
          <w:szCs w:val="24"/>
        </w:rPr>
      </w:pPr>
      <w:bookmarkStart w:id="656" w:name="_Toc69386077"/>
      <w:bookmarkStart w:id="657" w:name="_Toc97200113"/>
      <w:r w:rsidRPr="00090E84">
        <w:rPr>
          <w:sz w:val="24"/>
          <w:szCs w:val="24"/>
        </w:rPr>
        <w:t>Να διαθέτει χερούλι μεταφοράς του συστήματος και ενσωματωμένους μαγνήτες για ασφαλή μεταφορά.</w:t>
      </w:r>
      <w:bookmarkEnd w:id="656"/>
      <w:bookmarkEnd w:id="657"/>
    </w:p>
    <w:p w14:paraId="262E6069" w14:textId="77777777" w:rsidR="00DA18CF" w:rsidRPr="00837AFD" w:rsidRDefault="00DA18CF" w:rsidP="00DA18CF">
      <w:pPr>
        <w:pStyle w:val="HEADER4"/>
        <w:ind w:left="2155" w:hanging="964"/>
        <w:rPr>
          <w:sz w:val="24"/>
          <w:szCs w:val="24"/>
        </w:rPr>
      </w:pPr>
      <w:bookmarkStart w:id="658" w:name="_Toc69386078"/>
      <w:bookmarkStart w:id="659" w:name="_Toc97200114"/>
      <w:r w:rsidRPr="00744D19">
        <w:rPr>
          <w:sz w:val="24"/>
          <w:szCs w:val="24"/>
        </w:rPr>
        <w:t>Να περιλαμβάνει μαλακή βαλίτσα μεταφοράς για ολόκληρο το σύστημα.</w:t>
      </w:r>
      <w:bookmarkEnd w:id="658"/>
      <w:bookmarkEnd w:id="659"/>
    </w:p>
    <w:p w14:paraId="5C355012" w14:textId="77777777" w:rsidR="00DA18CF" w:rsidRPr="00837AFD" w:rsidRDefault="00DA18CF" w:rsidP="00DA18CF">
      <w:pPr>
        <w:pStyle w:val="HEADER4"/>
        <w:ind w:left="2155" w:hanging="964"/>
        <w:rPr>
          <w:sz w:val="24"/>
          <w:szCs w:val="24"/>
        </w:rPr>
      </w:pPr>
      <w:bookmarkStart w:id="660" w:name="_Toc69386079"/>
      <w:bookmarkStart w:id="661" w:name="_Toc97200115"/>
      <w:r w:rsidRPr="00664228">
        <w:rPr>
          <w:sz w:val="24"/>
          <w:szCs w:val="24"/>
        </w:rPr>
        <w:t>Να περιλαμβάνει κατάλληλη σκληρή βαλίτσα μεταφοράς</w:t>
      </w:r>
      <w:r>
        <w:rPr>
          <w:sz w:val="24"/>
          <w:szCs w:val="24"/>
        </w:rPr>
        <w:t xml:space="preserve"> με ροδάκια, χερούλια μεταφοράς</w:t>
      </w:r>
      <w:r w:rsidRPr="00664228">
        <w:rPr>
          <w:sz w:val="24"/>
          <w:szCs w:val="24"/>
        </w:rPr>
        <w:t xml:space="preserve"> και  εσωτερικό προστατευτικό υλικό</w:t>
      </w:r>
      <w:r>
        <w:rPr>
          <w:sz w:val="24"/>
          <w:szCs w:val="24"/>
        </w:rPr>
        <w:t xml:space="preserve"> που θα</w:t>
      </w:r>
      <w:r w:rsidRPr="00664228">
        <w:rPr>
          <w:sz w:val="24"/>
          <w:szCs w:val="24"/>
        </w:rPr>
        <w:t xml:space="preserve"> χωράει </w:t>
      </w:r>
      <w:r>
        <w:rPr>
          <w:sz w:val="24"/>
          <w:szCs w:val="24"/>
        </w:rPr>
        <w:t>ολόκληρο το σύστημα</w:t>
      </w:r>
      <w:r w:rsidRPr="00664228">
        <w:rPr>
          <w:sz w:val="24"/>
          <w:szCs w:val="24"/>
        </w:rPr>
        <w:t xml:space="preserve">  μαζί με την μαλακή θήκη μεταφοράς</w:t>
      </w:r>
      <w:r>
        <w:rPr>
          <w:sz w:val="24"/>
          <w:szCs w:val="24"/>
        </w:rPr>
        <w:t>.</w:t>
      </w:r>
      <w:bookmarkEnd w:id="660"/>
      <w:bookmarkEnd w:id="661"/>
    </w:p>
    <w:p w14:paraId="044D97A9" w14:textId="77777777" w:rsidR="00DA18CF" w:rsidRPr="00E44B6F" w:rsidRDefault="00DA18CF" w:rsidP="00DA18CF">
      <w:pPr>
        <w:pStyle w:val="HEADER4"/>
        <w:numPr>
          <w:ilvl w:val="0"/>
          <w:numId w:val="0"/>
        </w:numPr>
        <w:ind w:left="1277"/>
      </w:pPr>
    </w:p>
    <w:p w14:paraId="2FBFEF0F" w14:textId="77777777" w:rsidR="00DA18CF" w:rsidRPr="00837AFD" w:rsidRDefault="00DA18CF" w:rsidP="00DA18CF">
      <w:pPr>
        <w:pStyle w:val="HEADER4"/>
        <w:numPr>
          <w:ilvl w:val="0"/>
          <w:numId w:val="0"/>
        </w:numPr>
        <w:rPr>
          <w:sz w:val="24"/>
          <w:szCs w:val="24"/>
        </w:rPr>
      </w:pPr>
      <w:bookmarkStart w:id="662" w:name="_Toc63162728"/>
      <w:bookmarkStart w:id="663" w:name="_Toc63248077"/>
      <w:bookmarkStart w:id="664" w:name="_Toc63262221"/>
      <w:bookmarkStart w:id="665" w:name="_Toc69386080"/>
      <w:bookmarkStart w:id="666" w:name="_Toc97200116"/>
      <w:r w:rsidRPr="00837AFD">
        <w:rPr>
          <w:sz w:val="24"/>
          <w:szCs w:val="24"/>
        </w:rPr>
        <w:t>Επίσης επι του συνόλου της κατηγορίας 3 ,4 και 5  απαιτούνται</w:t>
      </w:r>
      <w:r>
        <w:rPr>
          <w:sz w:val="24"/>
          <w:szCs w:val="24"/>
        </w:rPr>
        <w:t xml:space="preserve"> επιπλέον</w:t>
      </w:r>
      <w:r w:rsidRPr="00837AFD">
        <w:rPr>
          <w:sz w:val="24"/>
          <w:szCs w:val="24"/>
        </w:rPr>
        <w:t>:</w:t>
      </w:r>
      <w:bookmarkEnd w:id="662"/>
      <w:bookmarkEnd w:id="663"/>
      <w:bookmarkEnd w:id="664"/>
      <w:bookmarkEnd w:id="665"/>
      <w:bookmarkEnd w:id="666"/>
    </w:p>
    <w:p w14:paraId="7142E2EB" w14:textId="77777777" w:rsidR="00DA18CF" w:rsidRPr="00837AFD" w:rsidRDefault="00DA18CF" w:rsidP="00DA18CF">
      <w:pPr>
        <w:pStyle w:val="HEADER4"/>
        <w:ind w:left="2155" w:hanging="964"/>
        <w:rPr>
          <w:sz w:val="24"/>
          <w:szCs w:val="24"/>
        </w:rPr>
      </w:pPr>
      <w:bookmarkStart w:id="667" w:name="_Toc63162729"/>
      <w:bookmarkStart w:id="668" w:name="_Toc63248078"/>
      <w:bookmarkStart w:id="669" w:name="_Toc63262222"/>
      <w:bookmarkStart w:id="670" w:name="_Toc69386081"/>
      <w:bookmarkStart w:id="671" w:name="_Toc97200117"/>
      <w:r w:rsidRPr="00837AFD">
        <w:rPr>
          <w:sz w:val="24"/>
          <w:szCs w:val="24"/>
        </w:rPr>
        <w:t>5 αντάπτορες head/slider 75mm.</w:t>
      </w:r>
      <w:bookmarkEnd w:id="667"/>
      <w:bookmarkEnd w:id="668"/>
      <w:bookmarkEnd w:id="669"/>
      <w:bookmarkEnd w:id="670"/>
      <w:bookmarkEnd w:id="671"/>
    </w:p>
    <w:p w14:paraId="2E0854B9" w14:textId="77777777" w:rsidR="00DA18CF" w:rsidRDefault="00DA18CF" w:rsidP="00DA18CF">
      <w:pPr>
        <w:pStyle w:val="HEADER4"/>
        <w:ind w:left="2155" w:hanging="964"/>
        <w:rPr>
          <w:sz w:val="24"/>
          <w:szCs w:val="24"/>
        </w:rPr>
      </w:pPr>
      <w:bookmarkStart w:id="672" w:name="_Toc63162730"/>
      <w:bookmarkStart w:id="673" w:name="_Toc63248079"/>
      <w:bookmarkStart w:id="674" w:name="_Toc63262223"/>
      <w:bookmarkStart w:id="675" w:name="_Toc69386082"/>
      <w:bookmarkStart w:id="676" w:name="_Toc97200118"/>
      <w:r w:rsidRPr="00837AFD">
        <w:rPr>
          <w:sz w:val="24"/>
          <w:szCs w:val="24"/>
        </w:rPr>
        <w:t>5 αντάπτορες slider/tripod 75mm.</w:t>
      </w:r>
      <w:bookmarkEnd w:id="672"/>
      <w:bookmarkEnd w:id="673"/>
      <w:bookmarkEnd w:id="674"/>
      <w:bookmarkEnd w:id="675"/>
      <w:bookmarkEnd w:id="676"/>
    </w:p>
    <w:p w14:paraId="10A700B8" w14:textId="77777777" w:rsidR="00DA18CF" w:rsidRPr="00837AFD" w:rsidRDefault="00DA18CF" w:rsidP="00DA18CF">
      <w:pPr>
        <w:pStyle w:val="HEADER4"/>
        <w:ind w:left="2155" w:hanging="964"/>
        <w:rPr>
          <w:sz w:val="24"/>
          <w:szCs w:val="24"/>
        </w:rPr>
      </w:pPr>
      <w:bookmarkStart w:id="677" w:name="_Toc69386083"/>
      <w:bookmarkStart w:id="678" w:name="_Toc97200119"/>
      <w:r>
        <w:rPr>
          <w:sz w:val="24"/>
          <w:szCs w:val="24"/>
        </w:rPr>
        <w:t xml:space="preserve">5 συστήματα </w:t>
      </w:r>
      <w:r w:rsidRPr="00A24E6C">
        <w:rPr>
          <w:sz w:val="24"/>
          <w:szCs w:val="24"/>
        </w:rPr>
        <w:t xml:space="preserve"> </w:t>
      </w:r>
      <w:r>
        <w:rPr>
          <w:sz w:val="24"/>
          <w:szCs w:val="24"/>
          <w:lang w:val="en-US"/>
        </w:rPr>
        <w:t>dolly</w:t>
      </w:r>
      <w:r w:rsidRPr="00A24E6C">
        <w:rPr>
          <w:sz w:val="24"/>
          <w:szCs w:val="24"/>
        </w:rPr>
        <w:t xml:space="preserve"> </w:t>
      </w:r>
      <w:r>
        <w:rPr>
          <w:sz w:val="24"/>
          <w:szCs w:val="24"/>
        </w:rPr>
        <w:t>με διάμετρο τροχών 10</w:t>
      </w:r>
      <w:r>
        <w:rPr>
          <w:sz w:val="24"/>
          <w:szCs w:val="24"/>
          <w:lang w:val="en-US"/>
        </w:rPr>
        <w:t>cm</w:t>
      </w:r>
      <w:r w:rsidRPr="00A24E6C">
        <w:rPr>
          <w:sz w:val="24"/>
          <w:szCs w:val="24"/>
        </w:rPr>
        <w:t xml:space="preserve"> </w:t>
      </w:r>
      <w:r>
        <w:rPr>
          <w:sz w:val="24"/>
          <w:szCs w:val="24"/>
        </w:rPr>
        <w:t>τουλάχιστον</w:t>
      </w:r>
      <w:r w:rsidRPr="00A24E6C">
        <w:rPr>
          <w:sz w:val="24"/>
          <w:szCs w:val="24"/>
        </w:rPr>
        <w:t>,</w:t>
      </w:r>
      <w:r>
        <w:rPr>
          <w:sz w:val="24"/>
          <w:szCs w:val="24"/>
        </w:rPr>
        <w:t xml:space="preserve"> </w:t>
      </w:r>
      <w:r>
        <w:rPr>
          <w:sz w:val="24"/>
          <w:szCs w:val="24"/>
          <w:lang w:val="en-US"/>
        </w:rPr>
        <w:t>payload</w:t>
      </w:r>
      <w:r w:rsidRPr="00A24E6C">
        <w:rPr>
          <w:sz w:val="24"/>
          <w:szCs w:val="24"/>
        </w:rPr>
        <w:t xml:space="preserve"> </w:t>
      </w:r>
      <w:r>
        <w:rPr>
          <w:sz w:val="24"/>
          <w:szCs w:val="24"/>
        </w:rPr>
        <w:t>τουλάχιστον 40</w:t>
      </w:r>
      <w:r>
        <w:rPr>
          <w:sz w:val="24"/>
          <w:szCs w:val="24"/>
          <w:lang w:val="en-US"/>
        </w:rPr>
        <w:t>kg</w:t>
      </w:r>
      <w:r w:rsidRPr="00837AFD">
        <w:rPr>
          <w:sz w:val="24"/>
          <w:szCs w:val="24"/>
        </w:rPr>
        <w:t xml:space="preserve"> </w:t>
      </w:r>
      <w:r>
        <w:rPr>
          <w:sz w:val="24"/>
          <w:szCs w:val="24"/>
        </w:rPr>
        <w:t xml:space="preserve">και </w:t>
      </w:r>
      <w:r>
        <w:rPr>
          <w:sz w:val="24"/>
          <w:szCs w:val="24"/>
          <w:lang w:val="en-US"/>
        </w:rPr>
        <w:t>built</w:t>
      </w:r>
      <w:r w:rsidRPr="00A24E6C">
        <w:rPr>
          <w:sz w:val="24"/>
          <w:szCs w:val="24"/>
        </w:rPr>
        <w:t xml:space="preserve"> </w:t>
      </w:r>
      <w:r>
        <w:rPr>
          <w:sz w:val="24"/>
          <w:szCs w:val="24"/>
          <w:lang w:val="en-US"/>
        </w:rPr>
        <w:t>up</w:t>
      </w:r>
      <w:r w:rsidRPr="00A24E6C">
        <w:rPr>
          <w:sz w:val="24"/>
          <w:szCs w:val="24"/>
        </w:rPr>
        <w:t xml:space="preserve"> </w:t>
      </w:r>
      <w:r>
        <w:rPr>
          <w:sz w:val="24"/>
          <w:szCs w:val="24"/>
          <w:lang w:val="en-US"/>
        </w:rPr>
        <w:t>radius</w:t>
      </w:r>
      <w:r>
        <w:rPr>
          <w:sz w:val="24"/>
          <w:szCs w:val="24"/>
        </w:rPr>
        <w:t xml:space="preserve"> μεγαλύτερη των </w:t>
      </w:r>
      <w:r w:rsidRPr="00A24E6C">
        <w:rPr>
          <w:sz w:val="24"/>
          <w:szCs w:val="24"/>
        </w:rPr>
        <w:t xml:space="preserve"> 52</w:t>
      </w:r>
      <w:r>
        <w:rPr>
          <w:sz w:val="24"/>
          <w:szCs w:val="24"/>
          <w:lang w:val="en-US"/>
        </w:rPr>
        <w:t>cm</w:t>
      </w:r>
      <w:r w:rsidRPr="00A24E6C">
        <w:rPr>
          <w:sz w:val="24"/>
          <w:szCs w:val="24"/>
        </w:rPr>
        <w:t>.</w:t>
      </w:r>
      <w:bookmarkEnd w:id="677"/>
      <w:bookmarkEnd w:id="678"/>
      <w:r w:rsidRPr="00837AFD">
        <w:rPr>
          <w:sz w:val="24"/>
          <w:szCs w:val="24"/>
        </w:rPr>
        <w:t xml:space="preserve">                                                                                     </w:t>
      </w:r>
    </w:p>
    <w:p w14:paraId="71D35F91" w14:textId="77777777" w:rsidR="00DA18CF" w:rsidRDefault="00DA18CF" w:rsidP="00DA18CF">
      <w:pPr>
        <w:pStyle w:val="HEADER4"/>
        <w:numPr>
          <w:ilvl w:val="0"/>
          <w:numId w:val="0"/>
        </w:numPr>
        <w:ind w:left="1277"/>
      </w:pPr>
    </w:p>
    <w:p w14:paraId="55063DE1" w14:textId="77777777" w:rsidR="00DA18CF" w:rsidRDefault="00DA18CF" w:rsidP="00DA18CF">
      <w:pPr>
        <w:pStyle w:val="HEADER4"/>
        <w:numPr>
          <w:ilvl w:val="0"/>
          <w:numId w:val="0"/>
        </w:numPr>
        <w:ind w:left="1277"/>
      </w:pPr>
    </w:p>
    <w:p w14:paraId="6B80B27C" w14:textId="77777777" w:rsidR="00DA18CF" w:rsidRPr="00B91FD3" w:rsidRDefault="00DA18CF" w:rsidP="00DA18CF">
      <w:pPr>
        <w:pStyle w:val="1"/>
        <w:rPr>
          <w:rFonts w:ascii="Calibri" w:hAnsi="Calibri" w:cs="Calibri"/>
          <w:color w:val="323E4F"/>
          <w:sz w:val="22"/>
          <w:szCs w:val="22"/>
        </w:rPr>
      </w:pPr>
      <w:bookmarkStart w:id="679" w:name="_Toc69386084"/>
      <w:bookmarkStart w:id="680" w:name="_Toc97200120"/>
      <w:r w:rsidRPr="00B91FD3">
        <w:rPr>
          <w:rFonts w:ascii="Calibri" w:hAnsi="Calibri" w:cs="Calibri"/>
          <w:color w:val="323E4F"/>
          <w:sz w:val="22"/>
          <w:szCs w:val="22"/>
        </w:rPr>
        <w:lastRenderedPageBreak/>
        <w:t>Στοιχεία προσφορών</w:t>
      </w:r>
      <w:bookmarkEnd w:id="679"/>
      <w:bookmarkEnd w:id="680"/>
    </w:p>
    <w:p w14:paraId="434C1F68" w14:textId="77777777" w:rsidR="00DA18CF" w:rsidRPr="00B91FD3" w:rsidRDefault="00DA18CF" w:rsidP="00DA18CF">
      <w:pPr>
        <w:pStyle w:val="1"/>
        <w:numPr>
          <w:ilvl w:val="0"/>
          <w:numId w:val="0"/>
        </w:numPr>
        <w:ind w:left="360" w:hanging="360"/>
        <w:rPr>
          <w:rFonts w:ascii="Calibri" w:hAnsi="Calibri" w:cs="Calibri"/>
          <w:color w:val="323E4F"/>
          <w:sz w:val="22"/>
          <w:szCs w:val="22"/>
        </w:rPr>
      </w:pPr>
    </w:p>
    <w:p w14:paraId="5A5DA309" w14:textId="77777777" w:rsidR="00DA18CF" w:rsidRPr="00B91FD3" w:rsidRDefault="00DA18CF" w:rsidP="00DA18CF">
      <w:pPr>
        <w:pStyle w:val="2"/>
        <w:tabs>
          <w:tab w:val="num" w:pos="425"/>
        </w:tabs>
        <w:ind w:left="425"/>
        <w:rPr>
          <w:rFonts w:ascii="Calibri" w:hAnsi="Calibri" w:cs="Calibri"/>
          <w:color w:val="323E4F"/>
          <w:sz w:val="22"/>
          <w:szCs w:val="22"/>
          <w:u w:val="none"/>
        </w:rPr>
      </w:pPr>
      <w:bookmarkStart w:id="681" w:name="_Toc69386085"/>
      <w:bookmarkStart w:id="682" w:name="_Toc97200121"/>
      <w:r w:rsidRPr="00B91FD3">
        <w:rPr>
          <w:rFonts w:ascii="Calibri" w:hAnsi="Calibri" w:cs="Calibri"/>
          <w:color w:val="323E4F"/>
          <w:sz w:val="22"/>
          <w:szCs w:val="22"/>
          <w:u w:val="none"/>
        </w:rPr>
        <w:t>Τεχνικές προσφορές</w:t>
      </w:r>
      <w:bookmarkEnd w:id="681"/>
      <w:bookmarkEnd w:id="682"/>
    </w:p>
    <w:p w14:paraId="55446A55" w14:textId="77777777" w:rsidR="00DA18CF" w:rsidRPr="00B91FD3" w:rsidRDefault="00DA18CF" w:rsidP="00DA18CF">
      <w:pPr>
        <w:pStyle w:val="HEADER4"/>
        <w:numPr>
          <w:ilvl w:val="0"/>
          <w:numId w:val="0"/>
        </w:numPr>
        <w:rPr>
          <w:sz w:val="24"/>
          <w:szCs w:val="24"/>
        </w:rPr>
      </w:pPr>
      <w:bookmarkStart w:id="683" w:name="_Toc63262226"/>
      <w:bookmarkStart w:id="684" w:name="_Toc69386086"/>
      <w:bookmarkStart w:id="685" w:name="_Toc97200122"/>
      <w:r w:rsidRPr="00B91FD3">
        <w:rPr>
          <w:sz w:val="24"/>
          <w:szCs w:val="24"/>
        </w:rPr>
        <w:t>Οι τεχνικές προσφορές πρέπει να περιλαμβάνουν τα παρακάτω στοιχεία:</w:t>
      </w:r>
      <w:bookmarkEnd w:id="683"/>
      <w:bookmarkEnd w:id="684"/>
      <w:bookmarkEnd w:id="685"/>
    </w:p>
    <w:p w14:paraId="3CB02575" w14:textId="77777777" w:rsidR="00DA18CF" w:rsidRPr="00B91FD3" w:rsidRDefault="00DA18CF" w:rsidP="00DA18CF">
      <w:pPr>
        <w:pStyle w:val="3"/>
        <w:tabs>
          <w:tab w:val="clear" w:pos="851"/>
          <w:tab w:val="num" w:pos="709"/>
        </w:tabs>
        <w:spacing w:before="120" w:after="120"/>
        <w:ind w:left="709"/>
        <w:rPr>
          <w:rFonts w:ascii="Calibri" w:hAnsi="Calibri" w:cs="Calibri"/>
          <w:sz w:val="24"/>
          <w:szCs w:val="24"/>
        </w:rPr>
      </w:pPr>
      <w:bookmarkStart w:id="686" w:name="_Toc97200123"/>
      <w:r w:rsidRPr="00B91FD3">
        <w:rPr>
          <w:rFonts w:ascii="Calibri" w:hAnsi="Calibri" w:cs="Calibri"/>
          <w:sz w:val="24"/>
          <w:szCs w:val="24"/>
        </w:rPr>
        <w:t>Συγκρότηση του υλικού των προσφερόμενων μονάδων και υλικών.</w:t>
      </w:r>
      <w:bookmarkEnd w:id="686"/>
    </w:p>
    <w:p w14:paraId="4C99C688" w14:textId="77777777" w:rsidR="00DA18CF" w:rsidRPr="00B91FD3" w:rsidRDefault="00DA18CF" w:rsidP="00DA18CF">
      <w:pPr>
        <w:pStyle w:val="3"/>
        <w:tabs>
          <w:tab w:val="clear" w:pos="851"/>
          <w:tab w:val="num" w:pos="709"/>
        </w:tabs>
        <w:spacing w:before="120" w:after="120"/>
        <w:ind w:left="1418" w:hanging="709"/>
        <w:rPr>
          <w:rFonts w:ascii="Calibri" w:hAnsi="Calibri" w:cs="Calibri"/>
          <w:sz w:val="24"/>
          <w:szCs w:val="24"/>
        </w:rPr>
      </w:pPr>
      <w:bookmarkStart w:id="687" w:name="_Toc97200124"/>
      <w:r w:rsidRPr="00B91FD3">
        <w:rPr>
          <w:rFonts w:ascii="Calibri" w:hAnsi="Calibri" w:cs="Calibri"/>
          <w:sz w:val="24"/>
          <w:szCs w:val="24"/>
        </w:rPr>
        <w:t>Πλήρεις τεχνικές περιγραφές κάθε συσκευής, βάσει επίσημων τεχνικών φυλλαδίων του κατασκευαστή.</w:t>
      </w:r>
      <w:bookmarkEnd w:id="687"/>
    </w:p>
    <w:p w14:paraId="42621EC1" w14:textId="77777777" w:rsidR="00DA18CF" w:rsidRPr="00B91FD3" w:rsidRDefault="00DA18CF" w:rsidP="00DA18CF">
      <w:pPr>
        <w:pStyle w:val="3"/>
        <w:tabs>
          <w:tab w:val="clear" w:pos="851"/>
          <w:tab w:val="num" w:pos="709"/>
        </w:tabs>
        <w:spacing w:before="120" w:after="120"/>
        <w:ind w:left="1418" w:hanging="709"/>
        <w:rPr>
          <w:rFonts w:ascii="Calibri" w:hAnsi="Calibri" w:cs="Calibri"/>
          <w:sz w:val="24"/>
          <w:szCs w:val="24"/>
        </w:rPr>
      </w:pPr>
      <w:bookmarkStart w:id="688" w:name="_Toc97200125"/>
      <w:r w:rsidRPr="00B91FD3">
        <w:rPr>
          <w:rFonts w:ascii="Calibri" w:hAnsi="Calibri" w:cs="Calibri"/>
          <w:sz w:val="24"/>
          <w:szCs w:val="24"/>
        </w:rPr>
        <w:t>Χρόνο εγγύησης, δύο (2) ετών από την ημερομηνία  οριστικής παραλαβής των υλικών. H εγγύηση θα είναι της κατασκευάστριας  εταιρείας  και θα ισχύει για τη χώρα μας.</w:t>
      </w:r>
      <w:bookmarkEnd w:id="688"/>
      <w:r w:rsidRPr="00B91FD3">
        <w:rPr>
          <w:rFonts w:ascii="Calibri" w:hAnsi="Calibri" w:cs="Calibri"/>
          <w:sz w:val="24"/>
          <w:szCs w:val="24"/>
        </w:rPr>
        <w:t xml:space="preserve"> </w:t>
      </w:r>
    </w:p>
    <w:p w14:paraId="4942B9AA" w14:textId="77777777" w:rsidR="00DA18CF" w:rsidRPr="00B91FD3" w:rsidRDefault="00DA18CF" w:rsidP="00DA18CF">
      <w:pPr>
        <w:pStyle w:val="3"/>
        <w:tabs>
          <w:tab w:val="clear" w:pos="851"/>
          <w:tab w:val="num" w:pos="709"/>
        </w:tabs>
        <w:spacing w:before="120" w:after="120"/>
        <w:ind w:left="1418" w:hanging="709"/>
        <w:rPr>
          <w:rFonts w:ascii="Calibri" w:hAnsi="Calibri" w:cs="Calibri"/>
          <w:sz w:val="24"/>
          <w:szCs w:val="24"/>
        </w:rPr>
      </w:pPr>
      <w:bookmarkStart w:id="689" w:name="_Toc97200126"/>
      <w:r w:rsidRPr="00B91FD3">
        <w:rPr>
          <w:rFonts w:ascii="Calibri" w:hAnsi="Calibri" w:cs="Calibri"/>
          <w:sz w:val="24"/>
          <w:szCs w:val="24"/>
        </w:rPr>
        <w:t>Κατά την διάρκεια της εγγύησης οποιαδήποτε βλάβη υλικού ή συστήματος που δεν οφείλεται  σε κακή χρήση,  θα επισκευάζεται ή θα αντικαθίσταται εντός χρονικού διαστήματος τριάντα (30) ημερολογιακών ημερών, με δαπάνες του προμηθευτή. Στη περίπτωση που ο εκτιμώμενος χρόνος επισκευής ή αντικατάστασης του υλικού ή συστήματος θα υπερβαίνει το προαναφερόμενο χρονικό διάστημα, ο προμηθευτής υποχρεούται να παρέχει προς χρήση στην ΕΡΤ Α.Ε., ίδιο ή αντίστοιχο υλικό ή σύστημα μέχρι και την ολοκλήρωση της  επισκευής ή αντικατάστασης του.</w:t>
      </w:r>
      <w:bookmarkEnd w:id="689"/>
    </w:p>
    <w:p w14:paraId="1FD989A6" w14:textId="77777777" w:rsidR="00DA18CF" w:rsidRPr="00B91FD3" w:rsidRDefault="00DA18CF" w:rsidP="00DA18CF">
      <w:pPr>
        <w:pStyle w:val="3"/>
        <w:tabs>
          <w:tab w:val="clear" w:pos="851"/>
          <w:tab w:val="num" w:pos="709"/>
        </w:tabs>
        <w:spacing w:before="120" w:after="120"/>
        <w:ind w:left="1418" w:hanging="709"/>
        <w:rPr>
          <w:rFonts w:ascii="Calibri" w:hAnsi="Calibri" w:cs="Calibri"/>
          <w:sz w:val="24"/>
          <w:szCs w:val="24"/>
        </w:rPr>
      </w:pPr>
      <w:bookmarkStart w:id="690" w:name="_Toc97200127"/>
      <w:r w:rsidRPr="00B91FD3">
        <w:rPr>
          <w:rFonts w:ascii="Calibri" w:hAnsi="Calibri" w:cs="Calibri"/>
          <w:sz w:val="24"/>
          <w:szCs w:val="24"/>
        </w:rPr>
        <w:t>Κάθε υλικό ή σύστημα που αντικαθίσταται ή επισκευάζεται, θα καλύπτεται με εγγύηση τουλάχιστον έξι μηνών κι όχι μικρότερη από το υπόλοιπο του χρόνου εγγύησης του  μηχανήματος στο οποίο ανήκει.</w:t>
      </w:r>
      <w:bookmarkEnd w:id="690"/>
    </w:p>
    <w:p w14:paraId="77826571" w14:textId="77777777" w:rsidR="00DA18CF" w:rsidRPr="00B91FD3" w:rsidRDefault="00DA18CF" w:rsidP="00DA18CF">
      <w:pPr>
        <w:pStyle w:val="3"/>
        <w:tabs>
          <w:tab w:val="clear" w:pos="851"/>
          <w:tab w:val="num" w:pos="709"/>
        </w:tabs>
        <w:spacing w:before="120" w:after="120"/>
        <w:ind w:left="1418" w:hanging="709"/>
        <w:rPr>
          <w:rFonts w:ascii="Calibri" w:hAnsi="Calibri" w:cs="Calibri"/>
          <w:sz w:val="24"/>
          <w:szCs w:val="24"/>
        </w:rPr>
      </w:pPr>
      <w:bookmarkStart w:id="691" w:name="_Toc97200128"/>
      <w:r w:rsidRPr="00B91FD3">
        <w:rPr>
          <w:rFonts w:ascii="Calibri" w:hAnsi="Calibri" w:cs="Calibri"/>
          <w:sz w:val="24"/>
          <w:szCs w:val="24"/>
        </w:rPr>
        <w:t>Χρόνο παράδοσης μέχρι εξήντα (60) ημέρες από την ημερομηνία                  υπογραφής της σύμβασης.</w:t>
      </w:r>
      <w:bookmarkEnd w:id="691"/>
    </w:p>
    <w:p w14:paraId="607A8C78" w14:textId="77777777" w:rsidR="00DA18CF" w:rsidRDefault="00DA18CF" w:rsidP="00DA18CF">
      <w:pPr>
        <w:pStyle w:val="HEADER4"/>
        <w:numPr>
          <w:ilvl w:val="0"/>
          <w:numId w:val="0"/>
        </w:numPr>
        <w:ind w:left="1277"/>
      </w:pPr>
    </w:p>
    <w:p w14:paraId="586BD180" w14:textId="77777777" w:rsidR="00DA18CF" w:rsidRPr="00B91FD3" w:rsidRDefault="00DA18CF" w:rsidP="00DA18CF">
      <w:pPr>
        <w:pStyle w:val="1"/>
        <w:rPr>
          <w:rFonts w:ascii="Calibri" w:hAnsi="Calibri" w:cs="Calibri"/>
          <w:color w:val="323E4F"/>
          <w:sz w:val="22"/>
          <w:szCs w:val="22"/>
        </w:rPr>
      </w:pPr>
      <w:bookmarkStart w:id="692" w:name="_Toc69386093"/>
      <w:bookmarkStart w:id="693" w:name="_Toc97200129"/>
      <w:r w:rsidRPr="00B91FD3">
        <w:rPr>
          <w:rFonts w:ascii="Calibri" w:hAnsi="Calibri" w:cs="Calibri"/>
          <w:color w:val="323E4F"/>
          <w:sz w:val="22"/>
          <w:szCs w:val="22"/>
        </w:rPr>
        <w:t>Όροι παράδοσης παραλαβής</w:t>
      </w:r>
      <w:bookmarkEnd w:id="692"/>
      <w:bookmarkEnd w:id="693"/>
      <w:r w:rsidRPr="00B91FD3">
        <w:rPr>
          <w:rFonts w:ascii="Calibri" w:hAnsi="Calibri" w:cs="Calibri"/>
          <w:color w:val="323E4F"/>
          <w:sz w:val="22"/>
          <w:szCs w:val="22"/>
        </w:rPr>
        <w:t xml:space="preserve"> </w:t>
      </w:r>
    </w:p>
    <w:p w14:paraId="3B5109A5" w14:textId="77777777" w:rsidR="00DA18CF" w:rsidRPr="00B91FD3" w:rsidRDefault="00DA18CF" w:rsidP="00DA18CF">
      <w:pPr>
        <w:pStyle w:val="1"/>
        <w:numPr>
          <w:ilvl w:val="0"/>
          <w:numId w:val="0"/>
        </w:numPr>
        <w:ind w:left="360" w:hanging="360"/>
        <w:rPr>
          <w:rFonts w:ascii="Calibri" w:hAnsi="Calibri" w:cs="Calibri"/>
          <w:b w:val="0"/>
          <w:color w:val="323E4F"/>
          <w:sz w:val="24"/>
          <w:szCs w:val="24"/>
          <w:u w:val="none"/>
        </w:rPr>
      </w:pPr>
    </w:p>
    <w:p w14:paraId="2EEBD93B" w14:textId="77777777" w:rsidR="00DA18CF" w:rsidRPr="00B91FD3" w:rsidRDefault="00DA18CF" w:rsidP="00DA18CF">
      <w:pPr>
        <w:pStyle w:val="2"/>
        <w:tabs>
          <w:tab w:val="num" w:pos="425"/>
        </w:tabs>
        <w:spacing w:before="120" w:after="120"/>
        <w:ind w:left="850" w:hanging="425"/>
        <w:rPr>
          <w:rFonts w:ascii="Calibri" w:hAnsi="Calibri" w:cs="Calibri"/>
          <w:b w:val="0"/>
          <w:sz w:val="24"/>
          <w:szCs w:val="24"/>
          <w:u w:val="none"/>
        </w:rPr>
      </w:pPr>
      <w:bookmarkStart w:id="694" w:name="_Toc63262236"/>
      <w:bookmarkStart w:id="695" w:name="_Toc69386094"/>
      <w:bookmarkStart w:id="696" w:name="_Toc97200130"/>
      <w:r w:rsidRPr="00B91FD3">
        <w:rPr>
          <w:rFonts w:ascii="Calibri" w:hAnsi="Calibri" w:cs="Calibri"/>
          <w:b w:val="0"/>
          <w:sz w:val="24"/>
          <w:szCs w:val="24"/>
          <w:u w:val="none"/>
        </w:rPr>
        <w:t>Η παράδοση θα γίνει στις αποθήκες της ΕΡΤ, Μεσογείων 432, Αγία Παρασκευή.</w:t>
      </w:r>
      <w:bookmarkEnd w:id="694"/>
      <w:bookmarkEnd w:id="695"/>
      <w:bookmarkEnd w:id="696"/>
    </w:p>
    <w:p w14:paraId="28F9818E" w14:textId="77777777" w:rsidR="00DA18CF" w:rsidRPr="00B91FD3" w:rsidRDefault="00DA18CF" w:rsidP="00DA18CF">
      <w:pPr>
        <w:pStyle w:val="2"/>
        <w:tabs>
          <w:tab w:val="num" w:pos="425"/>
        </w:tabs>
        <w:spacing w:before="120" w:after="120"/>
        <w:ind w:left="850" w:hanging="425"/>
        <w:rPr>
          <w:rFonts w:ascii="Calibri" w:hAnsi="Calibri" w:cs="Calibri"/>
          <w:b w:val="0"/>
          <w:sz w:val="24"/>
          <w:szCs w:val="24"/>
          <w:u w:val="none"/>
        </w:rPr>
      </w:pPr>
      <w:bookmarkStart w:id="697" w:name="_Toc63262237"/>
      <w:bookmarkStart w:id="698" w:name="_Toc69386095"/>
      <w:bookmarkStart w:id="699" w:name="_Toc97200131"/>
      <w:r w:rsidRPr="00B91FD3">
        <w:rPr>
          <w:rFonts w:ascii="Calibri" w:hAnsi="Calibri" w:cs="Calibri"/>
          <w:b w:val="0"/>
          <w:sz w:val="24"/>
          <w:szCs w:val="24"/>
          <w:u w:val="none"/>
        </w:rPr>
        <w:t>Όλα τα συστήματα θα συνοδεύονται από τα αναγκαία παρελκόμενα τους για την κανονική, απρόσκοπτη και άμεση λειτουργία τους.</w:t>
      </w:r>
      <w:bookmarkEnd w:id="697"/>
      <w:bookmarkEnd w:id="698"/>
      <w:bookmarkEnd w:id="699"/>
    </w:p>
    <w:p w14:paraId="06EBE541" w14:textId="77777777" w:rsidR="00DA18CF" w:rsidRPr="00B91FD3" w:rsidRDefault="00DA18CF" w:rsidP="00DA18CF">
      <w:pPr>
        <w:pStyle w:val="2"/>
        <w:tabs>
          <w:tab w:val="num" w:pos="425"/>
        </w:tabs>
        <w:spacing w:before="120" w:after="120"/>
        <w:ind w:left="850" w:hanging="425"/>
        <w:rPr>
          <w:rFonts w:ascii="Calibri" w:hAnsi="Calibri" w:cs="Calibri"/>
          <w:b w:val="0"/>
          <w:sz w:val="24"/>
          <w:szCs w:val="24"/>
          <w:u w:val="none"/>
        </w:rPr>
      </w:pPr>
      <w:bookmarkStart w:id="700" w:name="_Toc63262238"/>
      <w:bookmarkStart w:id="701" w:name="_Toc69386096"/>
      <w:bookmarkStart w:id="702" w:name="_Toc97200132"/>
      <w:r w:rsidRPr="00B91FD3">
        <w:rPr>
          <w:rFonts w:ascii="Calibri" w:hAnsi="Calibri" w:cs="Calibri"/>
          <w:b w:val="0"/>
          <w:sz w:val="24"/>
          <w:szCs w:val="24"/>
          <w:u w:val="none"/>
        </w:rPr>
        <w:t>Για κάθε προσφερόμενο είδος θα παραδοθούν ένα τεχνικό εγχειρίδιο συντήρησης  και επισκευών (service manual), εφόσον διατίθεται και ένα λειτουργίας  (operation  manual) στην ελληνική ή/και αγγλική γλώσσα.</w:t>
      </w:r>
      <w:bookmarkEnd w:id="700"/>
      <w:bookmarkEnd w:id="701"/>
      <w:bookmarkEnd w:id="702"/>
      <w:r w:rsidRPr="00B91FD3">
        <w:rPr>
          <w:rFonts w:ascii="Calibri" w:hAnsi="Calibri" w:cs="Calibri"/>
          <w:b w:val="0"/>
          <w:sz w:val="24"/>
          <w:szCs w:val="24"/>
          <w:u w:val="none"/>
        </w:rPr>
        <w:t xml:space="preserve"> </w:t>
      </w:r>
    </w:p>
    <w:p w14:paraId="22C698BA" w14:textId="77777777" w:rsidR="00DA18CF" w:rsidRPr="00B91FD3" w:rsidRDefault="00DA18CF" w:rsidP="00DA18CF">
      <w:pPr>
        <w:pStyle w:val="2"/>
        <w:tabs>
          <w:tab w:val="num" w:pos="425"/>
        </w:tabs>
        <w:spacing w:before="120" w:after="120"/>
        <w:ind w:left="850" w:hanging="425"/>
        <w:rPr>
          <w:rFonts w:ascii="Calibri" w:hAnsi="Calibri" w:cs="Calibri"/>
          <w:b w:val="0"/>
          <w:sz w:val="24"/>
          <w:szCs w:val="24"/>
          <w:u w:val="none"/>
        </w:rPr>
      </w:pPr>
      <w:bookmarkStart w:id="703" w:name="_Toc63262239"/>
      <w:bookmarkStart w:id="704" w:name="_Toc69386097"/>
      <w:bookmarkStart w:id="705" w:name="_Toc97200133"/>
      <w:r w:rsidRPr="00B91FD3">
        <w:rPr>
          <w:rFonts w:ascii="Calibri" w:hAnsi="Calibri" w:cs="Calibri"/>
          <w:b w:val="0"/>
          <w:sz w:val="24"/>
          <w:szCs w:val="24"/>
          <w:u w:val="none"/>
        </w:rPr>
        <w:t>Οποιαδήποτε ανωμαλία στη λειτουργία ή ασυμφωνία με τους όρους των προδιαγραφών που θα διαπιστωθεί από την Επιτροπή Παραλαβής της ΕΡΤ πρέπει   να αίρεται από τον προμηθευτή με δικές του δαπάνες το συντομότερο δυνατό.</w:t>
      </w:r>
      <w:bookmarkEnd w:id="703"/>
      <w:bookmarkEnd w:id="704"/>
      <w:bookmarkEnd w:id="705"/>
    </w:p>
    <w:p w14:paraId="37DDCE32" w14:textId="77777777" w:rsidR="00DA18CF" w:rsidRPr="00A80F33" w:rsidRDefault="00DA18CF" w:rsidP="00DA18CF">
      <w:pPr>
        <w:pStyle w:val="HEADER4"/>
        <w:numPr>
          <w:ilvl w:val="0"/>
          <w:numId w:val="0"/>
        </w:numPr>
        <w:ind w:left="1277"/>
      </w:pPr>
      <w:r>
        <w:t xml:space="preserve">               </w:t>
      </w:r>
    </w:p>
    <w:p w14:paraId="533C1799" w14:textId="77777777" w:rsidR="00DA18CF" w:rsidRDefault="00DA18CF" w:rsidP="00DA18CF">
      <w:pPr>
        <w:suppressAutoHyphens w:val="0"/>
        <w:autoSpaceDE w:val="0"/>
        <w:spacing w:after="60"/>
        <w:rPr>
          <w:lang w:val="el-GR"/>
        </w:rPr>
      </w:pPr>
    </w:p>
    <w:p w14:paraId="436234B4" w14:textId="77777777" w:rsidR="00DA18CF" w:rsidRDefault="00DA18CF" w:rsidP="00DA18CF">
      <w:pPr>
        <w:suppressAutoHyphens w:val="0"/>
        <w:autoSpaceDE w:val="0"/>
        <w:spacing w:after="60"/>
        <w:rPr>
          <w:lang w:val="el-GR"/>
        </w:rPr>
      </w:pPr>
    </w:p>
    <w:p w14:paraId="298CBB5A" w14:textId="77777777" w:rsidR="00DA18CF" w:rsidRDefault="00DA18CF" w:rsidP="00DA18CF">
      <w:pPr>
        <w:suppressAutoHyphens w:val="0"/>
        <w:autoSpaceDE w:val="0"/>
        <w:spacing w:after="60"/>
        <w:rPr>
          <w:lang w:val="el-GR"/>
        </w:rPr>
      </w:pPr>
    </w:p>
    <w:p w14:paraId="16FC3CFF" w14:textId="77777777" w:rsidR="00DA18CF" w:rsidRDefault="00DA18CF" w:rsidP="00DA18CF">
      <w:pPr>
        <w:suppressAutoHyphens w:val="0"/>
        <w:autoSpaceDE w:val="0"/>
        <w:spacing w:after="60"/>
        <w:rPr>
          <w:lang w:val="el-GR"/>
        </w:rPr>
      </w:pPr>
    </w:p>
    <w:p w14:paraId="65BCB92F" w14:textId="77777777" w:rsidR="00DA18CF" w:rsidRDefault="00DA18CF" w:rsidP="00DA18CF">
      <w:pPr>
        <w:suppressAutoHyphens w:val="0"/>
        <w:autoSpaceDE w:val="0"/>
        <w:spacing w:after="60"/>
        <w:rPr>
          <w:lang w:val="el-GR"/>
        </w:rPr>
      </w:pPr>
    </w:p>
    <w:p w14:paraId="141922E8" w14:textId="77777777" w:rsidR="00DA18CF" w:rsidRDefault="00DA18CF" w:rsidP="00DA18CF">
      <w:pPr>
        <w:suppressAutoHyphens w:val="0"/>
        <w:autoSpaceDE w:val="0"/>
        <w:spacing w:after="60"/>
        <w:rPr>
          <w:lang w:val="el-GR"/>
        </w:rPr>
      </w:pPr>
    </w:p>
    <w:p w14:paraId="235CE82A" w14:textId="77777777" w:rsidR="00DA18CF" w:rsidRDefault="00DA18CF" w:rsidP="00DA18CF">
      <w:pPr>
        <w:suppressAutoHyphens w:val="0"/>
        <w:autoSpaceDE w:val="0"/>
        <w:spacing w:after="60"/>
        <w:rPr>
          <w:lang w:val="el-GR"/>
        </w:rPr>
      </w:pPr>
    </w:p>
    <w:p w14:paraId="21A76CFB" w14:textId="77777777" w:rsidR="00DA18CF" w:rsidRDefault="00DA18CF" w:rsidP="00DA18CF">
      <w:pPr>
        <w:suppressAutoHyphens w:val="0"/>
        <w:autoSpaceDE w:val="0"/>
        <w:spacing w:after="60"/>
        <w:rPr>
          <w:lang w:val="el-GR"/>
        </w:rPr>
      </w:pPr>
    </w:p>
    <w:p w14:paraId="2F0C95E0" w14:textId="77777777" w:rsidR="00DA18CF" w:rsidRDefault="00DA18CF" w:rsidP="00DA18CF">
      <w:pPr>
        <w:suppressAutoHyphens w:val="0"/>
        <w:autoSpaceDE w:val="0"/>
        <w:spacing w:after="60"/>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097"/>
        <w:gridCol w:w="1170"/>
        <w:gridCol w:w="1257"/>
        <w:gridCol w:w="1496"/>
      </w:tblGrid>
      <w:tr w:rsidR="00DA18CF" w:rsidRPr="00FA0933" w14:paraId="4573A31E" w14:textId="77777777" w:rsidTr="00F17861">
        <w:trPr>
          <w:trHeight w:val="480"/>
        </w:trPr>
        <w:tc>
          <w:tcPr>
            <w:tcW w:w="8296" w:type="dxa"/>
            <w:gridSpan w:val="5"/>
            <w:shd w:val="clear" w:color="auto" w:fill="auto"/>
            <w:noWrap/>
            <w:hideMark/>
          </w:tcPr>
          <w:p w14:paraId="10DE912A" w14:textId="77777777" w:rsidR="00DA18CF" w:rsidRPr="00FA0933" w:rsidRDefault="00DA18CF" w:rsidP="00F17861">
            <w:pPr>
              <w:suppressAutoHyphens w:val="0"/>
              <w:spacing w:after="0"/>
              <w:jc w:val="left"/>
              <w:rPr>
                <w:rFonts w:eastAsia="Calibri" w:cs="Times New Roman"/>
                <w:b/>
                <w:bCs/>
                <w:szCs w:val="22"/>
                <w:lang w:val="el-GR" w:eastAsia="en-US"/>
              </w:rPr>
            </w:pPr>
            <w:bookmarkStart w:id="706" w:name="RANGE!A1:F163"/>
            <w:r w:rsidRPr="00FA0933">
              <w:rPr>
                <w:rFonts w:eastAsia="Calibri" w:cs="Times New Roman"/>
                <w:b/>
                <w:bCs/>
                <w:szCs w:val="22"/>
                <w:lang w:val="el-GR" w:eastAsia="en-US"/>
              </w:rPr>
              <w:t>ΠΙΝΑΚΑΣ ΣΥΜΜΟΡΦΩΣΗΣ</w:t>
            </w:r>
            <w:bookmarkEnd w:id="706"/>
          </w:p>
        </w:tc>
      </w:tr>
      <w:tr w:rsidR="00DA18CF" w:rsidRPr="00FA0933" w14:paraId="550C8567" w14:textId="77777777" w:rsidTr="00F17861">
        <w:trPr>
          <w:trHeight w:val="150"/>
        </w:trPr>
        <w:tc>
          <w:tcPr>
            <w:tcW w:w="943" w:type="dxa"/>
            <w:shd w:val="clear" w:color="auto" w:fill="auto"/>
            <w:noWrap/>
            <w:hideMark/>
          </w:tcPr>
          <w:p w14:paraId="00458BD8" w14:textId="77777777" w:rsidR="00DA18CF" w:rsidRPr="00FA0933" w:rsidRDefault="00DA18CF" w:rsidP="00F17861">
            <w:pPr>
              <w:suppressAutoHyphens w:val="0"/>
              <w:spacing w:after="0"/>
              <w:jc w:val="left"/>
              <w:rPr>
                <w:rFonts w:eastAsia="Calibri" w:cs="Times New Roman"/>
                <w:b/>
                <w:bCs/>
                <w:szCs w:val="22"/>
                <w:lang w:val="el-GR" w:eastAsia="en-US"/>
              </w:rPr>
            </w:pPr>
          </w:p>
        </w:tc>
        <w:tc>
          <w:tcPr>
            <w:tcW w:w="4097" w:type="dxa"/>
            <w:shd w:val="clear" w:color="auto" w:fill="auto"/>
            <w:hideMark/>
          </w:tcPr>
          <w:p w14:paraId="07129E10" w14:textId="77777777" w:rsidR="00DA18CF" w:rsidRPr="00FA0933" w:rsidRDefault="00DA18CF" w:rsidP="00F17861">
            <w:pPr>
              <w:suppressAutoHyphens w:val="0"/>
              <w:spacing w:after="0"/>
              <w:jc w:val="left"/>
              <w:rPr>
                <w:rFonts w:eastAsia="Calibri" w:cs="Times New Roman"/>
                <w:szCs w:val="22"/>
                <w:lang w:val="el-GR" w:eastAsia="en-US"/>
              </w:rPr>
            </w:pPr>
          </w:p>
        </w:tc>
        <w:tc>
          <w:tcPr>
            <w:tcW w:w="976" w:type="dxa"/>
            <w:shd w:val="clear" w:color="auto" w:fill="auto"/>
            <w:hideMark/>
          </w:tcPr>
          <w:p w14:paraId="70466EF4" w14:textId="77777777" w:rsidR="00DA18CF" w:rsidRPr="00FA0933" w:rsidRDefault="00DA18CF" w:rsidP="00F17861">
            <w:pPr>
              <w:suppressAutoHyphens w:val="0"/>
              <w:spacing w:after="0"/>
              <w:jc w:val="left"/>
              <w:rPr>
                <w:rFonts w:eastAsia="Calibri" w:cs="Times New Roman"/>
                <w:szCs w:val="22"/>
                <w:lang w:val="el-GR" w:eastAsia="en-US"/>
              </w:rPr>
            </w:pPr>
          </w:p>
        </w:tc>
        <w:tc>
          <w:tcPr>
            <w:tcW w:w="1045" w:type="dxa"/>
            <w:shd w:val="clear" w:color="auto" w:fill="auto"/>
            <w:hideMark/>
          </w:tcPr>
          <w:p w14:paraId="591B7620" w14:textId="77777777" w:rsidR="00DA18CF" w:rsidRPr="00FA0933" w:rsidRDefault="00DA18CF" w:rsidP="00F17861">
            <w:pPr>
              <w:suppressAutoHyphens w:val="0"/>
              <w:spacing w:after="0"/>
              <w:jc w:val="left"/>
              <w:rPr>
                <w:rFonts w:eastAsia="Calibri" w:cs="Times New Roman"/>
                <w:szCs w:val="22"/>
                <w:lang w:val="el-GR" w:eastAsia="en-US"/>
              </w:rPr>
            </w:pPr>
          </w:p>
        </w:tc>
        <w:tc>
          <w:tcPr>
            <w:tcW w:w="1235" w:type="dxa"/>
            <w:shd w:val="clear" w:color="auto" w:fill="auto"/>
            <w:hideMark/>
          </w:tcPr>
          <w:p w14:paraId="0D8F7F1F" w14:textId="77777777" w:rsidR="00DA18CF" w:rsidRPr="00FA0933" w:rsidRDefault="00DA18CF" w:rsidP="00F17861">
            <w:pPr>
              <w:suppressAutoHyphens w:val="0"/>
              <w:spacing w:after="0"/>
              <w:jc w:val="left"/>
              <w:rPr>
                <w:rFonts w:eastAsia="Calibri" w:cs="Times New Roman"/>
                <w:szCs w:val="22"/>
                <w:lang w:val="el-GR" w:eastAsia="en-US"/>
              </w:rPr>
            </w:pPr>
          </w:p>
        </w:tc>
      </w:tr>
      <w:tr w:rsidR="00DA18CF" w:rsidRPr="00FA0933" w14:paraId="093A81B5" w14:textId="77777777" w:rsidTr="00F17861">
        <w:trPr>
          <w:trHeight w:val="330"/>
        </w:trPr>
        <w:tc>
          <w:tcPr>
            <w:tcW w:w="943" w:type="dxa"/>
            <w:shd w:val="clear" w:color="auto" w:fill="auto"/>
            <w:noWrap/>
            <w:hideMark/>
          </w:tcPr>
          <w:p w14:paraId="5C66A2A6"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A/A</w:t>
            </w:r>
          </w:p>
        </w:tc>
        <w:tc>
          <w:tcPr>
            <w:tcW w:w="4097" w:type="dxa"/>
            <w:shd w:val="clear" w:color="auto" w:fill="auto"/>
            <w:hideMark/>
          </w:tcPr>
          <w:p w14:paraId="687A992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ΠΡΟΔΙΑΓΡΑΦΗ</w:t>
            </w:r>
          </w:p>
        </w:tc>
        <w:tc>
          <w:tcPr>
            <w:tcW w:w="976" w:type="dxa"/>
            <w:shd w:val="clear" w:color="auto" w:fill="auto"/>
            <w:hideMark/>
          </w:tcPr>
          <w:p w14:paraId="4252B873"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ΑΠΑΙΤΗΣΗ</w:t>
            </w:r>
          </w:p>
        </w:tc>
        <w:tc>
          <w:tcPr>
            <w:tcW w:w="1045" w:type="dxa"/>
            <w:shd w:val="clear" w:color="auto" w:fill="auto"/>
            <w:hideMark/>
          </w:tcPr>
          <w:p w14:paraId="7A7AE59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ΑΠΑΝΤΗΣΗ</w:t>
            </w:r>
          </w:p>
        </w:tc>
        <w:tc>
          <w:tcPr>
            <w:tcW w:w="1235" w:type="dxa"/>
            <w:shd w:val="clear" w:color="auto" w:fill="auto"/>
            <w:hideMark/>
          </w:tcPr>
          <w:p w14:paraId="57C705E8"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ΠΑΡΑΠΟΜΠΗ</w:t>
            </w:r>
          </w:p>
        </w:tc>
      </w:tr>
      <w:tr w:rsidR="00DA18CF" w:rsidRPr="00FA0933" w14:paraId="380638BB" w14:textId="77777777" w:rsidTr="00F17861">
        <w:trPr>
          <w:trHeight w:val="300"/>
        </w:trPr>
        <w:tc>
          <w:tcPr>
            <w:tcW w:w="943" w:type="dxa"/>
            <w:shd w:val="clear" w:color="auto" w:fill="auto"/>
            <w:noWrap/>
            <w:hideMark/>
          </w:tcPr>
          <w:p w14:paraId="248EA9DD" w14:textId="77777777" w:rsidR="00DA18CF" w:rsidRPr="007A47DF" w:rsidRDefault="00DA18CF" w:rsidP="00F17861">
            <w:pPr>
              <w:suppressAutoHyphens w:val="0"/>
              <w:spacing w:after="0"/>
              <w:jc w:val="left"/>
              <w:rPr>
                <w:rFonts w:eastAsia="Calibri" w:cs="Times New Roman"/>
                <w:b/>
                <w:bCs/>
                <w:szCs w:val="22"/>
                <w:lang w:val="el-GR" w:eastAsia="en-US"/>
              </w:rPr>
            </w:pPr>
            <w:r w:rsidRPr="007A47DF">
              <w:rPr>
                <w:rFonts w:eastAsia="Calibri" w:cs="Times New Roman"/>
                <w:b/>
                <w:bCs/>
                <w:szCs w:val="22"/>
                <w:lang w:val="el-GR" w:eastAsia="en-US"/>
              </w:rPr>
              <w:t>1.</w:t>
            </w:r>
          </w:p>
        </w:tc>
        <w:tc>
          <w:tcPr>
            <w:tcW w:w="4097" w:type="dxa"/>
            <w:shd w:val="clear" w:color="auto" w:fill="auto"/>
            <w:hideMark/>
          </w:tcPr>
          <w:p w14:paraId="1017441A" w14:textId="77777777" w:rsidR="00DA18CF" w:rsidRPr="007A47DF" w:rsidRDefault="00DA18CF" w:rsidP="00F17861">
            <w:pPr>
              <w:suppressAutoHyphens w:val="0"/>
              <w:spacing w:after="0"/>
              <w:jc w:val="left"/>
              <w:rPr>
                <w:rFonts w:eastAsia="Calibri" w:cs="Times New Roman"/>
                <w:b/>
                <w:bCs/>
                <w:szCs w:val="22"/>
                <w:lang w:val="el-GR" w:eastAsia="en-US"/>
              </w:rPr>
            </w:pPr>
            <w:r w:rsidRPr="007A47DF">
              <w:rPr>
                <w:rFonts w:eastAsia="Calibri" w:cs="Times New Roman"/>
                <w:b/>
                <w:bCs/>
                <w:szCs w:val="22"/>
                <w:lang w:val="el-GR" w:eastAsia="en-US"/>
              </w:rPr>
              <w:t>ΣΚΟΠΟΣ</w:t>
            </w:r>
          </w:p>
        </w:tc>
        <w:tc>
          <w:tcPr>
            <w:tcW w:w="976" w:type="dxa"/>
            <w:shd w:val="clear" w:color="auto" w:fill="auto"/>
            <w:hideMark/>
          </w:tcPr>
          <w:p w14:paraId="679C517D"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72EF2384"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5B326980"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1FC93D39" w14:textId="77777777" w:rsidTr="00F17861">
        <w:trPr>
          <w:trHeight w:val="300"/>
        </w:trPr>
        <w:tc>
          <w:tcPr>
            <w:tcW w:w="943" w:type="dxa"/>
            <w:shd w:val="clear" w:color="auto" w:fill="auto"/>
            <w:noWrap/>
            <w:hideMark/>
          </w:tcPr>
          <w:p w14:paraId="61BB209E" w14:textId="031B57A3" w:rsidR="00DA18CF" w:rsidRPr="007A47DF" w:rsidRDefault="00DA18CF">
            <w:pPr>
              <w:suppressAutoHyphens w:val="0"/>
              <w:spacing w:after="0"/>
              <w:jc w:val="left"/>
              <w:rPr>
                <w:rFonts w:eastAsia="Calibri" w:cs="Times New Roman"/>
                <w:b/>
                <w:bCs/>
                <w:szCs w:val="22"/>
                <w:lang w:val="el-GR" w:eastAsia="en-US"/>
              </w:rPr>
            </w:pPr>
            <w:r w:rsidRPr="007A47DF">
              <w:rPr>
                <w:rFonts w:eastAsia="Calibri" w:cs="Times New Roman"/>
                <w:b/>
                <w:bCs/>
                <w:szCs w:val="22"/>
                <w:lang w:val="el-GR" w:eastAsia="en-US"/>
              </w:rPr>
              <w:t>2</w:t>
            </w:r>
          </w:p>
        </w:tc>
        <w:tc>
          <w:tcPr>
            <w:tcW w:w="4097" w:type="dxa"/>
            <w:shd w:val="clear" w:color="auto" w:fill="auto"/>
            <w:hideMark/>
          </w:tcPr>
          <w:p w14:paraId="62DF4090" w14:textId="77777777" w:rsidR="00DA18CF" w:rsidRPr="007A47DF" w:rsidRDefault="00DA18CF" w:rsidP="00F17861">
            <w:pPr>
              <w:suppressAutoHyphens w:val="0"/>
              <w:spacing w:after="0"/>
              <w:jc w:val="left"/>
              <w:rPr>
                <w:rFonts w:eastAsia="Calibri" w:cs="Times New Roman"/>
                <w:b/>
                <w:bCs/>
                <w:szCs w:val="22"/>
                <w:lang w:val="el-GR" w:eastAsia="en-US"/>
              </w:rPr>
            </w:pPr>
            <w:r w:rsidRPr="007A47DF">
              <w:rPr>
                <w:rFonts w:eastAsia="Calibri" w:cs="Times New Roman"/>
                <w:b/>
                <w:bCs/>
                <w:szCs w:val="22"/>
                <w:lang w:val="el-GR" w:eastAsia="en-US"/>
              </w:rPr>
              <w:t>ΓΕΝΙΚΕΣ ΠΑΡΑΤΗΡΗΣΕΙΣ</w:t>
            </w:r>
          </w:p>
        </w:tc>
        <w:tc>
          <w:tcPr>
            <w:tcW w:w="976" w:type="dxa"/>
            <w:shd w:val="clear" w:color="auto" w:fill="auto"/>
            <w:hideMark/>
          </w:tcPr>
          <w:p w14:paraId="29BCB51F"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477D33D0"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29398C54"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656CCDEE" w14:textId="77777777" w:rsidTr="00F17861">
        <w:trPr>
          <w:trHeight w:val="300"/>
        </w:trPr>
        <w:tc>
          <w:tcPr>
            <w:tcW w:w="943" w:type="dxa"/>
            <w:shd w:val="clear" w:color="auto" w:fill="auto"/>
            <w:noWrap/>
            <w:hideMark/>
          </w:tcPr>
          <w:p w14:paraId="063E6ADC" w14:textId="77777777" w:rsidR="00DA18CF" w:rsidRPr="007A47DF" w:rsidRDefault="00DA18CF" w:rsidP="00F17861">
            <w:pPr>
              <w:suppressAutoHyphens w:val="0"/>
              <w:spacing w:after="0"/>
              <w:jc w:val="left"/>
              <w:rPr>
                <w:rFonts w:eastAsia="Calibri" w:cs="Times New Roman"/>
                <w:b/>
                <w:bCs/>
                <w:szCs w:val="22"/>
                <w:lang w:val="el-GR" w:eastAsia="en-US"/>
              </w:rPr>
            </w:pPr>
            <w:r w:rsidRPr="007A47DF">
              <w:rPr>
                <w:rFonts w:eastAsia="Calibri" w:cs="Times New Roman"/>
                <w:b/>
                <w:bCs/>
                <w:szCs w:val="22"/>
                <w:lang w:val="el-GR" w:eastAsia="en-US"/>
              </w:rPr>
              <w:t>2.1.</w:t>
            </w:r>
          </w:p>
        </w:tc>
        <w:tc>
          <w:tcPr>
            <w:tcW w:w="4097" w:type="dxa"/>
            <w:shd w:val="clear" w:color="auto" w:fill="auto"/>
            <w:hideMark/>
          </w:tcPr>
          <w:p w14:paraId="23962169" w14:textId="77777777" w:rsidR="00DA18CF" w:rsidRPr="007A47DF" w:rsidRDefault="00DA18CF" w:rsidP="00F17861">
            <w:pPr>
              <w:suppressAutoHyphens w:val="0"/>
              <w:spacing w:after="0"/>
              <w:jc w:val="left"/>
              <w:rPr>
                <w:rFonts w:eastAsia="Calibri" w:cs="Times New Roman"/>
                <w:b/>
                <w:bCs/>
                <w:szCs w:val="22"/>
                <w:lang w:val="el-GR" w:eastAsia="en-US"/>
              </w:rPr>
            </w:pPr>
            <w:r w:rsidRPr="007A47DF">
              <w:rPr>
                <w:rFonts w:eastAsia="Calibri" w:cs="Times New Roman"/>
                <w:b/>
                <w:bCs/>
                <w:szCs w:val="22"/>
                <w:lang w:val="el-GR" w:eastAsia="en-US"/>
              </w:rPr>
              <w:t>Αξιολόγηση</w:t>
            </w:r>
          </w:p>
        </w:tc>
        <w:tc>
          <w:tcPr>
            <w:tcW w:w="976" w:type="dxa"/>
            <w:shd w:val="clear" w:color="auto" w:fill="auto"/>
            <w:hideMark/>
          </w:tcPr>
          <w:p w14:paraId="518C886B"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175A5175"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7EF3AE25"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29325DAC" w14:textId="77777777" w:rsidTr="00F17861">
        <w:trPr>
          <w:trHeight w:val="1740"/>
        </w:trPr>
        <w:tc>
          <w:tcPr>
            <w:tcW w:w="943" w:type="dxa"/>
            <w:shd w:val="clear" w:color="auto" w:fill="auto"/>
            <w:noWrap/>
            <w:hideMark/>
          </w:tcPr>
          <w:p w14:paraId="1A25137B" w14:textId="77777777" w:rsidR="00DA18CF" w:rsidRPr="007A47DF" w:rsidRDefault="00DA18CF" w:rsidP="00F17861">
            <w:pPr>
              <w:suppressAutoHyphens w:val="0"/>
              <w:spacing w:after="0"/>
              <w:jc w:val="left"/>
              <w:rPr>
                <w:rFonts w:eastAsia="Calibri" w:cs="Times New Roman"/>
                <w:szCs w:val="22"/>
                <w:lang w:val="el-GR" w:eastAsia="en-US"/>
              </w:rPr>
            </w:pPr>
            <w:r w:rsidRPr="007A47DF">
              <w:rPr>
                <w:rFonts w:eastAsia="Calibri" w:cs="Times New Roman"/>
                <w:szCs w:val="22"/>
                <w:lang w:val="el-GR" w:eastAsia="en-US"/>
              </w:rPr>
              <w:t>2.1.1.</w:t>
            </w:r>
          </w:p>
        </w:tc>
        <w:tc>
          <w:tcPr>
            <w:tcW w:w="4097" w:type="dxa"/>
            <w:shd w:val="clear" w:color="auto" w:fill="auto"/>
            <w:hideMark/>
          </w:tcPr>
          <w:p w14:paraId="1B691E5E" w14:textId="77777777" w:rsidR="00DA18CF" w:rsidRPr="007A47DF" w:rsidRDefault="00DA18CF" w:rsidP="00F17861">
            <w:pPr>
              <w:suppressAutoHyphens w:val="0"/>
              <w:spacing w:after="0"/>
              <w:jc w:val="left"/>
              <w:rPr>
                <w:rFonts w:eastAsia="Calibri" w:cs="Times New Roman"/>
                <w:szCs w:val="22"/>
                <w:lang w:val="el-GR" w:eastAsia="en-US"/>
              </w:rPr>
            </w:pPr>
            <w:r w:rsidRPr="007A47DF">
              <w:rPr>
                <w:rFonts w:eastAsia="Calibri" w:cs="Times New Roman"/>
                <w:szCs w:val="22"/>
                <w:lang w:val="el-GR" w:eastAsia="en-US"/>
              </w:rPr>
              <w:t xml:space="preserve"> Όλοι οι όροι είναι απαράβατοι και η μη τήρηση έστω και ενός από τους όρους αυτούς επισύρει τον αυτόματο αποκλεισμό του συμμετέχοντος στο διαγωνισμό. </w:t>
            </w:r>
          </w:p>
        </w:tc>
        <w:tc>
          <w:tcPr>
            <w:tcW w:w="976" w:type="dxa"/>
            <w:shd w:val="clear" w:color="auto" w:fill="auto"/>
            <w:hideMark/>
          </w:tcPr>
          <w:p w14:paraId="2ABEB6F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17E121F"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0C8A1ACA"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5E9A1C8B" w14:textId="77777777" w:rsidTr="00F17861">
        <w:trPr>
          <w:trHeight w:val="300"/>
        </w:trPr>
        <w:tc>
          <w:tcPr>
            <w:tcW w:w="943" w:type="dxa"/>
            <w:shd w:val="clear" w:color="auto" w:fill="auto"/>
            <w:noWrap/>
            <w:hideMark/>
          </w:tcPr>
          <w:p w14:paraId="0C40625C" w14:textId="77777777" w:rsidR="00DA18CF" w:rsidRPr="007A47DF" w:rsidRDefault="00DA18CF" w:rsidP="00F17861">
            <w:pPr>
              <w:suppressAutoHyphens w:val="0"/>
              <w:spacing w:after="0"/>
              <w:jc w:val="left"/>
              <w:rPr>
                <w:rFonts w:eastAsia="Calibri" w:cs="Times New Roman"/>
                <w:b/>
                <w:bCs/>
                <w:szCs w:val="22"/>
                <w:lang w:val="el-GR" w:eastAsia="en-US"/>
              </w:rPr>
            </w:pPr>
            <w:r w:rsidRPr="007A47DF">
              <w:rPr>
                <w:rFonts w:eastAsia="Calibri" w:cs="Times New Roman"/>
                <w:b/>
                <w:bCs/>
                <w:szCs w:val="22"/>
                <w:lang w:val="el-GR" w:eastAsia="en-US"/>
              </w:rPr>
              <w:t>2.2.</w:t>
            </w:r>
          </w:p>
        </w:tc>
        <w:tc>
          <w:tcPr>
            <w:tcW w:w="4097" w:type="dxa"/>
            <w:shd w:val="clear" w:color="auto" w:fill="auto"/>
            <w:hideMark/>
          </w:tcPr>
          <w:p w14:paraId="1D0A12DB" w14:textId="77777777" w:rsidR="00DA18CF" w:rsidRPr="007A47DF" w:rsidRDefault="00DA18CF" w:rsidP="00F17861">
            <w:pPr>
              <w:suppressAutoHyphens w:val="0"/>
              <w:spacing w:after="0"/>
              <w:jc w:val="left"/>
              <w:rPr>
                <w:rFonts w:eastAsia="Calibri" w:cs="Times New Roman"/>
                <w:b/>
                <w:bCs/>
                <w:szCs w:val="22"/>
                <w:lang w:val="el-GR" w:eastAsia="en-US"/>
              </w:rPr>
            </w:pPr>
            <w:r w:rsidRPr="007A47DF">
              <w:rPr>
                <w:rFonts w:eastAsia="Calibri" w:cs="Times New Roman"/>
                <w:b/>
                <w:bCs/>
                <w:szCs w:val="22"/>
                <w:lang w:val="el-GR" w:eastAsia="en-US"/>
              </w:rPr>
              <w:t>Κατακύρωση:</w:t>
            </w:r>
          </w:p>
        </w:tc>
        <w:tc>
          <w:tcPr>
            <w:tcW w:w="976" w:type="dxa"/>
            <w:shd w:val="clear" w:color="auto" w:fill="auto"/>
            <w:hideMark/>
          </w:tcPr>
          <w:p w14:paraId="26820E3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6667FF5D"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3EBC7325"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73CB0E9F" w14:textId="77777777" w:rsidTr="00F17861">
        <w:trPr>
          <w:trHeight w:val="2880"/>
        </w:trPr>
        <w:tc>
          <w:tcPr>
            <w:tcW w:w="943" w:type="dxa"/>
            <w:shd w:val="clear" w:color="auto" w:fill="auto"/>
            <w:noWrap/>
            <w:hideMark/>
          </w:tcPr>
          <w:p w14:paraId="5945F2FC" w14:textId="77777777" w:rsidR="00DA18CF" w:rsidRPr="007A47DF" w:rsidRDefault="00DA18CF" w:rsidP="00F17861">
            <w:pPr>
              <w:suppressAutoHyphens w:val="0"/>
              <w:spacing w:after="0"/>
              <w:jc w:val="left"/>
              <w:rPr>
                <w:rFonts w:eastAsia="Calibri" w:cs="Times New Roman"/>
                <w:szCs w:val="22"/>
                <w:lang w:val="el-GR" w:eastAsia="en-US"/>
              </w:rPr>
            </w:pPr>
            <w:r w:rsidRPr="007A47DF">
              <w:rPr>
                <w:rFonts w:eastAsia="Calibri" w:cs="Times New Roman"/>
                <w:szCs w:val="22"/>
                <w:lang w:val="el-GR" w:eastAsia="en-US"/>
              </w:rPr>
              <w:t>2.2.1.</w:t>
            </w:r>
          </w:p>
        </w:tc>
        <w:tc>
          <w:tcPr>
            <w:tcW w:w="4097" w:type="dxa"/>
            <w:shd w:val="clear" w:color="auto" w:fill="auto"/>
            <w:hideMark/>
          </w:tcPr>
          <w:p w14:paraId="6B879C5D" w14:textId="77777777" w:rsidR="00DA18CF" w:rsidRPr="007A47DF" w:rsidRDefault="00DA18CF" w:rsidP="00F17861">
            <w:pPr>
              <w:suppressAutoHyphens w:val="0"/>
              <w:spacing w:after="0"/>
              <w:jc w:val="left"/>
              <w:rPr>
                <w:rFonts w:eastAsia="Calibri" w:cs="Times New Roman"/>
                <w:szCs w:val="22"/>
                <w:lang w:val="el-GR" w:eastAsia="en-US"/>
              </w:rPr>
            </w:pPr>
            <w:r w:rsidRPr="007A47DF">
              <w:rPr>
                <w:rFonts w:eastAsia="Calibri" w:cs="Times New Roman"/>
                <w:szCs w:val="22"/>
                <w:lang w:val="el-GR" w:eastAsia="en-US"/>
              </w:rPr>
              <w:t xml:space="preserve"> Οι συμμετέχοντες πρέπει να προσφέρουν το σύνολο των υλικών της κάθε κατηγορίας του πίνακα συγκρότησης υλικού και η κατακύρωση θα γίνει για την κατηγορία 1,για την κατηγορία 2 και για την κατηγορία 3,4 και 5 μαζί, με βάση τη χαμηλότερη από οικονομικής άποψης προσφορά. </w:t>
            </w:r>
          </w:p>
        </w:tc>
        <w:tc>
          <w:tcPr>
            <w:tcW w:w="976" w:type="dxa"/>
            <w:shd w:val="clear" w:color="auto" w:fill="auto"/>
            <w:hideMark/>
          </w:tcPr>
          <w:p w14:paraId="4C868E6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112C223"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27AEB10D"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5567F0C2" w14:textId="77777777" w:rsidTr="00F17861">
        <w:trPr>
          <w:trHeight w:val="3465"/>
        </w:trPr>
        <w:tc>
          <w:tcPr>
            <w:tcW w:w="943" w:type="dxa"/>
            <w:shd w:val="clear" w:color="auto" w:fill="auto"/>
            <w:noWrap/>
            <w:hideMark/>
          </w:tcPr>
          <w:p w14:paraId="4FFCCDDE" w14:textId="77777777" w:rsidR="00DA18CF" w:rsidRPr="007A47DF" w:rsidRDefault="00DA18CF" w:rsidP="00F17861">
            <w:pPr>
              <w:suppressAutoHyphens w:val="0"/>
              <w:spacing w:after="0"/>
              <w:jc w:val="left"/>
              <w:rPr>
                <w:rFonts w:eastAsia="Calibri" w:cs="Times New Roman"/>
                <w:szCs w:val="22"/>
                <w:lang w:val="el-GR" w:eastAsia="en-US"/>
              </w:rPr>
            </w:pPr>
            <w:r w:rsidRPr="007A47DF">
              <w:rPr>
                <w:rFonts w:eastAsia="Calibri" w:cs="Times New Roman"/>
                <w:szCs w:val="22"/>
                <w:lang w:val="el-GR" w:eastAsia="en-US"/>
              </w:rPr>
              <w:t>2.2.2.</w:t>
            </w:r>
          </w:p>
        </w:tc>
        <w:tc>
          <w:tcPr>
            <w:tcW w:w="4097" w:type="dxa"/>
            <w:shd w:val="clear" w:color="auto" w:fill="auto"/>
            <w:hideMark/>
          </w:tcPr>
          <w:p w14:paraId="30728AE7" w14:textId="77777777" w:rsidR="00DA18CF" w:rsidRPr="007A47DF" w:rsidRDefault="00DA18CF" w:rsidP="00F17861">
            <w:pPr>
              <w:suppressAutoHyphens w:val="0"/>
              <w:spacing w:after="0"/>
              <w:jc w:val="left"/>
              <w:rPr>
                <w:rFonts w:eastAsia="Calibri" w:cs="Times New Roman"/>
                <w:szCs w:val="22"/>
                <w:lang w:val="el-GR" w:eastAsia="en-US"/>
              </w:rPr>
            </w:pPr>
            <w:r w:rsidRPr="007A47DF">
              <w:rPr>
                <w:rFonts w:eastAsia="Calibri" w:cs="Times New Roman"/>
                <w:szCs w:val="22"/>
                <w:lang w:val="el-GR" w:eastAsia="en-US"/>
              </w:rPr>
              <w:t>Κατά τη διακριτική ευχέρεια της ΕΡΤ Α.Ε., και εφόσον η οικονομική προσφορά του αναδόχου υπολείπεται της συνολικής προϋπολογιζομένης αξίας της συμφωνίας – πλαίσιο, η ΕΡΤ Α.Ε. δύναται να ζητήσει, επί τη βάσει των προσφερθεισών τιμών μονάδας, την προμήθεια προϊόντων μέχρις εξαντλήσεως του ποσού της συνολικής προϋπολογισθείσας αξίας της συμφωνίας – πλαίσιο.</w:t>
            </w:r>
          </w:p>
        </w:tc>
        <w:tc>
          <w:tcPr>
            <w:tcW w:w="976" w:type="dxa"/>
            <w:shd w:val="clear" w:color="auto" w:fill="auto"/>
            <w:hideMark/>
          </w:tcPr>
          <w:p w14:paraId="35477DC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2B24964"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5CB636FA"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14F4AB14" w14:textId="77777777" w:rsidTr="00F17861">
        <w:trPr>
          <w:trHeight w:val="300"/>
        </w:trPr>
        <w:tc>
          <w:tcPr>
            <w:tcW w:w="943" w:type="dxa"/>
            <w:shd w:val="clear" w:color="auto" w:fill="auto"/>
            <w:noWrap/>
            <w:hideMark/>
          </w:tcPr>
          <w:p w14:paraId="0F8C1773"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3.</w:t>
            </w:r>
          </w:p>
        </w:tc>
        <w:tc>
          <w:tcPr>
            <w:tcW w:w="4097" w:type="dxa"/>
            <w:shd w:val="clear" w:color="auto" w:fill="auto"/>
            <w:hideMark/>
          </w:tcPr>
          <w:p w14:paraId="0C6C498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ΣΥΓΚΡΟΤΗΣΗ ΥΛΙΚΟΥ </w:t>
            </w:r>
          </w:p>
        </w:tc>
        <w:tc>
          <w:tcPr>
            <w:tcW w:w="976" w:type="dxa"/>
            <w:shd w:val="clear" w:color="auto" w:fill="auto"/>
            <w:hideMark/>
          </w:tcPr>
          <w:p w14:paraId="314CB294"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666BB400"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4CE554D7"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F4A78" w14:paraId="21ACCC38" w14:textId="77777777" w:rsidTr="00F17861">
        <w:trPr>
          <w:trHeight w:val="600"/>
        </w:trPr>
        <w:tc>
          <w:tcPr>
            <w:tcW w:w="943" w:type="dxa"/>
            <w:shd w:val="clear" w:color="auto" w:fill="auto"/>
            <w:noWrap/>
            <w:hideMark/>
          </w:tcPr>
          <w:p w14:paraId="0953D21F"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3.1.</w:t>
            </w:r>
          </w:p>
        </w:tc>
        <w:tc>
          <w:tcPr>
            <w:tcW w:w="4097" w:type="dxa"/>
            <w:shd w:val="clear" w:color="auto" w:fill="auto"/>
            <w:hideMark/>
          </w:tcPr>
          <w:p w14:paraId="6FB0970C"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Ο προς προμήθεια εξοπλισμός θα περιλαμβάνει:</w:t>
            </w:r>
          </w:p>
        </w:tc>
        <w:tc>
          <w:tcPr>
            <w:tcW w:w="976" w:type="dxa"/>
            <w:shd w:val="clear" w:color="auto" w:fill="auto"/>
            <w:hideMark/>
          </w:tcPr>
          <w:p w14:paraId="649F9281"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58C4557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7F0FF166"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279D42E7" w14:textId="77777777" w:rsidTr="00F17861">
        <w:trPr>
          <w:trHeight w:val="1290"/>
        </w:trPr>
        <w:tc>
          <w:tcPr>
            <w:tcW w:w="943" w:type="dxa"/>
            <w:shd w:val="clear" w:color="auto" w:fill="auto"/>
            <w:noWrap/>
            <w:hideMark/>
          </w:tcPr>
          <w:p w14:paraId="7D23450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3.1.1.</w:t>
            </w:r>
          </w:p>
        </w:tc>
        <w:tc>
          <w:tcPr>
            <w:tcW w:w="4097" w:type="dxa"/>
            <w:shd w:val="clear" w:color="auto" w:fill="auto"/>
            <w:hideMark/>
          </w:tcPr>
          <w:p w14:paraId="4D1CF33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25 συστήματα pedestal σύμφωνα με τα τεχνικά χαρακτηριστικά του κεφαλαίου 4 και ειδικά της παραγράφου 4.1</w:t>
            </w:r>
          </w:p>
        </w:tc>
        <w:tc>
          <w:tcPr>
            <w:tcW w:w="976" w:type="dxa"/>
            <w:shd w:val="clear" w:color="auto" w:fill="auto"/>
            <w:hideMark/>
          </w:tcPr>
          <w:p w14:paraId="6AAB699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CFF5D56"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7BAC9A0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1087BF91" w14:textId="77777777" w:rsidTr="00F17861">
        <w:trPr>
          <w:trHeight w:val="1725"/>
        </w:trPr>
        <w:tc>
          <w:tcPr>
            <w:tcW w:w="943" w:type="dxa"/>
            <w:shd w:val="clear" w:color="auto" w:fill="auto"/>
            <w:noWrap/>
            <w:hideMark/>
          </w:tcPr>
          <w:p w14:paraId="571C5B4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lastRenderedPageBreak/>
              <w:t>3.1.2.</w:t>
            </w:r>
          </w:p>
        </w:tc>
        <w:tc>
          <w:tcPr>
            <w:tcW w:w="4097" w:type="dxa"/>
            <w:shd w:val="clear" w:color="auto" w:fill="auto"/>
            <w:hideMark/>
          </w:tcPr>
          <w:p w14:paraId="75E697F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14 συστήματα τριποδιών με bowl size 100mm και payload  κεφαλής 2-22Kg σύμφωνα με τα τεχνικά χαρακτηριστικά του κεφαλαίου 4 και ειδικά της παραγράφου 4.2</w:t>
            </w:r>
          </w:p>
        </w:tc>
        <w:tc>
          <w:tcPr>
            <w:tcW w:w="976" w:type="dxa"/>
            <w:shd w:val="clear" w:color="auto" w:fill="auto"/>
            <w:hideMark/>
          </w:tcPr>
          <w:p w14:paraId="2A6000F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01307A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3518B941"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158A04F5" w14:textId="77777777" w:rsidTr="00F17861">
        <w:trPr>
          <w:trHeight w:val="1695"/>
        </w:trPr>
        <w:tc>
          <w:tcPr>
            <w:tcW w:w="943" w:type="dxa"/>
            <w:shd w:val="clear" w:color="auto" w:fill="auto"/>
            <w:noWrap/>
            <w:hideMark/>
          </w:tcPr>
          <w:p w14:paraId="42CCE60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3.1.3.</w:t>
            </w:r>
          </w:p>
        </w:tc>
        <w:tc>
          <w:tcPr>
            <w:tcW w:w="4097" w:type="dxa"/>
            <w:shd w:val="clear" w:color="auto" w:fill="auto"/>
            <w:hideMark/>
          </w:tcPr>
          <w:p w14:paraId="49A292C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22 συστήματα τριποδιών με bowl size 100mm και payload  κεφαλής 0-12Kg σύμφωνα με τα τεχνικά χαρακτηριστικά του κεφαλαίου 4 και ειδικά της παραγράφου 4.3</w:t>
            </w:r>
          </w:p>
        </w:tc>
        <w:tc>
          <w:tcPr>
            <w:tcW w:w="976" w:type="dxa"/>
            <w:shd w:val="clear" w:color="auto" w:fill="auto"/>
            <w:hideMark/>
          </w:tcPr>
          <w:p w14:paraId="7CE4F6F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6E431EE"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2B5C7890"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03909FCA" w14:textId="77777777" w:rsidTr="00F17861">
        <w:trPr>
          <w:trHeight w:val="1605"/>
        </w:trPr>
        <w:tc>
          <w:tcPr>
            <w:tcW w:w="943" w:type="dxa"/>
            <w:shd w:val="clear" w:color="auto" w:fill="auto"/>
            <w:noWrap/>
            <w:hideMark/>
          </w:tcPr>
          <w:p w14:paraId="6AECD9E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3.1.4.</w:t>
            </w:r>
          </w:p>
        </w:tc>
        <w:tc>
          <w:tcPr>
            <w:tcW w:w="4097" w:type="dxa"/>
            <w:shd w:val="clear" w:color="auto" w:fill="auto"/>
            <w:hideMark/>
          </w:tcPr>
          <w:p w14:paraId="1B708E3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2 συστήματα τριποδιών με bowl size 100mm και payload  κεφαλής 2-15Kg σύμφωνα με τα τεχνικά χαρακτηριστικά του κεφαλαίου 4 και ειδικά της παραγράφου 4.4</w:t>
            </w:r>
          </w:p>
        </w:tc>
        <w:tc>
          <w:tcPr>
            <w:tcW w:w="976" w:type="dxa"/>
            <w:shd w:val="clear" w:color="auto" w:fill="auto"/>
            <w:hideMark/>
          </w:tcPr>
          <w:p w14:paraId="480DCF3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4D26F81"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280C8680"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70EE57FD" w14:textId="77777777" w:rsidTr="00F17861">
        <w:trPr>
          <w:trHeight w:val="1635"/>
        </w:trPr>
        <w:tc>
          <w:tcPr>
            <w:tcW w:w="943" w:type="dxa"/>
            <w:shd w:val="clear" w:color="auto" w:fill="auto"/>
            <w:noWrap/>
            <w:hideMark/>
          </w:tcPr>
          <w:p w14:paraId="5E4EC03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3.1.5.</w:t>
            </w:r>
          </w:p>
        </w:tc>
        <w:tc>
          <w:tcPr>
            <w:tcW w:w="4097" w:type="dxa"/>
            <w:shd w:val="clear" w:color="auto" w:fill="auto"/>
            <w:hideMark/>
          </w:tcPr>
          <w:p w14:paraId="0E30711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4 συστήματα τριποδιών με bowl size 75mm και payload  κεφαλής 0-12Kg σύμφωνα με τα τεχνικά χαρακτηριστικά του κεφαλαίου 4 και ειδικά της παραγράφου 4.5 </w:t>
            </w:r>
          </w:p>
        </w:tc>
        <w:tc>
          <w:tcPr>
            <w:tcW w:w="976" w:type="dxa"/>
            <w:shd w:val="clear" w:color="auto" w:fill="auto"/>
            <w:hideMark/>
          </w:tcPr>
          <w:p w14:paraId="736F764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618F2A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5621FCDC"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396BA833" w14:textId="77777777" w:rsidTr="00F17861">
        <w:trPr>
          <w:trHeight w:val="300"/>
        </w:trPr>
        <w:tc>
          <w:tcPr>
            <w:tcW w:w="943" w:type="dxa"/>
            <w:shd w:val="clear" w:color="auto" w:fill="auto"/>
            <w:noWrap/>
            <w:hideMark/>
          </w:tcPr>
          <w:p w14:paraId="02B27D7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4.</w:t>
            </w:r>
          </w:p>
        </w:tc>
        <w:tc>
          <w:tcPr>
            <w:tcW w:w="4097" w:type="dxa"/>
            <w:shd w:val="clear" w:color="auto" w:fill="auto"/>
            <w:hideMark/>
          </w:tcPr>
          <w:p w14:paraId="1484487A"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ΤΕΧΝΙΚΑ ΧΑΡΑΚΤΗΡΙΣΤΙΚΑ </w:t>
            </w:r>
          </w:p>
        </w:tc>
        <w:tc>
          <w:tcPr>
            <w:tcW w:w="976" w:type="dxa"/>
            <w:shd w:val="clear" w:color="auto" w:fill="auto"/>
            <w:hideMark/>
          </w:tcPr>
          <w:p w14:paraId="31DD28AC"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0C6E096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746A9F3C"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7BF2CE44" w14:textId="77777777" w:rsidTr="00F17861">
        <w:trPr>
          <w:trHeight w:val="300"/>
        </w:trPr>
        <w:tc>
          <w:tcPr>
            <w:tcW w:w="943" w:type="dxa"/>
            <w:shd w:val="clear" w:color="auto" w:fill="auto"/>
            <w:noWrap/>
            <w:hideMark/>
          </w:tcPr>
          <w:p w14:paraId="7220797A"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4.1.</w:t>
            </w:r>
          </w:p>
        </w:tc>
        <w:tc>
          <w:tcPr>
            <w:tcW w:w="4097" w:type="dxa"/>
            <w:shd w:val="clear" w:color="auto" w:fill="auto"/>
            <w:hideMark/>
          </w:tcPr>
          <w:p w14:paraId="62E12C10"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 Συστήματα pedestal</w:t>
            </w:r>
          </w:p>
        </w:tc>
        <w:tc>
          <w:tcPr>
            <w:tcW w:w="976" w:type="dxa"/>
            <w:shd w:val="clear" w:color="auto" w:fill="auto"/>
            <w:hideMark/>
          </w:tcPr>
          <w:p w14:paraId="73644DA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6A03284D"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162DF3E8"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40B78088" w14:textId="77777777" w:rsidTr="00F17861">
        <w:trPr>
          <w:trHeight w:val="300"/>
        </w:trPr>
        <w:tc>
          <w:tcPr>
            <w:tcW w:w="943" w:type="dxa"/>
            <w:shd w:val="clear" w:color="auto" w:fill="auto"/>
            <w:noWrap/>
            <w:hideMark/>
          </w:tcPr>
          <w:p w14:paraId="2CDFEF61"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4.1.1. </w:t>
            </w:r>
          </w:p>
        </w:tc>
        <w:tc>
          <w:tcPr>
            <w:tcW w:w="4097" w:type="dxa"/>
            <w:shd w:val="clear" w:color="auto" w:fill="auto"/>
            <w:hideMark/>
          </w:tcPr>
          <w:p w14:paraId="25EF2CA3"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Τεχνικά χαρακτηριστικά  κεφαλών</w:t>
            </w:r>
          </w:p>
        </w:tc>
        <w:tc>
          <w:tcPr>
            <w:tcW w:w="976" w:type="dxa"/>
            <w:shd w:val="clear" w:color="auto" w:fill="auto"/>
            <w:hideMark/>
          </w:tcPr>
          <w:p w14:paraId="63903F3B"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2FD6A85B"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59057071"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18AFA645" w14:textId="77777777" w:rsidTr="00F17861">
        <w:trPr>
          <w:trHeight w:val="510"/>
        </w:trPr>
        <w:tc>
          <w:tcPr>
            <w:tcW w:w="943" w:type="dxa"/>
            <w:shd w:val="clear" w:color="auto" w:fill="auto"/>
            <w:noWrap/>
            <w:hideMark/>
          </w:tcPr>
          <w:p w14:paraId="5ACAC74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4.1.1.1.</w:t>
            </w:r>
          </w:p>
        </w:tc>
        <w:tc>
          <w:tcPr>
            <w:tcW w:w="4097" w:type="dxa"/>
            <w:shd w:val="clear" w:color="auto" w:fill="auto"/>
            <w:hideMark/>
          </w:tcPr>
          <w:p w14:paraId="304CFCB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Να είναι τύπου fluid. </w:t>
            </w:r>
          </w:p>
        </w:tc>
        <w:tc>
          <w:tcPr>
            <w:tcW w:w="976" w:type="dxa"/>
            <w:shd w:val="clear" w:color="auto" w:fill="auto"/>
            <w:hideMark/>
          </w:tcPr>
          <w:p w14:paraId="1488ACB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A578C7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BB4F88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A864784" w14:textId="77777777" w:rsidTr="00F17861">
        <w:trPr>
          <w:trHeight w:val="705"/>
        </w:trPr>
        <w:tc>
          <w:tcPr>
            <w:tcW w:w="943" w:type="dxa"/>
            <w:shd w:val="clear" w:color="auto" w:fill="auto"/>
            <w:noWrap/>
            <w:hideMark/>
          </w:tcPr>
          <w:p w14:paraId="258A5A5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4.1.1.2.</w:t>
            </w:r>
          </w:p>
        </w:tc>
        <w:tc>
          <w:tcPr>
            <w:tcW w:w="4097" w:type="dxa"/>
            <w:shd w:val="clear" w:color="auto" w:fill="auto"/>
            <w:hideMark/>
          </w:tcPr>
          <w:p w14:paraId="47B89B1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έχει payload από 10kg έως  33kg  τουλάχιστον.</w:t>
            </w:r>
          </w:p>
        </w:tc>
        <w:tc>
          <w:tcPr>
            <w:tcW w:w="976" w:type="dxa"/>
            <w:shd w:val="clear" w:color="auto" w:fill="auto"/>
            <w:hideMark/>
          </w:tcPr>
          <w:p w14:paraId="10219E6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4C6132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DDAB60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D0ABA7B" w14:textId="77777777" w:rsidTr="00F17861">
        <w:trPr>
          <w:trHeight w:val="960"/>
        </w:trPr>
        <w:tc>
          <w:tcPr>
            <w:tcW w:w="943" w:type="dxa"/>
            <w:shd w:val="clear" w:color="auto" w:fill="auto"/>
            <w:noWrap/>
            <w:hideMark/>
          </w:tcPr>
          <w:p w14:paraId="0C72817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4.1.1.3. </w:t>
            </w:r>
          </w:p>
        </w:tc>
        <w:tc>
          <w:tcPr>
            <w:tcW w:w="4097" w:type="dxa"/>
            <w:shd w:val="clear" w:color="auto" w:fill="auto"/>
            <w:hideMark/>
          </w:tcPr>
          <w:p w14:paraId="1FDDD5C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έχει γωνία σκόπευσης κάθετου άξονα από +90 έως -70 μοίρες  τουλάχιστον.</w:t>
            </w:r>
          </w:p>
        </w:tc>
        <w:tc>
          <w:tcPr>
            <w:tcW w:w="976" w:type="dxa"/>
            <w:shd w:val="clear" w:color="auto" w:fill="auto"/>
            <w:hideMark/>
          </w:tcPr>
          <w:p w14:paraId="1C5FE0F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545D56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3194F7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A080FE9" w14:textId="77777777" w:rsidTr="00F17861">
        <w:trPr>
          <w:trHeight w:val="690"/>
        </w:trPr>
        <w:tc>
          <w:tcPr>
            <w:tcW w:w="943" w:type="dxa"/>
            <w:shd w:val="clear" w:color="auto" w:fill="auto"/>
            <w:noWrap/>
            <w:hideMark/>
          </w:tcPr>
          <w:p w14:paraId="1FA1059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4.1.1.4.</w:t>
            </w:r>
          </w:p>
        </w:tc>
        <w:tc>
          <w:tcPr>
            <w:tcW w:w="4097" w:type="dxa"/>
            <w:shd w:val="clear" w:color="auto" w:fill="auto"/>
            <w:hideMark/>
          </w:tcPr>
          <w:p w14:paraId="7F61051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έχει γωνία σκόπευσης οριζόντιου άξονα 360 μοίρες.</w:t>
            </w:r>
          </w:p>
        </w:tc>
        <w:tc>
          <w:tcPr>
            <w:tcW w:w="976" w:type="dxa"/>
            <w:shd w:val="clear" w:color="auto" w:fill="auto"/>
            <w:hideMark/>
          </w:tcPr>
          <w:p w14:paraId="480C3D6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89BBB2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966DBB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57349D1" w14:textId="77777777" w:rsidTr="00F17861">
        <w:trPr>
          <w:trHeight w:val="735"/>
        </w:trPr>
        <w:tc>
          <w:tcPr>
            <w:tcW w:w="943" w:type="dxa"/>
            <w:shd w:val="clear" w:color="auto" w:fill="auto"/>
            <w:noWrap/>
            <w:hideMark/>
          </w:tcPr>
          <w:p w14:paraId="5257575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4.1.1.5.</w:t>
            </w:r>
          </w:p>
        </w:tc>
        <w:tc>
          <w:tcPr>
            <w:tcW w:w="4097" w:type="dxa"/>
            <w:shd w:val="clear" w:color="auto" w:fill="auto"/>
            <w:hideMark/>
          </w:tcPr>
          <w:p w14:paraId="7BBE0AC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σύστημα ισορροπίας (counterbalance).</w:t>
            </w:r>
          </w:p>
        </w:tc>
        <w:tc>
          <w:tcPr>
            <w:tcW w:w="976" w:type="dxa"/>
            <w:shd w:val="clear" w:color="auto" w:fill="auto"/>
            <w:hideMark/>
          </w:tcPr>
          <w:p w14:paraId="44AF74C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A1F575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F66CA7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448457B5" w14:textId="77777777" w:rsidTr="00F17861">
        <w:trPr>
          <w:trHeight w:val="495"/>
        </w:trPr>
        <w:tc>
          <w:tcPr>
            <w:tcW w:w="943" w:type="dxa"/>
            <w:shd w:val="clear" w:color="auto" w:fill="auto"/>
            <w:noWrap/>
            <w:hideMark/>
          </w:tcPr>
          <w:p w14:paraId="12E3D56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4.1.1.6.</w:t>
            </w:r>
          </w:p>
        </w:tc>
        <w:tc>
          <w:tcPr>
            <w:tcW w:w="4097" w:type="dxa"/>
            <w:shd w:val="clear" w:color="auto" w:fill="auto"/>
            <w:hideMark/>
          </w:tcPr>
          <w:p w14:paraId="497EC1A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διαθέτει σύστημα drag.</w:t>
            </w:r>
          </w:p>
        </w:tc>
        <w:tc>
          <w:tcPr>
            <w:tcW w:w="976" w:type="dxa"/>
            <w:shd w:val="clear" w:color="auto" w:fill="auto"/>
            <w:hideMark/>
          </w:tcPr>
          <w:p w14:paraId="1ED74F4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50A029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C11DE2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48F83FD3" w14:textId="77777777" w:rsidTr="00F17861">
        <w:trPr>
          <w:trHeight w:val="750"/>
        </w:trPr>
        <w:tc>
          <w:tcPr>
            <w:tcW w:w="943" w:type="dxa"/>
            <w:shd w:val="clear" w:color="auto" w:fill="auto"/>
            <w:noWrap/>
            <w:hideMark/>
          </w:tcPr>
          <w:p w14:paraId="242596E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4.1.1.7.</w:t>
            </w:r>
          </w:p>
        </w:tc>
        <w:tc>
          <w:tcPr>
            <w:tcW w:w="4097" w:type="dxa"/>
            <w:shd w:val="clear" w:color="auto" w:fill="auto"/>
            <w:hideMark/>
          </w:tcPr>
          <w:p w14:paraId="511B78E1" w14:textId="77777777" w:rsidR="00DA18CF" w:rsidRPr="00FA0933" w:rsidRDefault="00DA18CF" w:rsidP="00F17861">
            <w:pPr>
              <w:suppressAutoHyphens w:val="0"/>
              <w:spacing w:after="0"/>
              <w:jc w:val="left"/>
              <w:rPr>
                <w:rFonts w:eastAsia="Calibri" w:cs="Times New Roman"/>
                <w:szCs w:val="22"/>
                <w:lang w:val="el-GR" w:eastAsia="en-US"/>
              </w:rPr>
            </w:pPr>
            <w:bookmarkStart w:id="707" w:name="RANGE!B27"/>
            <w:r w:rsidRPr="00FA0933">
              <w:rPr>
                <w:rFonts w:eastAsia="Calibri" w:cs="Times New Roman"/>
                <w:szCs w:val="22"/>
                <w:lang w:val="el-GR" w:eastAsia="en-US"/>
              </w:rPr>
              <w:t>Να έχει ενσωματωμένη φωτεινή ένδειξη επιπέδου.</w:t>
            </w:r>
            <w:bookmarkEnd w:id="707"/>
          </w:p>
        </w:tc>
        <w:tc>
          <w:tcPr>
            <w:tcW w:w="976" w:type="dxa"/>
            <w:shd w:val="clear" w:color="auto" w:fill="auto"/>
            <w:hideMark/>
          </w:tcPr>
          <w:p w14:paraId="25F942D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68598D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E45DB3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4D77FE5B" w14:textId="77777777" w:rsidTr="00F17861">
        <w:trPr>
          <w:trHeight w:val="825"/>
        </w:trPr>
        <w:tc>
          <w:tcPr>
            <w:tcW w:w="943" w:type="dxa"/>
            <w:shd w:val="clear" w:color="auto" w:fill="auto"/>
            <w:noWrap/>
            <w:hideMark/>
          </w:tcPr>
          <w:p w14:paraId="76B54FE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4.1.1.8.</w:t>
            </w:r>
          </w:p>
        </w:tc>
        <w:tc>
          <w:tcPr>
            <w:tcW w:w="4097" w:type="dxa"/>
            <w:shd w:val="clear" w:color="auto" w:fill="auto"/>
            <w:hideMark/>
          </w:tcPr>
          <w:p w14:paraId="24C6367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περιλαμβάνει 2 (L+R) telescopic Pan bars.</w:t>
            </w:r>
          </w:p>
        </w:tc>
        <w:tc>
          <w:tcPr>
            <w:tcW w:w="976" w:type="dxa"/>
            <w:shd w:val="clear" w:color="auto" w:fill="auto"/>
            <w:hideMark/>
          </w:tcPr>
          <w:p w14:paraId="63254BD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8DAC58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BD7B64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31456DE" w14:textId="77777777" w:rsidTr="00F17861">
        <w:trPr>
          <w:trHeight w:val="480"/>
        </w:trPr>
        <w:tc>
          <w:tcPr>
            <w:tcW w:w="943" w:type="dxa"/>
            <w:shd w:val="clear" w:color="auto" w:fill="auto"/>
            <w:noWrap/>
            <w:hideMark/>
          </w:tcPr>
          <w:p w14:paraId="0F65D6F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4.1.1.9.</w:t>
            </w:r>
          </w:p>
        </w:tc>
        <w:tc>
          <w:tcPr>
            <w:tcW w:w="4097" w:type="dxa"/>
            <w:shd w:val="clear" w:color="auto" w:fill="auto"/>
            <w:hideMark/>
          </w:tcPr>
          <w:p w14:paraId="50F5209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έχει βάρος λιγότερο από 6.5Kg</w:t>
            </w:r>
          </w:p>
        </w:tc>
        <w:tc>
          <w:tcPr>
            <w:tcW w:w="976" w:type="dxa"/>
            <w:shd w:val="clear" w:color="auto" w:fill="auto"/>
            <w:hideMark/>
          </w:tcPr>
          <w:p w14:paraId="66EF3C2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2E3B07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3F46D5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F4A78" w14:paraId="59E57F0D" w14:textId="77777777" w:rsidTr="00F17861">
        <w:trPr>
          <w:trHeight w:val="945"/>
        </w:trPr>
        <w:tc>
          <w:tcPr>
            <w:tcW w:w="943" w:type="dxa"/>
            <w:shd w:val="clear" w:color="auto" w:fill="auto"/>
            <w:noWrap/>
            <w:hideMark/>
          </w:tcPr>
          <w:p w14:paraId="3E55312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lastRenderedPageBreak/>
              <w:t>4.1.1.10.</w:t>
            </w:r>
          </w:p>
        </w:tc>
        <w:tc>
          <w:tcPr>
            <w:tcW w:w="4097" w:type="dxa"/>
            <w:shd w:val="clear" w:color="auto" w:fill="auto"/>
            <w:hideMark/>
          </w:tcPr>
          <w:p w14:paraId="654C83D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μπορεί να λειτουργεί σε θερμοκρασίες από -40  έως  +60 βαθμούς κελσίου.</w:t>
            </w:r>
          </w:p>
        </w:tc>
        <w:tc>
          <w:tcPr>
            <w:tcW w:w="976" w:type="dxa"/>
            <w:shd w:val="clear" w:color="auto" w:fill="auto"/>
            <w:hideMark/>
          </w:tcPr>
          <w:p w14:paraId="436A763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6646152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9A5D4E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324C4FC" w14:textId="77777777" w:rsidTr="00F17861">
        <w:trPr>
          <w:trHeight w:val="300"/>
        </w:trPr>
        <w:tc>
          <w:tcPr>
            <w:tcW w:w="943" w:type="dxa"/>
            <w:shd w:val="clear" w:color="auto" w:fill="auto"/>
            <w:noWrap/>
            <w:hideMark/>
          </w:tcPr>
          <w:p w14:paraId="54480D75"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4.1.2.</w:t>
            </w:r>
          </w:p>
        </w:tc>
        <w:tc>
          <w:tcPr>
            <w:tcW w:w="4097" w:type="dxa"/>
            <w:shd w:val="clear" w:color="auto" w:fill="auto"/>
            <w:hideMark/>
          </w:tcPr>
          <w:p w14:paraId="6B39256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 Τεχνικά χαρακτηριστικά τριποδιών </w:t>
            </w:r>
          </w:p>
        </w:tc>
        <w:tc>
          <w:tcPr>
            <w:tcW w:w="976" w:type="dxa"/>
            <w:shd w:val="clear" w:color="auto" w:fill="auto"/>
            <w:hideMark/>
          </w:tcPr>
          <w:p w14:paraId="0A5BFF5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065E6A5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6F217F7D"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042BBB08" w14:textId="77777777" w:rsidTr="00F17861">
        <w:trPr>
          <w:trHeight w:val="705"/>
        </w:trPr>
        <w:tc>
          <w:tcPr>
            <w:tcW w:w="943" w:type="dxa"/>
            <w:shd w:val="clear" w:color="auto" w:fill="auto"/>
            <w:noWrap/>
            <w:hideMark/>
          </w:tcPr>
          <w:p w14:paraId="64A5EB0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4.1.2.1.</w:t>
            </w:r>
          </w:p>
        </w:tc>
        <w:tc>
          <w:tcPr>
            <w:tcW w:w="4097" w:type="dxa"/>
            <w:shd w:val="clear" w:color="auto" w:fill="auto"/>
            <w:hideMark/>
          </w:tcPr>
          <w:p w14:paraId="4C35A87B" w14:textId="77777777" w:rsidR="00DA18CF" w:rsidRPr="00FA0933" w:rsidRDefault="00DA18CF" w:rsidP="00F17861">
            <w:pPr>
              <w:suppressAutoHyphens w:val="0"/>
              <w:spacing w:after="0"/>
              <w:jc w:val="left"/>
              <w:rPr>
                <w:rFonts w:eastAsia="Calibri" w:cs="Times New Roman"/>
                <w:szCs w:val="22"/>
                <w:lang w:val="el-GR" w:eastAsia="en-US"/>
              </w:rPr>
            </w:pPr>
            <w:bookmarkStart w:id="708" w:name="RANGE!B32"/>
            <w:r w:rsidRPr="00FA0933">
              <w:rPr>
                <w:rFonts w:eastAsia="Calibri" w:cs="Times New Roman"/>
                <w:szCs w:val="22"/>
                <w:lang w:val="el-GR" w:eastAsia="en-US"/>
              </w:rPr>
              <w:t xml:space="preserve">Να έχει  payload μεγαλύτερο η ίσο από 54Kg. </w:t>
            </w:r>
            <w:bookmarkEnd w:id="708"/>
          </w:p>
        </w:tc>
        <w:tc>
          <w:tcPr>
            <w:tcW w:w="976" w:type="dxa"/>
            <w:shd w:val="clear" w:color="auto" w:fill="auto"/>
            <w:hideMark/>
          </w:tcPr>
          <w:p w14:paraId="418D611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7D239C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6FF1DE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CEFBB2C" w14:textId="77777777" w:rsidTr="00F17861">
        <w:trPr>
          <w:trHeight w:val="750"/>
        </w:trPr>
        <w:tc>
          <w:tcPr>
            <w:tcW w:w="943" w:type="dxa"/>
            <w:shd w:val="clear" w:color="auto" w:fill="auto"/>
            <w:noWrap/>
            <w:hideMark/>
          </w:tcPr>
          <w:p w14:paraId="1CB2E2A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4.1.2.2.</w:t>
            </w:r>
          </w:p>
        </w:tc>
        <w:tc>
          <w:tcPr>
            <w:tcW w:w="4097" w:type="dxa"/>
            <w:shd w:val="clear" w:color="auto" w:fill="auto"/>
            <w:hideMark/>
          </w:tcPr>
          <w:p w14:paraId="15ADAB6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διαθέτει On shot stroke μεγαλύτερη των 40cm.</w:t>
            </w:r>
          </w:p>
        </w:tc>
        <w:tc>
          <w:tcPr>
            <w:tcW w:w="976" w:type="dxa"/>
            <w:shd w:val="clear" w:color="auto" w:fill="auto"/>
            <w:hideMark/>
          </w:tcPr>
          <w:p w14:paraId="4294A77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BE96A6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4A3DA0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D2949AB" w14:textId="77777777" w:rsidTr="00F17861">
        <w:trPr>
          <w:trHeight w:val="720"/>
        </w:trPr>
        <w:tc>
          <w:tcPr>
            <w:tcW w:w="943" w:type="dxa"/>
            <w:shd w:val="clear" w:color="auto" w:fill="auto"/>
            <w:noWrap/>
            <w:hideMark/>
          </w:tcPr>
          <w:p w14:paraId="53EC5A2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4.1.2.3</w:t>
            </w:r>
          </w:p>
        </w:tc>
        <w:tc>
          <w:tcPr>
            <w:tcW w:w="4097" w:type="dxa"/>
            <w:shd w:val="clear" w:color="auto" w:fill="auto"/>
            <w:hideMark/>
          </w:tcPr>
          <w:p w14:paraId="2D4B7BD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μπορεί να μεταβάλλει το ύψος του από 68cm έως 142cm τουλάχιστον</w:t>
            </w:r>
          </w:p>
        </w:tc>
        <w:tc>
          <w:tcPr>
            <w:tcW w:w="976" w:type="dxa"/>
            <w:shd w:val="clear" w:color="auto" w:fill="auto"/>
            <w:hideMark/>
          </w:tcPr>
          <w:p w14:paraId="43DA894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1D115A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D39601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175C59D" w14:textId="77777777" w:rsidTr="00F17861">
        <w:trPr>
          <w:trHeight w:val="1575"/>
        </w:trPr>
        <w:tc>
          <w:tcPr>
            <w:tcW w:w="943" w:type="dxa"/>
            <w:shd w:val="clear" w:color="auto" w:fill="auto"/>
            <w:noWrap/>
            <w:hideMark/>
          </w:tcPr>
          <w:p w14:paraId="13FC1F1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4.1.2.4.</w:t>
            </w:r>
          </w:p>
        </w:tc>
        <w:tc>
          <w:tcPr>
            <w:tcW w:w="4097" w:type="dxa"/>
            <w:shd w:val="clear" w:color="auto" w:fill="auto"/>
            <w:hideMark/>
          </w:tcPr>
          <w:p w14:paraId="4A421D8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προστασία στην κίνησή του στο studio από τα καλώδια                            δαπέδου (cable guards). Αν διαθέτει κίνηση crab  steering να μπορεί να απενεργοποιηθεί.</w:t>
            </w:r>
          </w:p>
        </w:tc>
        <w:tc>
          <w:tcPr>
            <w:tcW w:w="976" w:type="dxa"/>
            <w:shd w:val="clear" w:color="auto" w:fill="auto"/>
            <w:hideMark/>
          </w:tcPr>
          <w:p w14:paraId="6574CD1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CEDCD6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59ED58D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2A16016" w14:textId="77777777" w:rsidTr="00F17861">
        <w:trPr>
          <w:trHeight w:val="945"/>
        </w:trPr>
        <w:tc>
          <w:tcPr>
            <w:tcW w:w="943" w:type="dxa"/>
            <w:shd w:val="clear" w:color="auto" w:fill="auto"/>
            <w:noWrap/>
            <w:hideMark/>
          </w:tcPr>
          <w:p w14:paraId="1E2AD08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4.1.2.5.</w:t>
            </w:r>
          </w:p>
        </w:tc>
        <w:tc>
          <w:tcPr>
            <w:tcW w:w="4097" w:type="dxa"/>
            <w:shd w:val="clear" w:color="auto" w:fill="auto"/>
            <w:hideMark/>
          </w:tcPr>
          <w:p w14:paraId="6B8EC99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διαθέτει σύστημα ισορροπίας με αέριο με ενσωματωμένη  βαλβίδα  ρύθμισης.</w:t>
            </w:r>
          </w:p>
        </w:tc>
        <w:tc>
          <w:tcPr>
            <w:tcW w:w="976" w:type="dxa"/>
            <w:shd w:val="clear" w:color="auto" w:fill="auto"/>
            <w:hideMark/>
          </w:tcPr>
          <w:p w14:paraId="5FD8CFE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BACC6E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E58758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CEB6C5C" w14:textId="77777777" w:rsidTr="00F17861">
        <w:trPr>
          <w:trHeight w:val="720"/>
        </w:trPr>
        <w:tc>
          <w:tcPr>
            <w:tcW w:w="943" w:type="dxa"/>
            <w:shd w:val="clear" w:color="auto" w:fill="auto"/>
            <w:noWrap/>
            <w:hideMark/>
          </w:tcPr>
          <w:p w14:paraId="73EFEDA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4.1.2.6. </w:t>
            </w:r>
          </w:p>
        </w:tc>
        <w:tc>
          <w:tcPr>
            <w:tcW w:w="4097" w:type="dxa"/>
            <w:shd w:val="clear" w:color="auto" w:fill="auto"/>
            <w:hideMark/>
          </w:tcPr>
          <w:p w14:paraId="567C17D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Να διαθέτει διάμετρο τροχών μεγαλύτερο των 12cm. </w:t>
            </w:r>
          </w:p>
        </w:tc>
        <w:tc>
          <w:tcPr>
            <w:tcW w:w="976" w:type="dxa"/>
            <w:shd w:val="clear" w:color="auto" w:fill="auto"/>
            <w:hideMark/>
          </w:tcPr>
          <w:p w14:paraId="71AAC78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FB46F2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818727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BC9B6CD" w14:textId="77777777" w:rsidTr="00F17861">
        <w:trPr>
          <w:trHeight w:val="720"/>
        </w:trPr>
        <w:tc>
          <w:tcPr>
            <w:tcW w:w="943" w:type="dxa"/>
            <w:shd w:val="clear" w:color="auto" w:fill="auto"/>
            <w:noWrap/>
            <w:hideMark/>
          </w:tcPr>
          <w:p w14:paraId="5EA8E34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4.1.2.7.</w:t>
            </w:r>
          </w:p>
        </w:tc>
        <w:tc>
          <w:tcPr>
            <w:tcW w:w="4097" w:type="dxa"/>
            <w:shd w:val="clear" w:color="auto" w:fill="auto"/>
            <w:hideMark/>
          </w:tcPr>
          <w:p w14:paraId="10251808" w14:textId="77777777" w:rsidR="00DA18CF" w:rsidRPr="00FA0933" w:rsidRDefault="00DA18CF" w:rsidP="00F17861">
            <w:pPr>
              <w:suppressAutoHyphens w:val="0"/>
              <w:spacing w:after="0"/>
              <w:jc w:val="left"/>
              <w:rPr>
                <w:rFonts w:eastAsia="Calibri" w:cs="Times New Roman"/>
                <w:szCs w:val="22"/>
                <w:lang w:val="el-GR" w:eastAsia="en-US"/>
              </w:rPr>
            </w:pPr>
            <w:bookmarkStart w:id="709" w:name="RANGE!B38"/>
            <w:r w:rsidRPr="00FA0933">
              <w:rPr>
                <w:rFonts w:eastAsia="Calibri" w:cs="Times New Roman"/>
                <w:szCs w:val="22"/>
                <w:lang w:val="el-GR" w:eastAsia="en-US"/>
              </w:rPr>
              <w:t>Να  έχει ανεξάρτητο κλείδωμα τροχών (foot operated).</w:t>
            </w:r>
            <w:bookmarkEnd w:id="709"/>
          </w:p>
        </w:tc>
        <w:tc>
          <w:tcPr>
            <w:tcW w:w="976" w:type="dxa"/>
            <w:shd w:val="clear" w:color="auto" w:fill="auto"/>
            <w:hideMark/>
          </w:tcPr>
          <w:p w14:paraId="7A17A59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837DAD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1D3F77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F4A78" w14:paraId="3F07A22B" w14:textId="77777777" w:rsidTr="00F17861">
        <w:trPr>
          <w:trHeight w:val="660"/>
        </w:trPr>
        <w:tc>
          <w:tcPr>
            <w:tcW w:w="943" w:type="dxa"/>
            <w:shd w:val="clear" w:color="auto" w:fill="auto"/>
            <w:hideMark/>
          </w:tcPr>
          <w:p w14:paraId="547681C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4097" w:type="dxa"/>
            <w:shd w:val="clear" w:color="auto" w:fill="auto"/>
            <w:hideMark/>
          </w:tcPr>
          <w:p w14:paraId="615DAF0B"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Επι του συνόλου της κατηγορίας 1 απαιτούνται επιπλέον:</w:t>
            </w:r>
          </w:p>
        </w:tc>
        <w:tc>
          <w:tcPr>
            <w:tcW w:w="976" w:type="dxa"/>
            <w:shd w:val="clear" w:color="auto" w:fill="auto"/>
            <w:hideMark/>
          </w:tcPr>
          <w:p w14:paraId="62112D9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480E9F3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3FFFFD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34016CB" w14:textId="77777777" w:rsidTr="00F17861">
        <w:trPr>
          <w:trHeight w:val="660"/>
        </w:trPr>
        <w:tc>
          <w:tcPr>
            <w:tcW w:w="943" w:type="dxa"/>
            <w:shd w:val="clear" w:color="auto" w:fill="auto"/>
            <w:noWrap/>
            <w:hideMark/>
          </w:tcPr>
          <w:p w14:paraId="22E5203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4.1.2.10.</w:t>
            </w:r>
          </w:p>
        </w:tc>
        <w:tc>
          <w:tcPr>
            <w:tcW w:w="4097" w:type="dxa"/>
            <w:shd w:val="clear" w:color="auto" w:fill="auto"/>
            <w:hideMark/>
          </w:tcPr>
          <w:p w14:paraId="4B11BA97" w14:textId="77777777" w:rsidR="00DA18CF" w:rsidRPr="00FA0933" w:rsidRDefault="00DA18CF" w:rsidP="00F17861">
            <w:pPr>
              <w:suppressAutoHyphens w:val="0"/>
              <w:spacing w:after="0"/>
              <w:jc w:val="left"/>
              <w:rPr>
                <w:rFonts w:eastAsia="Calibri" w:cs="Times New Roman"/>
                <w:szCs w:val="22"/>
                <w:lang w:val="el-GR" w:eastAsia="en-US"/>
              </w:rPr>
            </w:pPr>
            <w:bookmarkStart w:id="710" w:name="RANGE!B40"/>
            <w:r w:rsidRPr="00FA0933">
              <w:rPr>
                <w:rFonts w:eastAsia="Calibri" w:cs="Times New Roman"/>
                <w:szCs w:val="22"/>
                <w:lang w:val="el-GR" w:eastAsia="en-US"/>
              </w:rPr>
              <w:t xml:space="preserve"> 6 τρόμπες αέρα για τα αντίστοιχα συστήματα.</w:t>
            </w:r>
            <w:bookmarkEnd w:id="710"/>
          </w:p>
        </w:tc>
        <w:tc>
          <w:tcPr>
            <w:tcW w:w="976" w:type="dxa"/>
            <w:shd w:val="clear" w:color="auto" w:fill="auto"/>
            <w:hideMark/>
          </w:tcPr>
          <w:p w14:paraId="0230202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B4F38B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93F7A3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D3FA469" w14:textId="77777777" w:rsidTr="00F17861">
        <w:trPr>
          <w:trHeight w:val="630"/>
        </w:trPr>
        <w:tc>
          <w:tcPr>
            <w:tcW w:w="943" w:type="dxa"/>
            <w:shd w:val="clear" w:color="auto" w:fill="auto"/>
            <w:noWrap/>
            <w:hideMark/>
          </w:tcPr>
          <w:p w14:paraId="1CB7225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4.1.2.11.</w:t>
            </w:r>
          </w:p>
        </w:tc>
        <w:tc>
          <w:tcPr>
            <w:tcW w:w="4097" w:type="dxa"/>
            <w:shd w:val="clear" w:color="auto" w:fill="auto"/>
            <w:noWrap/>
            <w:hideMark/>
          </w:tcPr>
          <w:p w14:paraId="38AC5C9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60 ροδάκια ανταλακτικά για αυτά τα συστήματα.</w:t>
            </w:r>
          </w:p>
        </w:tc>
        <w:tc>
          <w:tcPr>
            <w:tcW w:w="976" w:type="dxa"/>
            <w:shd w:val="clear" w:color="auto" w:fill="auto"/>
            <w:hideMark/>
          </w:tcPr>
          <w:p w14:paraId="4768B43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6D5A38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CEE4E5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F4A78" w14:paraId="04672889" w14:textId="77777777" w:rsidTr="00F17861">
        <w:trPr>
          <w:trHeight w:val="600"/>
        </w:trPr>
        <w:tc>
          <w:tcPr>
            <w:tcW w:w="943" w:type="dxa"/>
            <w:shd w:val="clear" w:color="auto" w:fill="auto"/>
            <w:noWrap/>
            <w:hideMark/>
          </w:tcPr>
          <w:p w14:paraId="0D933D5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4.2.</w:t>
            </w:r>
          </w:p>
        </w:tc>
        <w:tc>
          <w:tcPr>
            <w:tcW w:w="4097" w:type="dxa"/>
            <w:shd w:val="clear" w:color="auto" w:fill="auto"/>
            <w:hideMark/>
          </w:tcPr>
          <w:p w14:paraId="64A418ED"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 Συστήματα τριποδιών με bowl size 100mm και payload  κεφαλής 2-22Kg</w:t>
            </w:r>
          </w:p>
        </w:tc>
        <w:tc>
          <w:tcPr>
            <w:tcW w:w="976" w:type="dxa"/>
            <w:shd w:val="clear" w:color="auto" w:fill="auto"/>
            <w:hideMark/>
          </w:tcPr>
          <w:p w14:paraId="065D276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3EBD2BBA"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7A4356D5"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4F5BE88A" w14:textId="77777777" w:rsidTr="00F17861">
        <w:trPr>
          <w:trHeight w:val="510"/>
        </w:trPr>
        <w:tc>
          <w:tcPr>
            <w:tcW w:w="943" w:type="dxa"/>
            <w:shd w:val="clear" w:color="auto" w:fill="auto"/>
            <w:hideMark/>
          </w:tcPr>
          <w:p w14:paraId="048ACCB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4.2.1. </w:t>
            </w:r>
          </w:p>
        </w:tc>
        <w:tc>
          <w:tcPr>
            <w:tcW w:w="4097" w:type="dxa"/>
            <w:shd w:val="clear" w:color="auto" w:fill="auto"/>
            <w:hideMark/>
          </w:tcPr>
          <w:p w14:paraId="5BDB4943"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Τεχνικά χαρακτηριστικά  κεφαλών </w:t>
            </w:r>
          </w:p>
        </w:tc>
        <w:tc>
          <w:tcPr>
            <w:tcW w:w="976" w:type="dxa"/>
            <w:shd w:val="clear" w:color="auto" w:fill="auto"/>
            <w:hideMark/>
          </w:tcPr>
          <w:p w14:paraId="06967A9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55E8BD6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5CB60EA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8AE4E6E" w14:textId="77777777" w:rsidTr="00F17861">
        <w:trPr>
          <w:trHeight w:val="495"/>
        </w:trPr>
        <w:tc>
          <w:tcPr>
            <w:tcW w:w="943" w:type="dxa"/>
            <w:shd w:val="clear" w:color="auto" w:fill="auto"/>
            <w:noWrap/>
            <w:hideMark/>
          </w:tcPr>
          <w:p w14:paraId="13F4DCD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4.2.1.1.</w:t>
            </w:r>
          </w:p>
        </w:tc>
        <w:tc>
          <w:tcPr>
            <w:tcW w:w="4097" w:type="dxa"/>
            <w:shd w:val="clear" w:color="auto" w:fill="auto"/>
            <w:hideMark/>
          </w:tcPr>
          <w:p w14:paraId="33C9BEE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είναι τύπου fluid.</w:t>
            </w:r>
          </w:p>
        </w:tc>
        <w:tc>
          <w:tcPr>
            <w:tcW w:w="976" w:type="dxa"/>
            <w:shd w:val="clear" w:color="auto" w:fill="auto"/>
            <w:hideMark/>
          </w:tcPr>
          <w:p w14:paraId="5DACD19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9F0B65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28FFB7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64C6FE8" w14:textId="77777777" w:rsidTr="00F17861">
        <w:trPr>
          <w:trHeight w:val="690"/>
        </w:trPr>
        <w:tc>
          <w:tcPr>
            <w:tcW w:w="943" w:type="dxa"/>
            <w:shd w:val="clear" w:color="auto" w:fill="auto"/>
            <w:noWrap/>
            <w:hideMark/>
          </w:tcPr>
          <w:p w14:paraId="3203C22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4.2.1.2. </w:t>
            </w:r>
          </w:p>
        </w:tc>
        <w:tc>
          <w:tcPr>
            <w:tcW w:w="4097" w:type="dxa"/>
            <w:shd w:val="clear" w:color="auto" w:fill="auto"/>
            <w:hideMark/>
          </w:tcPr>
          <w:p w14:paraId="553B429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payload από 2 έως 22Kg τουλάχιστον.</w:t>
            </w:r>
          </w:p>
        </w:tc>
        <w:tc>
          <w:tcPr>
            <w:tcW w:w="976" w:type="dxa"/>
            <w:shd w:val="clear" w:color="auto" w:fill="auto"/>
            <w:hideMark/>
          </w:tcPr>
          <w:p w14:paraId="5D770D3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B441B0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ECDC00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B685F1A" w14:textId="77777777" w:rsidTr="00F17861">
        <w:trPr>
          <w:trHeight w:val="465"/>
        </w:trPr>
        <w:tc>
          <w:tcPr>
            <w:tcW w:w="943" w:type="dxa"/>
            <w:shd w:val="clear" w:color="auto" w:fill="auto"/>
            <w:noWrap/>
            <w:hideMark/>
          </w:tcPr>
          <w:p w14:paraId="6D6E0D4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4.2.1.3. </w:t>
            </w:r>
          </w:p>
        </w:tc>
        <w:tc>
          <w:tcPr>
            <w:tcW w:w="4097" w:type="dxa"/>
            <w:shd w:val="clear" w:color="auto" w:fill="auto"/>
            <w:hideMark/>
          </w:tcPr>
          <w:p w14:paraId="3200D362" w14:textId="77777777" w:rsidR="00DA18CF" w:rsidRPr="00FA0933" w:rsidRDefault="00DA18CF" w:rsidP="00F17861">
            <w:pPr>
              <w:suppressAutoHyphens w:val="0"/>
              <w:spacing w:after="0"/>
              <w:jc w:val="left"/>
              <w:rPr>
                <w:rFonts w:eastAsia="Calibri" w:cs="Times New Roman"/>
                <w:szCs w:val="22"/>
                <w:lang w:val="el-GR" w:eastAsia="en-US"/>
              </w:rPr>
            </w:pPr>
            <w:bookmarkStart w:id="711" w:name="RANGE!B46"/>
            <w:r w:rsidRPr="00FA0933">
              <w:rPr>
                <w:rFonts w:eastAsia="Calibri" w:cs="Times New Roman"/>
                <w:szCs w:val="22"/>
                <w:lang w:val="el-GR" w:eastAsia="en-US"/>
              </w:rPr>
              <w:t>Να έχει Bowl size 100mm.</w:t>
            </w:r>
            <w:bookmarkEnd w:id="711"/>
          </w:p>
        </w:tc>
        <w:tc>
          <w:tcPr>
            <w:tcW w:w="976" w:type="dxa"/>
            <w:shd w:val="clear" w:color="auto" w:fill="auto"/>
            <w:hideMark/>
          </w:tcPr>
          <w:p w14:paraId="64BA280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49F3F3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C48AED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4C3C9E9B" w14:textId="77777777" w:rsidTr="00F17861">
        <w:trPr>
          <w:trHeight w:val="540"/>
        </w:trPr>
        <w:tc>
          <w:tcPr>
            <w:tcW w:w="943" w:type="dxa"/>
            <w:shd w:val="clear" w:color="auto" w:fill="auto"/>
            <w:noWrap/>
            <w:hideMark/>
          </w:tcPr>
          <w:p w14:paraId="3E1518A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4.2.1.4.</w:t>
            </w:r>
          </w:p>
        </w:tc>
        <w:tc>
          <w:tcPr>
            <w:tcW w:w="4097" w:type="dxa"/>
            <w:shd w:val="clear" w:color="auto" w:fill="auto"/>
            <w:hideMark/>
          </w:tcPr>
          <w:p w14:paraId="4A5E8419" w14:textId="77777777" w:rsidR="00DA18CF" w:rsidRPr="00FA0933" w:rsidRDefault="00DA18CF" w:rsidP="00F17861">
            <w:pPr>
              <w:suppressAutoHyphens w:val="0"/>
              <w:spacing w:after="0"/>
              <w:jc w:val="left"/>
              <w:rPr>
                <w:rFonts w:eastAsia="Calibri" w:cs="Times New Roman"/>
                <w:szCs w:val="22"/>
                <w:lang w:val="en-US" w:eastAsia="en-US"/>
              </w:rPr>
            </w:pPr>
            <w:r w:rsidRPr="00FA0933">
              <w:rPr>
                <w:rFonts w:eastAsia="Calibri" w:cs="Times New Roman"/>
                <w:szCs w:val="22"/>
                <w:lang w:val="en-US" w:eastAsia="en-US"/>
              </w:rPr>
              <w:t>N</w:t>
            </w:r>
            <w:r w:rsidRPr="00FA0933">
              <w:rPr>
                <w:rFonts w:eastAsia="Calibri" w:cs="Times New Roman"/>
                <w:szCs w:val="22"/>
                <w:lang w:val="el-GR" w:eastAsia="en-US"/>
              </w:rPr>
              <w:t>α</w:t>
            </w:r>
            <w:r w:rsidRPr="00FA0933">
              <w:rPr>
                <w:rFonts w:eastAsia="Calibri" w:cs="Times New Roman"/>
                <w:szCs w:val="22"/>
                <w:lang w:val="en-US" w:eastAsia="en-US"/>
              </w:rPr>
              <w:t xml:space="preserve"> </w:t>
            </w:r>
            <w:r w:rsidRPr="00FA0933">
              <w:rPr>
                <w:rFonts w:eastAsia="Calibri" w:cs="Times New Roman"/>
                <w:szCs w:val="22"/>
                <w:lang w:val="el-GR" w:eastAsia="en-US"/>
              </w:rPr>
              <w:t>διαθέτει</w:t>
            </w:r>
            <w:r w:rsidRPr="00FA0933">
              <w:rPr>
                <w:rFonts w:eastAsia="Calibri" w:cs="Times New Roman"/>
                <w:szCs w:val="22"/>
                <w:lang w:val="en-US" w:eastAsia="en-US"/>
              </w:rPr>
              <w:t xml:space="preserve"> sliding range 120mm</w:t>
            </w:r>
          </w:p>
        </w:tc>
        <w:tc>
          <w:tcPr>
            <w:tcW w:w="976" w:type="dxa"/>
            <w:shd w:val="clear" w:color="auto" w:fill="auto"/>
            <w:hideMark/>
          </w:tcPr>
          <w:p w14:paraId="26FE81F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CCD5E4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DA70A2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3DEA680" w14:textId="77777777" w:rsidTr="00F17861">
        <w:trPr>
          <w:trHeight w:val="795"/>
        </w:trPr>
        <w:tc>
          <w:tcPr>
            <w:tcW w:w="943" w:type="dxa"/>
            <w:shd w:val="clear" w:color="auto" w:fill="auto"/>
            <w:noWrap/>
            <w:hideMark/>
          </w:tcPr>
          <w:p w14:paraId="4C9D7B7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4.2.1.5.</w:t>
            </w:r>
          </w:p>
        </w:tc>
        <w:tc>
          <w:tcPr>
            <w:tcW w:w="4097" w:type="dxa"/>
            <w:shd w:val="clear" w:color="auto" w:fill="auto"/>
            <w:hideMark/>
          </w:tcPr>
          <w:p w14:paraId="5097932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γωνία στόχευσης από  +90 έως -70 μοίρες τουλάχιστον</w:t>
            </w:r>
          </w:p>
        </w:tc>
        <w:tc>
          <w:tcPr>
            <w:tcW w:w="976" w:type="dxa"/>
            <w:shd w:val="clear" w:color="auto" w:fill="auto"/>
            <w:hideMark/>
          </w:tcPr>
          <w:p w14:paraId="61F4F4B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D5DF1F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819765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B44C50A" w14:textId="77777777" w:rsidTr="00F17861">
        <w:trPr>
          <w:trHeight w:val="765"/>
        </w:trPr>
        <w:tc>
          <w:tcPr>
            <w:tcW w:w="943" w:type="dxa"/>
            <w:shd w:val="clear" w:color="auto" w:fill="auto"/>
            <w:noWrap/>
            <w:hideMark/>
          </w:tcPr>
          <w:p w14:paraId="7FA658B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4.2.1.6.</w:t>
            </w:r>
          </w:p>
        </w:tc>
        <w:tc>
          <w:tcPr>
            <w:tcW w:w="4097" w:type="dxa"/>
            <w:shd w:val="clear" w:color="auto" w:fill="auto"/>
            <w:hideMark/>
          </w:tcPr>
          <w:p w14:paraId="2BA71524" w14:textId="77777777" w:rsidR="00DA18CF" w:rsidRPr="00FA0933" w:rsidRDefault="00DA18CF" w:rsidP="00F17861">
            <w:pPr>
              <w:suppressAutoHyphens w:val="0"/>
              <w:spacing w:after="0"/>
              <w:jc w:val="left"/>
              <w:rPr>
                <w:rFonts w:eastAsia="Calibri" w:cs="Times New Roman"/>
                <w:szCs w:val="22"/>
                <w:lang w:val="el-GR" w:eastAsia="en-US"/>
              </w:rPr>
            </w:pPr>
            <w:bookmarkStart w:id="712" w:name="RANGE!B49"/>
            <w:r w:rsidRPr="00FA0933">
              <w:rPr>
                <w:rFonts w:eastAsia="Calibri" w:cs="Times New Roman"/>
                <w:szCs w:val="22"/>
                <w:lang w:val="el-GR" w:eastAsia="en-US"/>
              </w:rPr>
              <w:t>Να διαθέτει σύστημα counterbalance τουλάχιστον 16 steps.</w:t>
            </w:r>
            <w:bookmarkEnd w:id="712"/>
          </w:p>
        </w:tc>
        <w:tc>
          <w:tcPr>
            <w:tcW w:w="976" w:type="dxa"/>
            <w:shd w:val="clear" w:color="auto" w:fill="auto"/>
            <w:hideMark/>
          </w:tcPr>
          <w:p w14:paraId="43E2CED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F25A98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2E58C5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684D62E" w14:textId="77777777" w:rsidTr="00F17861">
        <w:trPr>
          <w:trHeight w:val="825"/>
        </w:trPr>
        <w:tc>
          <w:tcPr>
            <w:tcW w:w="943" w:type="dxa"/>
            <w:shd w:val="clear" w:color="auto" w:fill="auto"/>
            <w:noWrap/>
            <w:hideMark/>
          </w:tcPr>
          <w:p w14:paraId="6847BA4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lastRenderedPageBreak/>
              <w:t>4.2.1.7.</w:t>
            </w:r>
          </w:p>
        </w:tc>
        <w:tc>
          <w:tcPr>
            <w:tcW w:w="4097" w:type="dxa"/>
            <w:shd w:val="clear" w:color="auto" w:fill="auto"/>
            <w:hideMark/>
          </w:tcPr>
          <w:p w14:paraId="22C2A8C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σύστημα drag τουλάχιστον 7 + 0 settings.</w:t>
            </w:r>
          </w:p>
        </w:tc>
        <w:tc>
          <w:tcPr>
            <w:tcW w:w="976" w:type="dxa"/>
            <w:shd w:val="clear" w:color="auto" w:fill="auto"/>
            <w:hideMark/>
          </w:tcPr>
          <w:p w14:paraId="20D2032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3D0E59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004783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6443D1D" w14:textId="77777777" w:rsidTr="00F17861">
        <w:trPr>
          <w:trHeight w:val="630"/>
        </w:trPr>
        <w:tc>
          <w:tcPr>
            <w:tcW w:w="943" w:type="dxa"/>
            <w:shd w:val="clear" w:color="auto" w:fill="auto"/>
            <w:noWrap/>
            <w:hideMark/>
          </w:tcPr>
          <w:p w14:paraId="61199AD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4.2.1.8. </w:t>
            </w:r>
          </w:p>
        </w:tc>
        <w:tc>
          <w:tcPr>
            <w:tcW w:w="4097" w:type="dxa"/>
            <w:shd w:val="clear" w:color="auto" w:fill="auto"/>
            <w:hideMark/>
          </w:tcPr>
          <w:p w14:paraId="2E554AB9" w14:textId="77777777" w:rsidR="00DA18CF" w:rsidRPr="00FA0933" w:rsidRDefault="00DA18CF" w:rsidP="00F17861">
            <w:pPr>
              <w:suppressAutoHyphens w:val="0"/>
              <w:spacing w:after="0"/>
              <w:jc w:val="left"/>
              <w:rPr>
                <w:rFonts w:eastAsia="Calibri" w:cs="Times New Roman"/>
                <w:szCs w:val="22"/>
                <w:lang w:val="el-GR" w:eastAsia="en-US"/>
              </w:rPr>
            </w:pPr>
            <w:bookmarkStart w:id="713" w:name="RANGE!B51"/>
            <w:r w:rsidRPr="00FA0933">
              <w:rPr>
                <w:rFonts w:eastAsia="Calibri" w:cs="Times New Roman"/>
                <w:szCs w:val="22"/>
                <w:lang w:val="el-GR" w:eastAsia="en-US"/>
              </w:rPr>
              <w:t>Να διαθέτει ενσωματωμένη φωτεινή  ένδειξη επιπέδου.</w:t>
            </w:r>
            <w:bookmarkEnd w:id="713"/>
          </w:p>
        </w:tc>
        <w:tc>
          <w:tcPr>
            <w:tcW w:w="976" w:type="dxa"/>
            <w:shd w:val="clear" w:color="auto" w:fill="auto"/>
            <w:hideMark/>
          </w:tcPr>
          <w:p w14:paraId="19206C4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BE6CE2A" w14:textId="77777777" w:rsidR="00DA18CF" w:rsidRPr="00FA0933" w:rsidRDefault="00DA18CF" w:rsidP="00F17861">
            <w:pPr>
              <w:suppressAutoHyphens w:val="0"/>
              <w:spacing w:after="0"/>
              <w:jc w:val="left"/>
              <w:rPr>
                <w:rFonts w:eastAsia="Calibri" w:cs="Times New Roman"/>
                <w:szCs w:val="22"/>
                <w:u w:val="single"/>
                <w:lang w:val="el-GR" w:eastAsia="en-US"/>
              </w:rPr>
            </w:pPr>
            <w:r w:rsidRPr="00FA0933">
              <w:rPr>
                <w:rFonts w:eastAsia="Calibri" w:cs="Times New Roman"/>
                <w:szCs w:val="22"/>
                <w:u w:val="single"/>
                <w:lang w:val="el-GR" w:eastAsia="en-US"/>
              </w:rPr>
              <w:t> </w:t>
            </w:r>
          </w:p>
        </w:tc>
        <w:tc>
          <w:tcPr>
            <w:tcW w:w="1235" w:type="dxa"/>
            <w:shd w:val="clear" w:color="auto" w:fill="auto"/>
            <w:hideMark/>
          </w:tcPr>
          <w:p w14:paraId="307FEA17" w14:textId="77777777" w:rsidR="00DA18CF" w:rsidRPr="00FA0933" w:rsidRDefault="00DA18CF" w:rsidP="00F17861">
            <w:pPr>
              <w:suppressAutoHyphens w:val="0"/>
              <w:spacing w:after="0"/>
              <w:jc w:val="left"/>
              <w:rPr>
                <w:rFonts w:eastAsia="Calibri" w:cs="Times New Roman"/>
                <w:szCs w:val="22"/>
                <w:u w:val="single"/>
                <w:lang w:val="el-GR" w:eastAsia="en-US"/>
              </w:rPr>
            </w:pPr>
            <w:r w:rsidRPr="00FA0933">
              <w:rPr>
                <w:rFonts w:eastAsia="Calibri" w:cs="Times New Roman"/>
                <w:szCs w:val="22"/>
                <w:u w:val="single"/>
                <w:lang w:val="el-GR" w:eastAsia="en-US"/>
              </w:rPr>
              <w:t> </w:t>
            </w:r>
          </w:p>
        </w:tc>
      </w:tr>
      <w:tr w:rsidR="00DA18CF" w:rsidRPr="00FA0933" w14:paraId="4318E201" w14:textId="77777777" w:rsidTr="00F17861">
        <w:trPr>
          <w:trHeight w:val="765"/>
        </w:trPr>
        <w:tc>
          <w:tcPr>
            <w:tcW w:w="943" w:type="dxa"/>
            <w:shd w:val="clear" w:color="auto" w:fill="auto"/>
            <w:noWrap/>
            <w:hideMark/>
          </w:tcPr>
          <w:p w14:paraId="72E9435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4.2.1.9. </w:t>
            </w:r>
          </w:p>
        </w:tc>
        <w:tc>
          <w:tcPr>
            <w:tcW w:w="4097" w:type="dxa"/>
            <w:shd w:val="clear" w:color="auto" w:fill="auto"/>
            <w:hideMark/>
          </w:tcPr>
          <w:p w14:paraId="79C88D0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Να περιλαμβάνει 2 (L+R) telescopic Pan bars. </w:t>
            </w:r>
          </w:p>
        </w:tc>
        <w:tc>
          <w:tcPr>
            <w:tcW w:w="976" w:type="dxa"/>
            <w:shd w:val="clear" w:color="auto" w:fill="auto"/>
            <w:hideMark/>
          </w:tcPr>
          <w:p w14:paraId="1DD8646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191535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F36C46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A6CA3CE" w14:textId="77777777" w:rsidTr="00F17861">
        <w:trPr>
          <w:trHeight w:val="945"/>
        </w:trPr>
        <w:tc>
          <w:tcPr>
            <w:tcW w:w="943" w:type="dxa"/>
            <w:shd w:val="clear" w:color="auto" w:fill="auto"/>
            <w:noWrap/>
            <w:hideMark/>
          </w:tcPr>
          <w:p w14:paraId="2CA32A9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4.2.1.10. </w:t>
            </w:r>
          </w:p>
        </w:tc>
        <w:tc>
          <w:tcPr>
            <w:tcW w:w="4097" w:type="dxa"/>
            <w:shd w:val="clear" w:color="auto" w:fill="auto"/>
            <w:hideMark/>
          </w:tcPr>
          <w:p w14:paraId="0AA6923E" w14:textId="77777777" w:rsidR="00DA18CF" w:rsidRPr="00FA0933" w:rsidRDefault="00DA18CF" w:rsidP="00F17861">
            <w:pPr>
              <w:suppressAutoHyphens w:val="0"/>
              <w:spacing w:after="0"/>
              <w:jc w:val="left"/>
              <w:rPr>
                <w:rFonts w:eastAsia="Calibri" w:cs="Times New Roman"/>
                <w:szCs w:val="22"/>
                <w:lang w:val="el-GR" w:eastAsia="en-US"/>
              </w:rPr>
            </w:pPr>
            <w:bookmarkStart w:id="714" w:name="RANGE!B53"/>
            <w:r w:rsidRPr="00FA0933">
              <w:rPr>
                <w:rFonts w:eastAsia="Calibri" w:cs="Times New Roman"/>
                <w:szCs w:val="22"/>
                <w:lang w:val="el-GR" w:eastAsia="en-US"/>
              </w:rPr>
              <w:t>Να διαθέτει σύστημα Touch and Quick Release και να περιλαμβάνει τον  αντίστοιχο  αντάπτορα.</w:t>
            </w:r>
            <w:bookmarkEnd w:id="714"/>
          </w:p>
        </w:tc>
        <w:tc>
          <w:tcPr>
            <w:tcW w:w="976" w:type="dxa"/>
            <w:shd w:val="clear" w:color="auto" w:fill="auto"/>
            <w:hideMark/>
          </w:tcPr>
          <w:p w14:paraId="334519C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CF9FB0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D1FDCF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43909A8" w14:textId="77777777" w:rsidTr="00F17861">
        <w:trPr>
          <w:trHeight w:val="480"/>
        </w:trPr>
        <w:tc>
          <w:tcPr>
            <w:tcW w:w="943" w:type="dxa"/>
            <w:shd w:val="clear" w:color="auto" w:fill="auto"/>
            <w:noWrap/>
            <w:hideMark/>
          </w:tcPr>
          <w:p w14:paraId="64D4F8E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4.2.1.11. </w:t>
            </w:r>
          </w:p>
        </w:tc>
        <w:tc>
          <w:tcPr>
            <w:tcW w:w="4097" w:type="dxa"/>
            <w:shd w:val="clear" w:color="auto" w:fill="auto"/>
            <w:hideMark/>
          </w:tcPr>
          <w:p w14:paraId="595D219C" w14:textId="77777777" w:rsidR="00DA18CF" w:rsidRPr="00FA0933" w:rsidRDefault="00DA18CF" w:rsidP="00F17861">
            <w:pPr>
              <w:suppressAutoHyphens w:val="0"/>
              <w:spacing w:after="0"/>
              <w:jc w:val="left"/>
              <w:rPr>
                <w:rFonts w:eastAsia="Calibri" w:cs="Times New Roman"/>
                <w:szCs w:val="22"/>
                <w:lang w:val="el-GR" w:eastAsia="en-US"/>
              </w:rPr>
            </w:pPr>
            <w:bookmarkStart w:id="715" w:name="RANGE!B54"/>
            <w:r w:rsidRPr="00FA0933">
              <w:rPr>
                <w:rFonts w:eastAsia="Calibri" w:cs="Times New Roman"/>
                <w:szCs w:val="22"/>
                <w:lang w:val="el-GR" w:eastAsia="en-US"/>
              </w:rPr>
              <w:t>Να έχει βάρος μικρότερο από 4.5kg.</w:t>
            </w:r>
            <w:bookmarkEnd w:id="715"/>
          </w:p>
        </w:tc>
        <w:tc>
          <w:tcPr>
            <w:tcW w:w="976" w:type="dxa"/>
            <w:shd w:val="clear" w:color="auto" w:fill="auto"/>
            <w:hideMark/>
          </w:tcPr>
          <w:p w14:paraId="64DF554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6D69AE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5202105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05F0408" w14:textId="77777777" w:rsidTr="00F17861">
        <w:trPr>
          <w:trHeight w:val="1125"/>
        </w:trPr>
        <w:tc>
          <w:tcPr>
            <w:tcW w:w="943" w:type="dxa"/>
            <w:shd w:val="clear" w:color="auto" w:fill="auto"/>
            <w:noWrap/>
            <w:hideMark/>
          </w:tcPr>
          <w:p w14:paraId="0B34532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4.2.1.12. </w:t>
            </w:r>
          </w:p>
        </w:tc>
        <w:tc>
          <w:tcPr>
            <w:tcW w:w="4097" w:type="dxa"/>
            <w:shd w:val="clear" w:color="auto" w:fill="auto"/>
            <w:hideMark/>
          </w:tcPr>
          <w:p w14:paraId="71664F23" w14:textId="77777777" w:rsidR="00DA18CF" w:rsidRPr="00FA0933" w:rsidRDefault="00DA18CF" w:rsidP="00F17861">
            <w:pPr>
              <w:suppressAutoHyphens w:val="0"/>
              <w:spacing w:after="0"/>
              <w:jc w:val="left"/>
              <w:rPr>
                <w:rFonts w:eastAsia="Calibri" w:cs="Times New Roman"/>
                <w:szCs w:val="22"/>
                <w:lang w:val="el-GR" w:eastAsia="en-US"/>
              </w:rPr>
            </w:pPr>
            <w:bookmarkStart w:id="716" w:name="RANGE!B55"/>
            <w:r w:rsidRPr="00FA0933">
              <w:rPr>
                <w:rFonts w:eastAsia="Calibri" w:cs="Times New Roman"/>
                <w:szCs w:val="22"/>
                <w:lang w:val="el-GR" w:eastAsia="en-US"/>
              </w:rPr>
              <w:t>Να μπορεί να λειτουργεί σε θερμοκρασίες από -40  έως  +60 βαθμούς κελσίου.</w:t>
            </w:r>
            <w:bookmarkEnd w:id="716"/>
          </w:p>
        </w:tc>
        <w:tc>
          <w:tcPr>
            <w:tcW w:w="976" w:type="dxa"/>
            <w:shd w:val="clear" w:color="auto" w:fill="auto"/>
            <w:hideMark/>
          </w:tcPr>
          <w:p w14:paraId="7CF6E15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63052C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6E4535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1B8EFE1" w14:textId="77777777" w:rsidTr="00F17861">
        <w:trPr>
          <w:trHeight w:val="300"/>
        </w:trPr>
        <w:tc>
          <w:tcPr>
            <w:tcW w:w="943" w:type="dxa"/>
            <w:shd w:val="clear" w:color="auto" w:fill="auto"/>
            <w:noWrap/>
            <w:hideMark/>
          </w:tcPr>
          <w:p w14:paraId="782A7A4C"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4.2.2. </w:t>
            </w:r>
          </w:p>
        </w:tc>
        <w:tc>
          <w:tcPr>
            <w:tcW w:w="4097" w:type="dxa"/>
            <w:shd w:val="clear" w:color="auto" w:fill="auto"/>
            <w:hideMark/>
          </w:tcPr>
          <w:p w14:paraId="10A2BC2F"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Τεχνικά χαρακτηριστικά τριποδιων </w:t>
            </w:r>
          </w:p>
        </w:tc>
        <w:tc>
          <w:tcPr>
            <w:tcW w:w="976" w:type="dxa"/>
            <w:shd w:val="clear" w:color="auto" w:fill="auto"/>
            <w:hideMark/>
          </w:tcPr>
          <w:p w14:paraId="4E1A133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596105E4"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7A2BE9E5"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3E0508EC" w14:textId="77777777" w:rsidTr="00F17861">
        <w:trPr>
          <w:trHeight w:val="765"/>
        </w:trPr>
        <w:tc>
          <w:tcPr>
            <w:tcW w:w="943" w:type="dxa"/>
            <w:shd w:val="clear" w:color="auto" w:fill="auto"/>
            <w:noWrap/>
            <w:hideMark/>
          </w:tcPr>
          <w:p w14:paraId="2ED73D9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4.2.2.1. </w:t>
            </w:r>
          </w:p>
        </w:tc>
        <w:tc>
          <w:tcPr>
            <w:tcW w:w="4097" w:type="dxa"/>
            <w:shd w:val="clear" w:color="auto" w:fill="auto"/>
            <w:hideMark/>
          </w:tcPr>
          <w:p w14:paraId="126396B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είναι κατασκευασμένο από υψηλής ποιότητας αλουμινίου.</w:t>
            </w:r>
          </w:p>
        </w:tc>
        <w:tc>
          <w:tcPr>
            <w:tcW w:w="976" w:type="dxa"/>
            <w:shd w:val="clear" w:color="auto" w:fill="auto"/>
            <w:hideMark/>
          </w:tcPr>
          <w:p w14:paraId="1198C8F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D61615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BE07C1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3AB9A03" w14:textId="77777777" w:rsidTr="00F17861">
        <w:trPr>
          <w:trHeight w:val="735"/>
        </w:trPr>
        <w:tc>
          <w:tcPr>
            <w:tcW w:w="943" w:type="dxa"/>
            <w:shd w:val="clear" w:color="auto" w:fill="auto"/>
            <w:noWrap/>
            <w:hideMark/>
          </w:tcPr>
          <w:p w14:paraId="623410A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4.2.2.2.</w:t>
            </w:r>
          </w:p>
        </w:tc>
        <w:tc>
          <w:tcPr>
            <w:tcW w:w="4097" w:type="dxa"/>
            <w:shd w:val="clear" w:color="auto" w:fill="auto"/>
            <w:hideMark/>
          </w:tcPr>
          <w:p w14:paraId="027015D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κατάλληλο  ground spreader.</w:t>
            </w:r>
          </w:p>
        </w:tc>
        <w:tc>
          <w:tcPr>
            <w:tcW w:w="976" w:type="dxa"/>
            <w:shd w:val="clear" w:color="auto" w:fill="auto"/>
            <w:hideMark/>
          </w:tcPr>
          <w:p w14:paraId="21018E0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3B3591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26EE74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571CF9E" w14:textId="77777777" w:rsidTr="00F17861">
        <w:trPr>
          <w:trHeight w:val="1080"/>
        </w:trPr>
        <w:tc>
          <w:tcPr>
            <w:tcW w:w="943" w:type="dxa"/>
            <w:shd w:val="clear" w:color="auto" w:fill="auto"/>
            <w:noWrap/>
            <w:hideMark/>
          </w:tcPr>
          <w:p w14:paraId="39402B4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4.2.2.3. </w:t>
            </w:r>
          </w:p>
        </w:tc>
        <w:tc>
          <w:tcPr>
            <w:tcW w:w="4097" w:type="dxa"/>
            <w:shd w:val="clear" w:color="auto" w:fill="auto"/>
            <w:hideMark/>
          </w:tcPr>
          <w:p w14:paraId="6DC9E40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Το βάρος του τριπόδου να είναι μικρότερο από 3,5Κg (χωρίς το ground spreader).</w:t>
            </w:r>
          </w:p>
        </w:tc>
        <w:tc>
          <w:tcPr>
            <w:tcW w:w="976" w:type="dxa"/>
            <w:shd w:val="clear" w:color="auto" w:fill="auto"/>
            <w:hideMark/>
          </w:tcPr>
          <w:p w14:paraId="753D4C6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BA8513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33FE64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4A68F58" w14:textId="77777777" w:rsidTr="00F17861">
        <w:trPr>
          <w:trHeight w:val="705"/>
        </w:trPr>
        <w:tc>
          <w:tcPr>
            <w:tcW w:w="943" w:type="dxa"/>
            <w:shd w:val="clear" w:color="auto" w:fill="auto"/>
            <w:noWrap/>
            <w:hideMark/>
          </w:tcPr>
          <w:p w14:paraId="4A369F1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4.2.2.4. </w:t>
            </w:r>
          </w:p>
        </w:tc>
        <w:tc>
          <w:tcPr>
            <w:tcW w:w="4097" w:type="dxa"/>
            <w:shd w:val="clear" w:color="auto" w:fill="auto"/>
            <w:hideMark/>
          </w:tcPr>
          <w:p w14:paraId="2C82F6A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Nα αποτελείται από 2 επίπεδα ανάπτυξης (stages).</w:t>
            </w:r>
          </w:p>
        </w:tc>
        <w:tc>
          <w:tcPr>
            <w:tcW w:w="976" w:type="dxa"/>
            <w:shd w:val="clear" w:color="auto" w:fill="auto"/>
            <w:hideMark/>
          </w:tcPr>
          <w:p w14:paraId="373D135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D1C1D6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AA059E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F50AF8E" w14:textId="77777777" w:rsidTr="00F17861">
        <w:trPr>
          <w:trHeight w:val="750"/>
        </w:trPr>
        <w:tc>
          <w:tcPr>
            <w:tcW w:w="943" w:type="dxa"/>
            <w:shd w:val="clear" w:color="auto" w:fill="auto"/>
            <w:noWrap/>
            <w:hideMark/>
          </w:tcPr>
          <w:p w14:paraId="34D6104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4.2.2.5.</w:t>
            </w:r>
          </w:p>
        </w:tc>
        <w:tc>
          <w:tcPr>
            <w:tcW w:w="4097" w:type="dxa"/>
            <w:shd w:val="clear" w:color="auto" w:fill="auto"/>
            <w:hideMark/>
          </w:tcPr>
          <w:p w14:paraId="133BC15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έχει payload από 0Kg έως 35Kg τουλάχιστον.</w:t>
            </w:r>
          </w:p>
        </w:tc>
        <w:tc>
          <w:tcPr>
            <w:tcW w:w="976" w:type="dxa"/>
            <w:shd w:val="clear" w:color="auto" w:fill="auto"/>
            <w:hideMark/>
          </w:tcPr>
          <w:p w14:paraId="767449D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641C24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3C608E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B4F32E7" w14:textId="77777777" w:rsidTr="00F17861">
        <w:trPr>
          <w:trHeight w:val="1035"/>
        </w:trPr>
        <w:tc>
          <w:tcPr>
            <w:tcW w:w="943" w:type="dxa"/>
            <w:shd w:val="clear" w:color="auto" w:fill="auto"/>
            <w:noWrap/>
            <w:hideMark/>
          </w:tcPr>
          <w:p w14:paraId="356BBD6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4.2.2.6.</w:t>
            </w:r>
          </w:p>
        </w:tc>
        <w:tc>
          <w:tcPr>
            <w:tcW w:w="4097" w:type="dxa"/>
            <w:shd w:val="clear" w:color="auto" w:fill="auto"/>
            <w:hideMark/>
          </w:tcPr>
          <w:p w14:paraId="014E7BC1" w14:textId="77777777" w:rsidR="00DA18CF" w:rsidRPr="00FA0933" w:rsidRDefault="00DA18CF" w:rsidP="00F17861">
            <w:pPr>
              <w:suppressAutoHyphens w:val="0"/>
              <w:spacing w:after="0"/>
              <w:jc w:val="left"/>
              <w:rPr>
                <w:rFonts w:eastAsia="Calibri" w:cs="Times New Roman"/>
                <w:szCs w:val="22"/>
                <w:lang w:val="el-GR" w:eastAsia="en-US"/>
              </w:rPr>
            </w:pPr>
            <w:bookmarkStart w:id="717" w:name="RANGE!B62"/>
            <w:r w:rsidRPr="00FA0933">
              <w:rPr>
                <w:rFonts w:eastAsia="Calibri" w:cs="Times New Roman"/>
                <w:szCs w:val="22"/>
                <w:lang w:val="el-GR" w:eastAsia="en-US"/>
              </w:rPr>
              <w:t xml:space="preserve"> Το ύψος του να μπορεί να μεταβάλλεται με το ground spreader  από 47cm έως   150cm τουλάχιστον.</w:t>
            </w:r>
            <w:bookmarkEnd w:id="717"/>
          </w:p>
        </w:tc>
        <w:tc>
          <w:tcPr>
            <w:tcW w:w="976" w:type="dxa"/>
            <w:shd w:val="clear" w:color="auto" w:fill="auto"/>
            <w:hideMark/>
          </w:tcPr>
          <w:p w14:paraId="3AEE525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3D9820F" w14:textId="77777777" w:rsidR="00DA18CF" w:rsidRPr="00FA0933" w:rsidRDefault="00DA18CF" w:rsidP="00F17861">
            <w:pPr>
              <w:suppressAutoHyphens w:val="0"/>
              <w:spacing w:after="0"/>
              <w:jc w:val="left"/>
              <w:rPr>
                <w:rFonts w:eastAsia="Calibri" w:cs="Times New Roman"/>
                <w:szCs w:val="22"/>
                <w:u w:val="single"/>
                <w:lang w:val="el-GR" w:eastAsia="en-US"/>
              </w:rPr>
            </w:pPr>
            <w:r w:rsidRPr="00FA0933">
              <w:rPr>
                <w:rFonts w:eastAsia="Calibri" w:cs="Times New Roman"/>
                <w:szCs w:val="22"/>
                <w:u w:val="single"/>
                <w:lang w:val="el-GR" w:eastAsia="en-US"/>
              </w:rPr>
              <w:t> </w:t>
            </w:r>
          </w:p>
        </w:tc>
        <w:tc>
          <w:tcPr>
            <w:tcW w:w="1235" w:type="dxa"/>
            <w:shd w:val="clear" w:color="auto" w:fill="auto"/>
            <w:hideMark/>
          </w:tcPr>
          <w:p w14:paraId="2A5F766E" w14:textId="77777777" w:rsidR="00DA18CF" w:rsidRPr="00FA0933" w:rsidRDefault="00DA18CF" w:rsidP="00F17861">
            <w:pPr>
              <w:suppressAutoHyphens w:val="0"/>
              <w:spacing w:after="0"/>
              <w:jc w:val="left"/>
              <w:rPr>
                <w:rFonts w:eastAsia="Calibri" w:cs="Times New Roman"/>
                <w:szCs w:val="22"/>
                <w:u w:val="single"/>
                <w:lang w:val="el-GR" w:eastAsia="en-US"/>
              </w:rPr>
            </w:pPr>
            <w:r w:rsidRPr="00FA0933">
              <w:rPr>
                <w:rFonts w:eastAsia="Calibri" w:cs="Times New Roman"/>
                <w:szCs w:val="22"/>
                <w:u w:val="single"/>
                <w:lang w:val="el-GR" w:eastAsia="en-US"/>
              </w:rPr>
              <w:t> </w:t>
            </w:r>
          </w:p>
        </w:tc>
      </w:tr>
      <w:tr w:rsidR="00DA18CF" w:rsidRPr="00FA0933" w14:paraId="412DA569" w14:textId="77777777" w:rsidTr="00F17861">
        <w:trPr>
          <w:trHeight w:val="795"/>
        </w:trPr>
        <w:tc>
          <w:tcPr>
            <w:tcW w:w="943" w:type="dxa"/>
            <w:shd w:val="clear" w:color="auto" w:fill="auto"/>
            <w:noWrap/>
            <w:hideMark/>
          </w:tcPr>
          <w:p w14:paraId="186092B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4.2.2.7.</w:t>
            </w:r>
          </w:p>
        </w:tc>
        <w:tc>
          <w:tcPr>
            <w:tcW w:w="4097" w:type="dxa"/>
            <w:shd w:val="clear" w:color="auto" w:fill="auto"/>
            <w:hideMark/>
          </w:tcPr>
          <w:p w14:paraId="4BE89B2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έχει μήκος μεταφοράς(transport length) μικρότερο από 75cm.</w:t>
            </w:r>
          </w:p>
        </w:tc>
        <w:tc>
          <w:tcPr>
            <w:tcW w:w="976" w:type="dxa"/>
            <w:shd w:val="clear" w:color="auto" w:fill="auto"/>
            <w:hideMark/>
          </w:tcPr>
          <w:p w14:paraId="3594A42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26AFBA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D4452E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4AAAA486" w14:textId="77777777" w:rsidTr="00F17861">
        <w:trPr>
          <w:trHeight w:val="885"/>
        </w:trPr>
        <w:tc>
          <w:tcPr>
            <w:tcW w:w="943" w:type="dxa"/>
            <w:shd w:val="clear" w:color="auto" w:fill="auto"/>
            <w:noWrap/>
            <w:hideMark/>
          </w:tcPr>
          <w:p w14:paraId="0F2F953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4.2.2.8.</w:t>
            </w:r>
          </w:p>
        </w:tc>
        <w:tc>
          <w:tcPr>
            <w:tcW w:w="4097" w:type="dxa"/>
            <w:shd w:val="clear" w:color="auto" w:fill="auto"/>
            <w:hideMark/>
          </w:tcPr>
          <w:p w14:paraId="2F7C6AA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περιλαμβάνει μαλακή βαλίτσα μεταφοράς για ολόκληρο το σύστημα.</w:t>
            </w:r>
          </w:p>
        </w:tc>
        <w:tc>
          <w:tcPr>
            <w:tcW w:w="976" w:type="dxa"/>
            <w:shd w:val="clear" w:color="auto" w:fill="auto"/>
            <w:hideMark/>
          </w:tcPr>
          <w:p w14:paraId="53142BF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7E7450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E50BE8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F98240D" w14:textId="77777777" w:rsidTr="00F17861">
        <w:trPr>
          <w:trHeight w:val="2010"/>
        </w:trPr>
        <w:tc>
          <w:tcPr>
            <w:tcW w:w="943" w:type="dxa"/>
            <w:shd w:val="clear" w:color="auto" w:fill="auto"/>
            <w:noWrap/>
            <w:hideMark/>
          </w:tcPr>
          <w:p w14:paraId="0F76943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4.2.2.9.</w:t>
            </w:r>
          </w:p>
        </w:tc>
        <w:tc>
          <w:tcPr>
            <w:tcW w:w="4097" w:type="dxa"/>
            <w:shd w:val="clear" w:color="auto" w:fill="auto"/>
            <w:hideMark/>
          </w:tcPr>
          <w:p w14:paraId="53205B7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Να περιλαμβάνει κατάλληλη σκληρή βαλίτσα μεταφοράς με ροδάκια, χερούλια μεταφοράς και  εσωτερικό προστατευτικό υλικό που θα χωράει ολόκληρο το σύστημα  μαζί με την μαλακή θήκη μεταφοράς.  </w:t>
            </w:r>
          </w:p>
        </w:tc>
        <w:tc>
          <w:tcPr>
            <w:tcW w:w="976" w:type="dxa"/>
            <w:shd w:val="clear" w:color="auto" w:fill="auto"/>
            <w:hideMark/>
          </w:tcPr>
          <w:p w14:paraId="1B61D68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36EA00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5FEEB5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0800DD2" w14:textId="77777777" w:rsidTr="00F17861">
        <w:trPr>
          <w:trHeight w:val="1680"/>
        </w:trPr>
        <w:tc>
          <w:tcPr>
            <w:tcW w:w="943" w:type="dxa"/>
            <w:shd w:val="clear" w:color="auto" w:fill="auto"/>
            <w:noWrap/>
            <w:hideMark/>
          </w:tcPr>
          <w:p w14:paraId="3AABFBB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lastRenderedPageBreak/>
              <w:t xml:space="preserve">4.2.2.10. </w:t>
            </w:r>
          </w:p>
        </w:tc>
        <w:tc>
          <w:tcPr>
            <w:tcW w:w="4097" w:type="dxa"/>
            <w:shd w:val="clear" w:color="auto" w:fill="auto"/>
            <w:hideMark/>
          </w:tcPr>
          <w:p w14:paraId="72E3573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περιλαμβάνει κατάλληλο σύστημα Dolly με προστασία της κίνησης από καλώδια  (cable guards)  με μέγιστο payload μεγαλύτερο από 90Kg, ύψος μέχρι 16cm και  βάρος μέχρι 4,5Kg.</w:t>
            </w:r>
          </w:p>
        </w:tc>
        <w:tc>
          <w:tcPr>
            <w:tcW w:w="976" w:type="dxa"/>
            <w:shd w:val="clear" w:color="auto" w:fill="auto"/>
            <w:hideMark/>
          </w:tcPr>
          <w:p w14:paraId="1696CA3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1D8F1B5"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6ABD700A"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7332BD0A" w14:textId="77777777" w:rsidTr="00F17861">
        <w:trPr>
          <w:trHeight w:val="825"/>
        </w:trPr>
        <w:tc>
          <w:tcPr>
            <w:tcW w:w="943" w:type="dxa"/>
            <w:shd w:val="clear" w:color="auto" w:fill="auto"/>
            <w:noWrap/>
            <w:hideMark/>
          </w:tcPr>
          <w:p w14:paraId="4B9EF12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4.2.2.11. </w:t>
            </w:r>
          </w:p>
        </w:tc>
        <w:tc>
          <w:tcPr>
            <w:tcW w:w="4097" w:type="dxa"/>
            <w:shd w:val="clear" w:color="auto" w:fill="auto"/>
            <w:hideMark/>
          </w:tcPr>
          <w:p w14:paraId="2B954F8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Σκληρή βαλίτσα μεταφοράς για το σύστημα Dolly. </w:t>
            </w:r>
          </w:p>
        </w:tc>
        <w:tc>
          <w:tcPr>
            <w:tcW w:w="976" w:type="dxa"/>
            <w:shd w:val="clear" w:color="auto" w:fill="auto"/>
            <w:hideMark/>
          </w:tcPr>
          <w:p w14:paraId="1A192A3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274511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535807D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F4A78" w14:paraId="48F3ADA2" w14:textId="77777777" w:rsidTr="00F17861">
        <w:trPr>
          <w:trHeight w:val="720"/>
        </w:trPr>
        <w:tc>
          <w:tcPr>
            <w:tcW w:w="943" w:type="dxa"/>
            <w:shd w:val="clear" w:color="auto" w:fill="auto"/>
            <w:hideMark/>
          </w:tcPr>
          <w:p w14:paraId="7C8B305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4097" w:type="dxa"/>
            <w:shd w:val="clear" w:color="auto" w:fill="auto"/>
            <w:hideMark/>
          </w:tcPr>
          <w:p w14:paraId="02C9DE8F"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Επι του συνόλου της κατηγορίας 2 απαιτούνται:</w:t>
            </w:r>
          </w:p>
        </w:tc>
        <w:tc>
          <w:tcPr>
            <w:tcW w:w="976" w:type="dxa"/>
            <w:shd w:val="clear" w:color="auto" w:fill="auto"/>
            <w:hideMark/>
          </w:tcPr>
          <w:p w14:paraId="156BD7E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6546D5D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985B16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F4684E1" w14:textId="77777777" w:rsidTr="00F17861">
        <w:trPr>
          <w:trHeight w:val="630"/>
        </w:trPr>
        <w:tc>
          <w:tcPr>
            <w:tcW w:w="943" w:type="dxa"/>
            <w:shd w:val="clear" w:color="auto" w:fill="auto"/>
            <w:noWrap/>
            <w:hideMark/>
          </w:tcPr>
          <w:p w14:paraId="47590B4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4.2.2.12. </w:t>
            </w:r>
          </w:p>
        </w:tc>
        <w:tc>
          <w:tcPr>
            <w:tcW w:w="4097" w:type="dxa"/>
            <w:shd w:val="clear" w:color="auto" w:fill="auto"/>
            <w:hideMark/>
          </w:tcPr>
          <w:p w14:paraId="3E134E9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Τρία (3) mid-level spreader κατάλληλα για τα εν λόγω τρίποδα.</w:t>
            </w:r>
          </w:p>
        </w:tc>
        <w:tc>
          <w:tcPr>
            <w:tcW w:w="976" w:type="dxa"/>
            <w:shd w:val="clear" w:color="auto" w:fill="auto"/>
            <w:hideMark/>
          </w:tcPr>
          <w:p w14:paraId="05BA7A2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DED03B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8B412E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CBD425D" w14:textId="77777777" w:rsidTr="00F17861">
        <w:trPr>
          <w:trHeight w:val="630"/>
        </w:trPr>
        <w:tc>
          <w:tcPr>
            <w:tcW w:w="943" w:type="dxa"/>
            <w:shd w:val="clear" w:color="auto" w:fill="auto"/>
            <w:noWrap/>
            <w:hideMark/>
          </w:tcPr>
          <w:p w14:paraId="2F649ED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4.2.2.13.</w:t>
            </w:r>
          </w:p>
        </w:tc>
        <w:tc>
          <w:tcPr>
            <w:tcW w:w="4097" w:type="dxa"/>
            <w:shd w:val="clear" w:color="auto" w:fill="auto"/>
            <w:hideMark/>
          </w:tcPr>
          <w:p w14:paraId="422E04D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Τρία (3) set rubber feet κατάλληλα για τα εν λόγω τρίποδα.</w:t>
            </w:r>
          </w:p>
        </w:tc>
        <w:tc>
          <w:tcPr>
            <w:tcW w:w="976" w:type="dxa"/>
            <w:shd w:val="clear" w:color="auto" w:fill="auto"/>
            <w:hideMark/>
          </w:tcPr>
          <w:p w14:paraId="7A7D173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BF10BD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595F6BF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F4A78" w14:paraId="6A36ED96" w14:textId="77777777" w:rsidTr="00F17861">
        <w:trPr>
          <w:trHeight w:val="645"/>
        </w:trPr>
        <w:tc>
          <w:tcPr>
            <w:tcW w:w="943" w:type="dxa"/>
            <w:shd w:val="clear" w:color="auto" w:fill="auto"/>
            <w:noWrap/>
            <w:hideMark/>
          </w:tcPr>
          <w:p w14:paraId="43A7B1A4"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4.3.</w:t>
            </w:r>
          </w:p>
        </w:tc>
        <w:tc>
          <w:tcPr>
            <w:tcW w:w="4097" w:type="dxa"/>
            <w:shd w:val="clear" w:color="auto" w:fill="auto"/>
            <w:hideMark/>
          </w:tcPr>
          <w:p w14:paraId="1356C1D7"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 Συστήματα τριποδιών με bowl size 100mm και payload  κεφαλής 0-12Kg</w:t>
            </w:r>
          </w:p>
        </w:tc>
        <w:tc>
          <w:tcPr>
            <w:tcW w:w="976" w:type="dxa"/>
            <w:shd w:val="clear" w:color="auto" w:fill="auto"/>
            <w:hideMark/>
          </w:tcPr>
          <w:p w14:paraId="0256FFB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5E9DDD0F"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69367BC4"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69FC0087" w14:textId="77777777" w:rsidTr="00F17861">
        <w:trPr>
          <w:trHeight w:val="705"/>
        </w:trPr>
        <w:tc>
          <w:tcPr>
            <w:tcW w:w="943" w:type="dxa"/>
            <w:shd w:val="clear" w:color="auto" w:fill="auto"/>
            <w:noWrap/>
            <w:hideMark/>
          </w:tcPr>
          <w:p w14:paraId="5845761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4.3.1. </w:t>
            </w:r>
          </w:p>
        </w:tc>
        <w:tc>
          <w:tcPr>
            <w:tcW w:w="4097" w:type="dxa"/>
            <w:shd w:val="clear" w:color="auto" w:fill="auto"/>
            <w:hideMark/>
          </w:tcPr>
          <w:p w14:paraId="7BD0786B"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br/>
              <w:t xml:space="preserve">Τεχνικά χαρακτηριστικά κεφαλών </w:t>
            </w:r>
          </w:p>
        </w:tc>
        <w:tc>
          <w:tcPr>
            <w:tcW w:w="976" w:type="dxa"/>
            <w:shd w:val="clear" w:color="auto" w:fill="auto"/>
            <w:hideMark/>
          </w:tcPr>
          <w:p w14:paraId="07A88AD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67E26E2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74A7F201"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5F4ED813" w14:textId="77777777" w:rsidTr="00F17861">
        <w:trPr>
          <w:trHeight w:val="495"/>
        </w:trPr>
        <w:tc>
          <w:tcPr>
            <w:tcW w:w="943" w:type="dxa"/>
            <w:shd w:val="clear" w:color="auto" w:fill="auto"/>
            <w:noWrap/>
            <w:hideMark/>
          </w:tcPr>
          <w:p w14:paraId="03AD381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4.3.1.1.</w:t>
            </w:r>
          </w:p>
        </w:tc>
        <w:tc>
          <w:tcPr>
            <w:tcW w:w="4097" w:type="dxa"/>
            <w:shd w:val="clear" w:color="auto" w:fill="auto"/>
            <w:hideMark/>
          </w:tcPr>
          <w:p w14:paraId="274DF6FE" w14:textId="77777777" w:rsidR="00DA18CF" w:rsidRPr="00FA0933" w:rsidRDefault="00DA18CF" w:rsidP="00F17861">
            <w:pPr>
              <w:suppressAutoHyphens w:val="0"/>
              <w:spacing w:after="0"/>
              <w:jc w:val="left"/>
              <w:rPr>
                <w:rFonts w:eastAsia="Calibri" w:cs="Times New Roman"/>
                <w:szCs w:val="22"/>
                <w:lang w:val="el-GR" w:eastAsia="en-US"/>
              </w:rPr>
            </w:pPr>
            <w:bookmarkStart w:id="718" w:name="RANGE!B73"/>
            <w:r w:rsidRPr="00FA0933">
              <w:rPr>
                <w:rFonts w:eastAsia="Calibri" w:cs="Times New Roman"/>
                <w:szCs w:val="22"/>
                <w:lang w:val="el-GR" w:eastAsia="en-US"/>
              </w:rPr>
              <w:t xml:space="preserve"> Να είναι τύπου fluid.</w:t>
            </w:r>
            <w:bookmarkEnd w:id="718"/>
          </w:p>
        </w:tc>
        <w:tc>
          <w:tcPr>
            <w:tcW w:w="976" w:type="dxa"/>
            <w:shd w:val="clear" w:color="auto" w:fill="auto"/>
            <w:hideMark/>
          </w:tcPr>
          <w:p w14:paraId="750934E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D40735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C94B0C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1711D3A" w14:textId="77777777" w:rsidTr="00F17861">
        <w:trPr>
          <w:trHeight w:val="900"/>
        </w:trPr>
        <w:tc>
          <w:tcPr>
            <w:tcW w:w="943" w:type="dxa"/>
            <w:shd w:val="clear" w:color="auto" w:fill="auto"/>
            <w:noWrap/>
            <w:hideMark/>
          </w:tcPr>
          <w:p w14:paraId="6EC42E8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4.3.1.2.</w:t>
            </w:r>
          </w:p>
        </w:tc>
        <w:tc>
          <w:tcPr>
            <w:tcW w:w="4097" w:type="dxa"/>
            <w:shd w:val="clear" w:color="auto" w:fill="auto"/>
            <w:hideMark/>
          </w:tcPr>
          <w:p w14:paraId="773B261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payload από 0kg έως 12kg τουλάχιστον.</w:t>
            </w:r>
          </w:p>
        </w:tc>
        <w:tc>
          <w:tcPr>
            <w:tcW w:w="976" w:type="dxa"/>
            <w:shd w:val="clear" w:color="auto" w:fill="auto"/>
            <w:hideMark/>
          </w:tcPr>
          <w:p w14:paraId="33317A8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C375B9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2C1D76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6CDE043" w14:textId="77777777" w:rsidTr="00F17861">
        <w:trPr>
          <w:trHeight w:val="600"/>
        </w:trPr>
        <w:tc>
          <w:tcPr>
            <w:tcW w:w="943" w:type="dxa"/>
            <w:shd w:val="clear" w:color="auto" w:fill="auto"/>
            <w:noWrap/>
            <w:hideMark/>
          </w:tcPr>
          <w:p w14:paraId="0B7B044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4.3.1.3.</w:t>
            </w:r>
          </w:p>
        </w:tc>
        <w:tc>
          <w:tcPr>
            <w:tcW w:w="4097" w:type="dxa"/>
            <w:shd w:val="clear" w:color="auto" w:fill="auto"/>
            <w:hideMark/>
          </w:tcPr>
          <w:p w14:paraId="095EDE5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bowl size 100mm.</w:t>
            </w:r>
          </w:p>
        </w:tc>
        <w:tc>
          <w:tcPr>
            <w:tcW w:w="976" w:type="dxa"/>
            <w:shd w:val="clear" w:color="auto" w:fill="auto"/>
            <w:hideMark/>
          </w:tcPr>
          <w:p w14:paraId="1784C0A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AE02CC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5227AC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69ECBB7" w14:textId="77777777" w:rsidTr="00F17861">
        <w:trPr>
          <w:trHeight w:val="315"/>
        </w:trPr>
        <w:tc>
          <w:tcPr>
            <w:tcW w:w="943" w:type="dxa"/>
            <w:shd w:val="clear" w:color="auto" w:fill="auto"/>
            <w:noWrap/>
            <w:hideMark/>
          </w:tcPr>
          <w:p w14:paraId="532169B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4.3.1.4. </w:t>
            </w:r>
          </w:p>
        </w:tc>
        <w:tc>
          <w:tcPr>
            <w:tcW w:w="4097" w:type="dxa"/>
            <w:shd w:val="clear" w:color="auto" w:fill="auto"/>
            <w:hideMark/>
          </w:tcPr>
          <w:p w14:paraId="43E18997" w14:textId="77777777" w:rsidR="00DA18CF" w:rsidRPr="00FA0933" w:rsidRDefault="00DA18CF" w:rsidP="00F17861">
            <w:pPr>
              <w:suppressAutoHyphens w:val="0"/>
              <w:spacing w:after="0"/>
              <w:jc w:val="left"/>
              <w:rPr>
                <w:rFonts w:eastAsia="Calibri" w:cs="Times New Roman"/>
                <w:szCs w:val="22"/>
                <w:lang w:val="en-US" w:eastAsia="en-US"/>
              </w:rPr>
            </w:pPr>
            <w:r w:rsidRPr="00FA0933">
              <w:rPr>
                <w:rFonts w:eastAsia="Calibri" w:cs="Times New Roman"/>
                <w:szCs w:val="22"/>
                <w:lang w:val="en-US" w:eastAsia="en-US"/>
              </w:rPr>
              <w:t>N</w:t>
            </w:r>
            <w:r w:rsidRPr="00FA0933">
              <w:rPr>
                <w:rFonts w:eastAsia="Calibri" w:cs="Times New Roman"/>
                <w:szCs w:val="22"/>
                <w:lang w:val="el-GR" w:eastAsia="en-US"/>
              </w:rPr>
              <w:t>α</w:t>
            </w:r>
            <w:r w:rsidRPr="00FA0933">
              <w:rPr>
                <w:rFonts w:eastAsia="Calibri" w:cs="Times New Roman"/>
                <w:szCs w:val="22"/>
                <w:lang w:val="en-US" w:eastAsia="en-US"/>
              </w:rPr>
              <w:t xml:space="preserve"> </w:t>
            </w:r>
            <w:r w:rsidRPr="00FA0933">
              <w:rPr>
                <w:rFonts w:eastAsia="Calibri" w:cs="Times New Roman"/>
                <w:szCs w:val="22"/>
                <w:lang w:val="el-GR" w:eastAsia="en-US"/>
              </w:rPr>
              <w:t>διαθέτει</w:t>
            </w:r>
            <w:r w:rsidRPr="00FA0933">
              <w:rPr>
                <w:rFonts w:eastAsia="Calibri" w:cs="Times New Roman"/>
                <w:szCs w:val="22"/>
                <w:lang w:val="en-US" w:eastAsia="en-US"/>
              </w:rPr>
              <w:t xml:space="preserve"> sliding range 120mm.</w:t>
            </w:r>
          </w:p>
        </w:tc>
        <w:tc>
          <w:tcPr>
            <w:tcW w:w="976" w:type="dxa"/>
            <w:shd w:val="clear" w:color="auto" w:fill="auto"/>
            <w:hideMark/>
          </w:tcPr>
          <w:p w14:paraId="3E68463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15A761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670F61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DF14AB0" w14:textId="77777777" w:rsidTr="00F17861">
        <w:trPr>
          <w:trHeight w:val="915"/>
        </w:trPr>
        <w:tc>
          <w:tcPr>
            <w:tcW w:w="943" w:type="dxa"/>
            <w:shd w:val="clear" w:color="auto" w:fill="auto"/>
            <w:noWrap/>
            <w:hideMark/>
          </w:tcPr>
          <w:p w14:paraId="44FA1E1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4.3.1.5.</w:t>
            </w:r>
          </w:p>
        </w:tc>
        <w:tc>
          <w:tcPr>
            <w:tcW w:w="4097" w:type="dxa"/>
            <w:shd w:val="clear" w:color="auto" w:fill="auto"/>
            <w:hideMark/>
          </w:tcPr>
          <w:p w14:paraId="4A6261C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γωνία στόχευσης από  +90 έως -70 μοίρες τουλάχιστον.</w:t>
            </w:r>
          </w:p>
        </w:tc>
        <w:tc>
          <w:tcPr>
            <w:tcW w:w="976" w:type="dxa"/>
            <w:shd w:val="clear" w:color="auto" w:fill="auto"/>
            <w:hideMark/>
          </w:tcPr>
          <w:p w14:paraId="3B4EEDC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E05ED1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465BC3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F61A6C1" w14:textId="77777777" w:rsidTr="00F17861">
        <w:trPr>
          <w:trHeight w:val="945"/>
        </w:trPr>
        <w:tc>
          <w:tcPr>
            <w:tcW w:w="943" w:type="dxa"/>
            <w:shd w:val="clear" w:color="auto" w:fill="auto"/>
            <w:noWrap/>
            <w:hideMark/>
          </w:tcPr>
          <w:p w14:paraId="5CCB263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4.3.1.6.</w:t>
            </w:r>
          </w:p>
        </w:tc>
        <w:tc>
          <w:tcPr>
            <w:tcW w:w="4097" w:type="dxa"/>
            <w:shd w:val="clear" w:color="auto" w:fill="auto"/>
            <w:hideMark/>
          </w:tcPr>
          <w:p w14:paraId="7885012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σύστημα ισορροπίας (counterbalance) τουλάχιστον 15+0 steps.</w:t>
            </w:r>
          </w:p>
        </w:tc>
        <w:tc>
          <w:tcPr>
            <w:tcW w:w="976" w:type="dxa"/>
            <w:shd w:val="clear" w:color="auto" w:fill="auto"/>
            <w:hideMark/>
          </w:tcPr>
          <w:p w14:paraId="218985A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3D99E9B"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3EA65D9A"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4FF590D2" w14:textId="77777777" w:rsidTr="00F17861">
        <w:trPr>
          <w:trHeight w:val="630"/>
        </w:trPr>
        <w:tc>
          <w:tcPr>
            <w:tcW w:w="943" w:type="dxa"/>
            <w:shd w:val="clear" w:color="auto" w:fill="auto"/>
            <w:noWrap/>
            <w:hideMark/>
          </w:tcPr>
          <w:p w14:paraId="3046EA5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4.3.1.7.</w:t>
            </w:r>
          </w:p>
        </w:tc>
        <w:tc>
          <w:tcPr>
            <w:tcW w:w="4097" w:type="dxa"/>
            <w:shd w:val="clear" w:color="auto" w:fill="auto"/>
            <w:hideMark/>
          </w:tcPr>
          <w:p w14:paraId="2B99F11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σύστημα drag τουλάχιστον 7 + 0 settings..</w:t>
            </w:r>
          </w:p>
        </w:tc>
        <w:tc>
          <w:tcPr>
            <w:tcW w:w="976" w:type="dxa"/>
            <w:shd w:val="clear" w:color="auto" w:fill="auto"/>
            <w:hideMark/>
          </w:tcPr>
          <w:p w14:paraId="4BC2CA2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AD15ED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D2FDB1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24D6668" w14:textId="77777777" w:rsidTr="00F17861">
        <w:trPr>
          <w:trHeight w:val="900"/>
        </w:trPr>
        <w:tc>
          <w:tcPr>
            <w:tcW w:w="943" w:type="dxa"/>
            <w:shd w:val="clear" w:color="auto" w:fill="auto"/>
            <w:noWrap/>
            <w:hideMark/>
          </w:tcPr>
          <w:p w14:paraId="1AC1A55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4.3.1.8. </w:t>
            </w:r>
          </w:p>
        </w:tc>
        <w:tc>
          <w:tcPr>
            <w:tcW w:w="4097" w:type="dxa"/>
            <w:shd w:val="clear" w:color="auto" w:fill="auto"/>
            <w:hideMark/>
          </w:tcPr>
          <w:p w14:paraId="11F1381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σύστημα  sideload και να περιλαμβάνει τον αντίστοιχο αντάπτορα.</w:t>
            </w:r>
          </w:p>
        </w:tc>
        <w:tc>
          <w:tcPr>
            <w:tcW w:w="976" w:type="dxa"/>
            <w:shd w:val="clear" w:color="auto" w:fill="auto"/>
            <w:hideMark/>
          </w:tcPr>
          <w:p w14:paraId="6E01FF1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DA3A6F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A491F9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796BAC2" w14:textId="77777777" w:rsidTr="00F17861">
        <w:trPr>
          <w:trHeight w:val="765"/>
        </w:trPr>
        <w:tc>
          <w:tcPr>
            <w:tcW w:w="943" w:type="dxa"/>
            <w:shd w:val="clear" w:color="auto" w:fill="auto"/>
            <w:noWrap/>
            <w:hideMark/>
          </w:tcPr>
          <w:p w14:paraId="3E5E5E0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4.3.1.9.</w:t>
            </w:r>
          </w:p>
        </w:tc>
        <w:tc>
          <w:tcPr>
            <w:tcW w:w="4097" w:type="dxa"/>
            <w:shd w:val="clear" w:color="auto" w:fill="auto"/>
            <w:hideMark/>
          </w:tcPr>
          <w:p w14:paraId="4549050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ενσωματωμένη φωτεινή ένδειξη επιπέδου.</w:t>
            </w:r>
          </w:p>
        </w:tc>
        <w:tc>
          <w:tcPr>
            <w:tcW w:w="976" w:type="dxa"/>
            <w:shd w:val="clear" w:color="auto" w:fill="auto"/>
            <w:hideMark/>
          </w:tcPr>
          <w:p w14:paraId="1D5203D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E6AB22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E40D0C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7010C99" w14:textId="77777777" w:rsidTr="00F17861">
        <w:trPr>
          <w:trHeight w:val="765"/>
        </w:trPr>
        <w:tc>
          <w:tcPr>
            <w:tcW w:w="943" w:type="dxa"/>
            <w:shd w:val="clear" w:color="auto" w:fill="auto"/>
            <w:noWrap/>
            <w:hideMark/>
          </w:tcPr>
          <w:p w14:paraId="1C879B7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4.3.1.10.</w:t>
            </w:r>
          </w:p>
        </w:tc>
        <w:tc>
          <w:tcPr>
            <w:tcW w:w="4097" w:type="dxa"/>
            <w:shd w:val="clear" w:color="auto" w:fill="auto"/>
            <w:hideMark/>
          </w:tcPr>
          <w:p w14:paraId="1963E8C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περιλαμβάνει 2 (L+R) telescopic Pan bars.</w:t>
            </w:r>
          </w:p>
        </w:tc>
        <w:tc>
          <w:tcPr>
            <w:tcW w:w="976" w:type="dxa"/>
            <w:shd w:val="clear" w:color="auto" w:fill="auto"/>
            <w:hideMark/>
          </w:tcPr>
          <w:p w14:paraId="28E66EF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B3ADA0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BCC485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C8DB858" w14:textId="77777777" w:rsidTr="00F17861">
        <w:trPr>
          <w:trHeight w:val="705"/>
        </w:trPr>
        <w:tc>
          <w:tcPr>
            <w:tcW w:w="943" w:type="dxa"/>
            <w:shd w:val="clear" w:color="auto" w:fill="auto"/>
            <w:noWrap/>
            <w:hideMark/>
          </w:tcPr>
          <w:p w14:paraId="3E4D2A3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4.3.1.11.</w:t>
            </w:r>
          </w:p>
        </w:tc>
        <w:tc>
          <w:tcPr>
            <w:tcW w:w="4097" w:type="dxa"/>
            <w:shd w:val="clear" w:color="auto" w:fill="auto"/>
            <w:hideMark/>
          </w:tcPr>
          <w:p w14:paraId="315A4C2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σύστημα γρήγορου ζυγίσματος.</w:t>
            </w:r>
          </w:p>
        </w:tc>
        <w:tc>
          <w:tcPr>
            <w:tcW w:w="976" w:type="dxa"/>
            <w:shd w:val="clear" w:color="auto" w:fill="auto"/>
            <w:hideMark/>
          </w:tcPr>
          <w:p w14:paraId="7027BCB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F7FCF2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53B3C8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5966245" w14:textId="77777777" w:rsidTr="00F17861">
        <w:trPr>
          <w:trHeight w:val="645"/>
        </w:trPr>
        <w:tc>
          <w:tcPr>
            <w:tcW w:w="943" w:type="dxa"/>
            <w:shd w:val="clear" w:color="auto" w:fill="auto"/>
            <w:noWrap/>
            <w:hideMark/>
          </w:tcPr>
          <w:p w14:paraId="13E5F5B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lastRenderedPageBreak/>
              <w:t xml:space="preserve">4.3.1.12. </w:t>
            </w:r>
          </w:p>
        </w:tc>
        <w:tc>
          <w:tcPr>
            <w:tcW w:w="4097" w:type="dxa"/>
            <w:shd w:val="clear" w:color="auto" w:fill="auto"/>
            <w:hideMark/>
          </w:tcPr>
          <w:p w14:paraId="7811318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βάρος μικρότερο η ίσο από 3kg.</w:t>
            </w:r>
          </w:p>
        </w:tc>
        <w:tc>
          <w:tcPr>
            <w:tcW w:w="976" w:type="dxa"/>
            <w:shd w:val="clear" w:color="auto" w:fill="auto"/>
            <w:hideMark/>
          </w:tcPr>
          <w:p w14:paraId="46A6923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F431C7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CA80A0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F4A78" w14:paraId="28DDBB21" w14:textId="77777777" w:rsidTr="00F17861">
        <w:trPr>
          <w:trHeight w:val="945"/>
        </w:trPr>
        <w:tc>
          <w:tcPr>
            <w:tcW w:w="943" w:type="dxa"/>
            <w:shd w:val="clear" w:color="auto" w:fill="auto"/>
            <w:noWrap/>
            <w:hideMark/>
          </w:tcPr>
          <w:p w14:paraId="5544F13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4.3.1.13. </w:t>
            </w:r>
          </w:p>
        </w:tc>
        <w:tc>
          <w:tcPr>
            <w:tcW w:w="4097" w:type="dxa"/>
            <w:shd w:val="clear" w:color="auto" w:fill="auto"/>
            <w:hideMark/>
          </w:tcPr>
          <w:p w14:paraId="50E5D5D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μπορεί να λειτουργήσει ομαλά και σταθερά σε θερμοκρασίες  από -40 έως +60    βαθμούς κελσίου</w:t>
            </w:r>
          </w:p>
        </w:tc>
        <w:tc>
          <w:tcPr>
            <w:tcW w:w="976" w:type="dxa"/>
            <w:shd w:val="clear" w:color="auto" w:fill="auto"/>
            <w:hideMark/>
          </w:tcPr>
          <w:p w14:paraId="1C4A832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719689B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72F33A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A8B7050" w14:textId="77777777" w:rsidTr="00F17861">
        <w:trPr>
          <w:trHeight w:val="600"/>
        </w:trPr>
        <w:tc>
          <w:tcPr>
            <w:tcW w:w="943" w:type="dxa"/>
            <w:shd w:val="clear" w:color="auto" w:fill="auto"/>
            <w:hideMark/>
          </w:tcPr>
          <w:p w14:paraId="5D60A79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4.3.2. </w:t>
            </w:r>
          </w:p>
        </w:tc>
        <w:tc>
          <w:tcPr>
            <w:tcW w:w="4097" w:type="dxa"/>
            <w:shd w:val="clear" w:color="auto" w:fill="auto"/>
            <w:hideMark/>
          </w:tcPr>
          <w:p w14:paraId="600969EC"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Τεχνικά χαρακτηριστικά τριποδιών </w:t>
            </w:r>
          </w:p>
        </w:tc>
        <w:tc>
          <w:tcPr>
            <w:tcW w:w="976" w:type="dxa"/>
            <w:shd w:val="clear" w:color="auto" w:fill="auto"/>
            <w:hideMark/>
          </w:tcPr>
          <w:p w14:paraId="6431736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825FDA1"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447FEBF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45A24D53" w14:textId="77777777" w:rsidTr="00F17861">
        <w:trPr>
          <w:trHeight w:val="660"/>
        </w:trPr>
        <w:tc>
          <w:tcPr>
            <w:tcW w:w="943" w:type="dxa"/>
            <w:shd w:val="clear" w:color="auto" w:fill="auto"/>
            <w:noWrap/>
            <w:hideMark/>
          </w:tcPr>
          <w:p w14:paraId="52609F4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4.3.2.1.</w:t>
            </w:r>
          </w:p>
        </w:tc>
        <w:tc>
          <w:tcPr>
            <w:tcW w:w="4097" w:type="dxa"/>
            <w:shd w:val="clear" w:color="auto" w:fill="auto"/>
            <w:hideMark/>
          </w:tcPr>
          <w:p w14:paraId="5FCA538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είναι κατασκευασμένο από υψηλής ποιότητας ανθρακονήματα.</w:t>
            </w:r>
          </w:p>
        </w:tc>
        <w:tc>
          <w:tcPr>
            <w:tcW w:w="976" w:type="dxa"/>
            <w:shd w:val="clear" w:color="auto" w:fill="auto"/>
            <w:hideMark/>
          </w:tcPr>
          <w:p w14:paraId="6FF471B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FBB280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9FACD4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692E82F" w14:textId="77777777" w:rsidTr="00F17861">
        <w:trPr>
          <w:trHeight w:val="660"/>
        </w:trPr>
        <w:tc>
          <w:tcPr>
            <w:tcW w:w="943" w:type="dxa"/>
            <w:shd w:val="clear" w:color="auto" w:fill="auto"/>
            <w:noWrap/>
            <w:hideMark/>
          </w:tcPr>
          <w:p w14:paraId="7E7D40E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4.3.2.2.</w:t>
            </w:r>
          </w:p>
        </w:tc>
        <w:tc>
          <w:tcPr>
            <w:tcW w:w="4097" w:type="dxa"/>
            <w:shd w:val="clear" w:color="auto" w:fill="auto"/>
            <w:hideMark/>
          </w:tcPr>
          <w:p w14:paraId="262F5F9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διαθέτει το κατάλληλο mid-level spreader.</w:t>
            </w:r>
          </w:p>
        </w:tc>
        <w:tc>
          <w:tcPr>
            <w:tcW w:w="976" w:type="dxa"/>
            <w:shd w:val="clear" w:color="auto" w:fill="auto"/>
            <w:hideMark/>
          </w:tcPr>
          <w:p w14:paraId="0272178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DFCF49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C41778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415B7F6B" w14:textId="77777777" w:rsidTr="00F17861">
        <w:trPr>
          <w:trHeight w:val="945"/>
        </w:trPr>
        <w:tc>
          <w:tcPr>
            <w:tcW w:w="943" w:type="dxa"/>
            <w:shd w:val="clear" w:color="auto" w:fill="auto"/>
            <w:noWrap/>
            <w:hideMark/>
          </w:tcPr>
          <w:p w14:paraId="1CE215C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4.3.2.3. </w:t>
            </w:r>
          </w:p>
        </w:tc>
        <w:tc>
          <w:tcPr>
            <w:tcW w:w="4097" w:type="dxa"/>
            <w:shd w:val="clear" w:color="auto" w:fill="auto"/>
            <w:hideMark/>
          </w:tcPr>
          <w:p w14:paraId="2869A6A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Το βάρος του τριπόδου να είναι μικρότερο από 3,5Κg (χωρίς το mid-level spreader).</w:t>
            </w:r>
          </w:p>
        </w:tc>
        <w:tc>
          <w:tcPr>
            <w:tcW w:w="976" w:type="dxa"/>
            <w:shd w:val="clear" w:color="auto" w:fill="auto"/>
            <w:hideMark/>
          </w:tcPr>
          <w:p w14:paraId="782AC26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B701D8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7292AC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D0562B1" w14:textId="77777777" w:rsidTr="00F17861">
        <w:trPr>
          <w:trHeight w:val="690"/>
        </w:trPr>
        <w:tc>
          <w:tcPr>
            <w:tcW w:w="943" w:type="dxa"/>
            <w:shd w:val="clear" w:color="auto" w:fill="auto"/>
            <w:noWrap/>
            <w:hideMark/>
          </w:tcPr>
          <w:p w14:paraId="6E34054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4.3.2.4.</w:t>
            </w:r>
          </w:p>
        </w:tc>
        <w:tc>
          <w:tcPr>
            <w:tcW w:w="4097" w:type="dxa"/>
            <w:shd w:val="clear" w:color="auto" w:fill="auto"/>
            <w:hideMark/>
          </w:tcPr>
          <w:p w14:paraId="5CBAA99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αποτελείται από δύο επίπεδα (stage).</w:t>
            </w:r>
          </w:p>
        </w:tc>
        <w:tc>
          <w:tcPr>
            <w:tcW w:w="976" w:type="dxa"/>
            <w:shd w:val="clear" w:color="auto" w:fill="auto"/>
            <w:hideMark/>
          </w:tcPr>
          <w:p w14:paraId="0007EB6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ADFA6F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114261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C9142ED" w14:textId="77777777" w:rsidTr="00F17861">
        <w:trPr>
          <w:trHeight w:val="810"/>
        </w:trPr>
        <w:tc>
          <w:tcPr>
            <w:tcW w:w="943" w:type="dxa"/>
            <w:shd w:val="clear" w:color="auto" w:fill="auto"/>
            <w:noWrap/>
            <w:hideMark/>
          </w:tcPr>
          <w:p w14:paraId="52A81E8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4.3.2.5.</w:t>
            </w:r>
          </w:p>
        </w:tc>
        <w:tc>
          <w:tcPr>
            <w:tcW w:w="4097" w:type="dxa"/>
            <w:shd w:val="clear" w:color="auto" w:fill="auto"/>
            <w:hideMark/>
          </w:tcPr>
          <w:p w14:paraId="16A9158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payload από 0 μέχρι 30Κg   τουλάχιστον.</w:t>
            </w:r>
          </w:p>
        </w:tc>
        <w:tc>
          <w:tcPr>
            <w:tcW w:w="976" w:type="dxa"/>
            <w:shd w:val="clear" w:color="auto" w:fill="auto"/>
            <w:hideMark/>
          </w:tcPr>
          <w:p w14:paraId="6FAB19F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20F9DE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C296EE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280D7A0" w14:textId="77777777" w:rsidTr="00F17861">
        <w:trPr>
          <w:trHeight w:val="1005"/>
        </w:trPr>
        <w:tc>
          <w:tcPr>
            <w:tcW w:w="943" w:type="dxa"/>
            <w:shd w:val="clear" w:color="auto" w:fill="auto"/>
            <w:noWrap/>
            <w:hideMark/>
          </w:tcPr>
          <w:p w14:paraId="4BC16D3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4.3.2.6.</w:t>
            </w:r>
          </w:p>
        </w:tc>
        <w:tc>
          <w:tcPr>
            <w:tcW w:w="4097" w:type="dxa"/>
            <w:shd w:val="clear" w:color="auto" w:fill="auto"/>
            <w:hideMark/>
          </w:tcPr>
          <w:p w14:paraId="5687BF2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μπορεί να μεταβάλει το ύψος του χωρίς το mid-spreader από 27cm έως 150cm τουλάχιστον.</w:t>
            </w:r>
          </w:p>
        </w:tc>
        <w:tc>
          <w:tcPr>
            <w:tcW w:w="976" w:type="dxa"/>
            <w:shd w:val="clear" w:color="auto" w:fill="auto"/>
            <w:hideMark/>
          </w:tcPr>
          <w:p w14:paraId="30BC414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1206CE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3FD966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5A5BD64" w14:textId="77777777" w:rsidTr="00F17861">
        <w:trPr>
          <w:trHeight w:val="1050"/>
        </w:trPr>
        <w:tc>
          <w:tcPr>
            <w:tcW w:w="943" w:type="dxa"/>
            <w:shd w:val="clear" w:color="auto" w:fill="auto"/>
            <w:noWrap/>
            <w:hideMark/>
          </w:tcPr>
          <w:p w14:paraId="23DCCA8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4.3.2.7.</w:t>
            </w:r>
          </w:p>
        </w:tc>
        <w:tc>
          <w:tcPr>
            <w:tcW w:w="4097" w:type="dxa"/>
            <w:shd w:val="clear" w:color="auto" w:fill="auto"/>
            <w:hideMark/>
          </w:tcPr>
          <w:p w14:paraId="68534A4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μπορεί να μεταβάλει το ύψος του  με το mid- spreader  από 53cm έως 150cm τουλάχιστον.</w:t>
            </w:r>
          </w:p>
        </w:tc>
        <w:tc>
          <w:tcPr>
            <w:tcW w:w="976" w:type="dxa"/>
            <w:shd w:val="clear" w:color="auto" w:fill="auto"/>
            <w:hideMark/>
          </w:tcPr>
          <w:p w14:paraId="5E5497F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E56142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750E67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D3C0249" w14:textId="77777777" w:rsidTr="00F17861">
        <w:trPr>
          <w:trHeight w:val="705"/>
        </w:trPr>
        <w:tc>
          <w:tcPr>
            <w:tcW w:w="943" w:type="dxa"/>
            <w:shd w:val="clear" w:color="auto" w:fill="auto"/>
            <w:noWrap/>
            <w:hideMark/>
          </w:tcPr>
          <w:p w14:paraId="725F89A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4.3.2.8.</w:t>
            </w:r>
          </w:p>
        </w:tc>
        <w:tc>
          <w:tcPr>
            <w:tcW w:w="4097" w:type="dxa"/>
            <w:shd w:val="clear" w:color="auto" w:fill="auto"/>
            <w:hideMark/>
          </w:tcPr>
          <w:p w14:paraId="5630D44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διαθέτει σύστημα γρήγορο μηχανισμό κλειδώματος ποδιών.</w:t>
            </w:r>
          </w:p>
        </w:tc>
        <w:tc>
          <w:tcPr>
            <w:tcW w:w="976" w:type="dxa"/>
            <w:shd w:val="clear" w:color="auto" w:fill="auto"/>
            <w:hideMark/>
          </w:tcPr>
          <w:p w14:paraId="2A4BED4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DDA759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0DDEF8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A96BE93" w14:textId="77777777" w:rsidTr="00F17861">
        <w:trPr>
          <w:trHeight w:val="1020"/>
        </w:trPr>
        <w:tc>
          <w:tcPr>
            <w:tcW w:w="943" w:type="dxa"/>
            <w:shd w:val="clear" w:color="auto" w:fill="auto"/>
            <w:noWrap/>
            <w:hideMark/>
          </w:tcPr>
          <w:p w14:paraId="6230935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4.3.2.9.</w:t>
            </w:r>
          </w:p>
        </w:tc>
        <w:tc>
          <w:tcPr>
            <w:tcW w:w="4097" w:type="dxa"/>
            <w:shd w:val="clear" w:color="auto" w:fill="auto"/>
            <w:hideMark/>
          </w:tcPr>
          <w:p w14:paraId="7C9180B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χερούλι μεταφοράς του συστήματος και ενσωματωμένους μαγνήτες για ασφαλή μεταφορά.</w:t>
            </w:r>
          </w:p>
        </w:tc>
        <w:tc>
          <w:tcPr>
            <w:tcW w:w="976" w:type="dxa"/>
            <w:shd w:val="clear" w:color="auto" w:fill="auto"/>
            <w:hideMark/>
          </w:tcPr>
          <w:p w14:paraId="7502EB7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C0FA36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EFB527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8963A8F" w14:textId="77777777" w:rsidTr="00F17861">
        <w:trPr>
          <w:trHeight w:val="795"/>
        </w:trPr>
        <w:tc>
          <w:tcPr>
            <w:tcW w:w="943" w:type="dxa"/>
            <w:shd w:val="clear" w:color="auto" w:fill="auto"/>
            <w:noWrap/>
            <w:hideMark/>
          </w:tcPr>
          <w:p w14:paraId="2419DB1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4.3.2.10.</w:t>
            </w:r>
          </w:p>
        </w:tc>
        <w:tc>
          <w:tcPr>
            <w:tcW w:w="4097" w:type="dxa"/>
            <w:shd w:val="clear" w:color="auto" w:fill="auto"/>
            <w:hideMark/>
          </w:tcPr>
          <w:p w14:paraId="0EF75C2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περιλαμβάνει μαλακή βαλίτσα μεταφοράς για ολόκληρο το σύστημα.</w:t>
            </w:r>
          </w:p>
        </w:tc>
        <w:tc>
          <w:tcPr>
            <w:tcW w:w="976" w:type="dxa"/>
            <w:shd w:val="clear" w:color="auto" w:fill="auto"/>
            <w:hideMark/>
          </w:tcPr>
          <w:p w14:paraId="4296E04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1266EF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A7BC08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DD503EA" w14:textId="77777777" w:rsidTr="00F17861">
        <w:trPr>
          <w:trHeight w:val="1950"/>
        </w:trPr>
        <w:tc>
          <w:tcPr>
            <w:tcW w:w="943" w:type="dxa"/>
            <w:shd w:val="clear" w:color="auto" w:fill="auto"/>
            <w:noWrap/>
            <w:hideMark/>
          </w:tcPr>
          <w:p w14:paraId="6651644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4.3.2.11.</w:t>
            </w:r>
          </w:p>
        </w:tc>
        <w:tc>
          <w:tcPr>
            <w:tcW w:w="4097" w:type="dxa"/>
            <w:shd w:val="clear" w:color="auto" w:fill="auto"/>
            <w:hideMark/>
          </w:tcPr>
          <w:p w14:paraId="5B80D9F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Να περιλαμβάνει κατάλληλη σκληρή βαλίτσα μεταφοράς με ροδάκια, χερούλια μεταφοράς και  εσωτερικό προστατευτικό υλικό που θα χωράει ολόκληρο το σύστημα  μαζί με την μαλακή θήκη μεταφοράς. </w:t>
            </w:r>
          </w:p>
        </w:tc>
        <w:tc>
          <w:tcPr>
            <w:tcW w:w="976" w:type="dxa"/>
            <w:shd w:val="clear" w:color="auto" w:fill="auto"/>
            <w:hideMark/>
          </w:tcPr>
          <w:p w14:paraId="7936172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B23A8E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214AA4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F4A78" w14:paraId="70EF63B4" w14:textId="77777777" w:rsidTr="00F17861">
        <w:trPr>
          <w:trHeight w:val="600"/>
        </w:trPr>
        <w:tc>
          <w:tcPr>
            <w:tcW w:w="943" w:type="dxa"/>
            <w:shd w:val="clear" w:color="auto" w:fill="auto"/>
            <w:noWrap/>
            <w:hideMark/>
          </w:tcPr>
          <w:p w14:paraId="3004029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4.4.</w:t>
            </w:r>
          </w:p>
        </w:tc>
        <w:tc>
          <w:tcPr>
            <w:tcW w:w="4097" w:type="dxa"/>
            <w:shd w:val="clear" w:color="auto" w:fill="auto"/>
            <w:hideMark/>
          </w:tcPr>
          <w:p w14:paraId="24E47236" w14:textId="77777777" w:rsidR="00DA18CF" w:rsidRPr="00FA0933" w:rsidRDefault="00DA18CF" w:rsidP="00F17861">
            <w:pPr>
              <w:suppressAutoHyphens w:val="0"/>
              <w:spacing w:after="0"/>
              <w:jc w:val="left"/>
              <w:rPr>
                <w:rFonts w:eastAsia="Calibri" w:cs="Times New Roman"/>
                <w:b/>
                <w:bCs/>
                <w:szCs w:val="22"/>
                <w:lang w:val="el-GR" w:eastAsia="en-US"/>
              </w:rPr>
            </w:pPr>
            <w:bookmarkStart w:id="719" w:name="RANGE!B98"/>
            <w:r w:rsidRPr="00FA0933">
              <w:rPr>
                <w:rFonts w:eastAsia="Calibri" w:cs="Times New Roman"/>
                <w:szCs w:val="22"/>
                <w:lang w:val="el-GR" w:eastAsia="en-US"/>
              </w:rPr>
              <w:t xml:space="preserve"> </w:t>
            </w:r>
            <w:r w:rsidRPr="00FA0933">
              <w:rPr>
                <w:rFonts w:eastAsia="Calibri" w:cs="Times New Roman"/>
                <w:b/>
                <w:bCs/>
                <w:szCs w:val="22"/>
                <w:lang w:val="el-GR" w:eastAsia="en-US"/>
              </w:rPr>
              <w:t>Συστήματα τριποδιών με bowl size 100mm και payload  κεφαλής 2-15Kg</w:t>
            </w:r>
            <w:bookmarkEnd w:id="719"/>
          </w:p>
        </w:tc>
        <w:tc>
          <w:tcPr>
            <w:tcW w:w="976" w:type="dxa"/>
            <w:shd w:val="clear" w:color="auto" w:fill="auto"/>
            <w:hideMark/>
          </w:tcPr>
          <w:p w14:paraId="6AFE582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3A88EEDE"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324089B3"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786160F8" w14:textId="77777777" w:rsidTr="00F17861">
        <w:trPr>
          <w:trHeight w:val="600"/>
        </w:trPr>
        <w:tc>
          <w:tcPr>
            <w:tcW w:w="943" w:type="dxa"/>
            <w:shd w:val="clear" w:color="auto" w:fill="auto"/>
            <w:noWrap/>
            <w:hideMark/>
          </w:tcPr>
          <w:p w14:paraId="2AD0DBC4"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4.4.1.</w:t>
            </w:r>
          </w:p>
        </w:tc>
        <w:tc>
          <w:tcPr>
            <w:tcW w:w="4097" w:type="dxa"/>
            <w:shd w:val="clear" w:color="auto" w:fill="auto"/>
            <w:hideMark/>
          </w:tcPr>
          <w:p w14:paraId="298BACEB" w14:textId="77777777" w:rsidR="00DA18CF" w:rsidRPr="00FA0933" w:rsidRDefault="00DA18CF" w:rsidP="00F17861">
            <w:pPr>
              <w:suppressAutoHyphens w:val="0"/>
              <w:spacing w:after="0"/>
              <w:jc w:val="left"/>
              <w:rPr>
                <w:rFonts w:eastAsia="Calibri" w:cs="Times New Roman"/>
                <w:b/>
                <w:bCs/>
                <w:szCs w:val="22"/>
                <w:lang w:val="el-GR" w:eastAsia="en-US"/>
              </w:rPr>
            </w:pPr>
            <w:bookmarkStart w:id="720" w:name="RANGE!B99"/>
            <w:r w:rsidRPr="00FA0933">
              <w:rPr>
                <w:rFonts w:eastAsia="Calibri" w:cs="Times New Roman"/>
                <w:szCs w:val="22"/>
                <w:lang w:val="el-GR" w:eastAsia="en-US"/>
              </w:rPr>
              <w:t xml:space="preserve"> </w:t>
            </w:r>
            <w:r w:rsidRPr="00FA0933">
              <w:rPr>
                <w:rFonts w:eastAsia="Calibri" w:cs="Times New Roman"/>
                <w:b/>
                <w:bCs/>
                <w:szCs w:val="22"/>
                <w:lang w:val="el-GR" w:eastAsia="en-US"/>
              </w:rPr>
              <w:t xml:space="preserve">Τεχνικά χαρακτηριστικά  κεφάλων </w:t>
            </w:r>
            <w:bookmarkEnd w:id="720"/>
          </w:p>
        </w:tc>
        <w:tc>
          <w:tcPr>
            <w:tcW w:w="976" w:type="dxa"/>
            <w:shd w:val="clear" w:color="auto" w:fill="auto"/>
            <w:hideMark/>
          </w:tcPr>
          <w:p w14:paraId="6E758E7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2EE80018"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1558527E"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1C77706B" w14:textId="77777777" w:rsidTr="00F17861">
        <w:trPr>
          <w:trHeight w:val="495"/>
        </w:trPr>
        <w:tc>
          <w:tcPr>
            <w:tcW w:w="943" w:type="dxa"/>
            <w:shd w:val="clear" w:color="auto" w:fill="auto"/>
            <w:noWrap/>
            <w:hideMark/>
          </w:tcPr>
          <w:p w14:paraId="4AD208F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4.4.1.1. </w:t>
            </w:r>
          </w:p>
        </w:tc>
        <w:tc>
          <w:tcPr>
            <w:tcW w:w="4097" w:type="dxa"/>
            <w:shd w:val="clear" w:color="auto" w:fill="auto"/>
            <w:hideMark/>
          </w:tcPr>
          <w:p w14:paraId="76AE19A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είναι τύπου fluid.</w:t>
            </w:r>
          </w:p>
        </w:tc>
        <w:tc>
          <w:tcPr>
            <w:tcW w:w="976" w:type="dxa"/>
            <w:shd w:val="clear" w:color="auto" w:fill="auto"/>
            <w:hideMark/>
          </w:tcPr>
          <w:p w14:paraId="101C2C6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3DF955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5370764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66C55A1" w14:textId="77777777" w:rsidTr="00F17861">
        <w:trPr>
          <w:trHeight w:val="975"/>
        </w:trPr>
        <w:tc>
          <w:tcPr>
            <w:tcW w:w="943" w:type="dxa"/>
            <w:shd w:val="clear" w:color="auto" w:fill="auto"/>
            <w:noWrap/>
            <w:hideMark/>
          </w:tcPr>
          <w:p w14:paraId="2D2089C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lastRenderedPageBreak/>
              <w:t>4.4.1.2.</w:t>
            </w:r>
          </w:p>
        </w:tc>
        <w:tc>
          <w:tcPr>
            <w:tcW w:w="4097" w:type="dxa"/>
            <w:shd w:val="clear" w:color="auto" w:fill="auto"/>
            <w:hideMark/>
          </w:tcPr>
          <w:p w14:paraId="5453112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payload  από 2 έως 15kg    τουλάχιστον.</w:t>
            </w:r>
          </w:p>
        </w:tc>
        <w:tc>
          <w:tcPr>
            <w:tcW w:w="976" w:type="dxa"/>
            <w:shd w:val="clear" w:color="auto" w:fill="auto"/>
            <w:hideMark/>
          </w:tcPr>
          <w:p w14:paraId="11C6E2C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5F7010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FEF326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42759CE7" w14:textId="77777777" w:rsidTr="00F17861">
        <w:trPr>
          <w:trHeight w:val="735"/>
        </w:trPr>
        <w:tc>
          <w:tcPr>
            <w:tcW w:w="943" w:type="dxa"/>
            <w:shd w:val="clear" w:color="auto" w:fill="auto"/>
            <w:noWrap/>
            <w:hideMark/>
          </w:tcPr>
          <w:p w14:paraId="151DE9A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4.4.1.3.</w:t>
            </w:r>
          </w:p>
        </w:tc>
        <w:tc>
          <w:tcPr>
            <w:tcW w:w="4097" w:type="dxa"/>
            <w:shd w:val="clear" w:color="auto" w:fill="auto"/>
            <w:hideMark/>
          </w:tcPr>
          <w:p w14:paraId="3798FE7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bowl size 100mm.</w:t>
            </w:r>
          </w:p>
        </w:tc>
        <w:tc>
          <w:tcPr>
            <w:tcW w:w="976" w:type="dxa"/>
            <w:shd w:val="clear" w:color="auto" w:fill="auto"/>
            <w:hideMark/>
          </w:tcPr>
          <w:p w14:paraId="0367C6F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F47FAF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773D9C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814FC75" w14:textId="77777777" w:rsidTr="00F17861">
        <w:trPr>
          <w:trHeight w:val="675"/>
        </w:trPr>
        <w:tc>
          <w:tcPr>
            <w:tcW w:w="943" w:type="dxa"/>
            <w:shd w:val="clear" w:color="auto" w:fill="auto"/>
            <w:noWrap/>
            <w:hideMark/>
          </w:tcPr>
          <w:p w14:paraId="351110F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4.4.1.4.</w:t>
            </w:r>
          </w:p>
        </w:tc>
        <w:tc>
          <w:tcPr>
            <w:tcW w:w="4097" w:type="dxa"/>
            <w:shd w:val="clear" w:color="auto" w:fill="auto"/>
            <w:hideMark/>
          </w:tcPr>
          <w:p w14:paraId="6AC41B9B" w14:textId="77777777" w:rsidR="00DA18CF" w:rsidRPr="00FA0933" w:rsidRDefault="00DA18CF" w:rsidP="00F17861">
            <w:pPr>
              <w:suppressAutoHyphens w:val="0"/>
              <w:spacing w:after="0"/>
              <w:jc w:val="left"/>
              <w:rPr>
                <w:rFonts w:eastAsia="Calibri" w:cs="Times New Roman"/>
                <w:szCs w:val="22"/>
                <w:lang w:val="en-US" w:eastAsia="en-US"/>
              </w:rPr>
            </w:pPr>
            <w:r w:rsidRPr="00FA0933">
              <w:rPr>
                <w:rFonts w:eastAsia="Calibri" w:cs="Times New Roman"/>
                <w:szCs w:val="22"/>
                <w:lang w:val="en-US" w:eastAsia="en-US"/>
              </w:rPr>
              <w:t>N</w:t>
            </w:r>
            <w:r w:rsidRPr="00FA0933">
              <w:rPr>
                <w:rFonts w:eastAsia="Calibri" w:cs="Times New Roman"/>
                <w:szCs w:val="22"/>
                <w:lang w:val="el-GR" w:eastAsia="en-US"/>
              </w:rPr>
              <w:t>α</w:t>
            </w:r>
            <w:r w:rsidRPr="00FA0933">
              <w:rPr>
                <w:rFonts w:eastAsia="Calibri" w:cs="Times New Roman"/>
                <w:szCs w:val="22"/>
                <w:lang w:val="en-US" w:eastAsia="en-US"/>
              </w:rPr>
              <w:t xml:space="preserve"> </w:t>
            </w:r>
            <w:r w:rsidRPr="00FA0933">
              <w:rPr>
                <w:rFonts w:eastAsia="Calibri" w:cs="Times New Roman"/>
                <w:szCs w:val="22"/>
                <w:lang w:val="el-GR" w:eastAsia="en-US"/>
              </w:rPr>
              <w:t>διαθέτει</w:t>
            </w:r>
            <w:r w:rsidRPr="00FA0933">
              <w:rPr>
                <w:rFonts w:eastAsia="Calibri" w:cs="Times New Roman"/>
                <w:szCs w:val="22"/>
                <w:lang w:val="en-US" w:eastAsia="en-US"/>
              </w:rPr>
              <w:t xml:space="preserve"> sliding range 70mm.</w:t>
            </w:r>
          </w:p>
        </w:tc>
        <w:tc>
          <w:tcPr>
            <w:tcW w:w="976" w:type="dxa"/>
            <w:shd w:val="clear" w:color="auto" w:fill="auto"/>
            <w:hideMark/>
          </w:tcPr>
          <w:p w14:paraId="006407A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885DB7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242647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B31B1FD" w14:textId="77777777" w:rsidTr="00F17861">
        <w:trPr>
          <w:trHeight w:val="945"/>
        </w:trPr>
        <w:tc>
          <w:tcPr>
            <w:tcW w:w="943" w:type="dxa"/>
            <w:shd w:val="clear" w:color="auto" w:fill="auto"/>
            <w:noWrap/>
            <w:hideMark/>
          </w:tcPr>
          <w:p w14:paraId="4825EEA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4.4.1.5.</w:t>
            </w:r>
          </w:p>
        </w:tc>
        <w:tc>
          <w:tcPr>
            <w:tcW w:w="4097" w:type="dxa"/>
            <w:shd w:val="clear" w:color="auto" w:fill="auto"/>
            <w:hideMark/>
          </w:tcPr>
          <w:p w14:paraId="7240F71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γωνία σκόπευσης κάθετου άξονα από +90 έως -75 μοίρες τουλάχιστον.</w:t>
            </w:r>
          </w:p>
        </w:tc>
        <w:tc>
          <w:tcPr>
            <w:tcW w:w="976" w:type="dxa"/>
            <w:shd w:val="clear" w:color="auto" w:fill="auto"/>
            <w:hideMark/>
          </w:tcPr>
          <w:p w14:paraId="41554F8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0D8E43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BB789E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1F8BD0F" w14:textId="77777777" w:rsidTr="00F17861">
        <w:trPr>
          <w:trHeight w:val="945"/>
        </w:trPr>
        <w:tc>
          <w:tcPr>
            <w:tcW w:w="943" w:type="dxa"/>
            <w:shd w:val="clear" w:color="auto" w:fill="auto"/>
            <w:noWrap/>
            <w:hideMark/>
          </w:tcPr>
          <w:p w14:paraId="6C862B2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4.4.1.6.</w:t>
            </w:r>
          </w:p>
        </w:tc>
        <w:tc>
          <w:tcPr>
            <w:tcW w:w="4097" w:type="dxa"/>
            <w:shd w:val="clear" w:color="auto" w:fill="auto"/>
            <w:hideMark/>
          </w:tcPr>
          <w:p w14:paraId="7232A9D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διαθέτει σύστημα ισορροπίας (counterbalance) τουλάχιστον 12 steps.</w:t>
            </w:r>
          </w:p>
        </w:tc>
        <w:tc>
          <w:tcPr>
            <w:tcW w:w="976" w:type="dxa"/>
            <w:shd w:val="clear" w:color="auto" w:fill="auto"/>
            <w:hideMark/>
          </w:tcPr>
          <w:p w14:paraId="1CABB21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1DC13B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2ED3AE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65F1C63" w14:textId="77777777" w:rsidTr="00F17861">
        <w:trPr>
          <w:trHeight w:val="630"/>
        </w:trPr>
        <w:tc>
          <w:tcPr>
            <w:tcW w:w="943" w:type="dxa"/>
            <w:shd w:val="clear" w:color="auto" w:fill="auto"/>
            <w:noWrap/>
            <w:hideMark/>
          </w:tcPr>
          <w:p w14:paraId="0E79A17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4.4.1.7.</w:t>
            </w:r>
          </w:p>
        </w:tc>
        <w:tc>
          <w:tcPr>
            <w:tcW w:w="4097" w:type="dxa"/>
            <w:shd w:val="clear" w:color="auto" w:fill="auto"/>
            <w:hideMark/>
          </w:tcPr>
          <w:p w14:paraId="6B345B3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σύστημα drag 5 + 0 setting τουλάχιστον.</w:t>
            </w:r>
          </w:p>
        </w:tc>
        <w:tc>
          <w:tcPr>
            <w:tcW w:w="976" w:type="dxa"/>
            <w:shd w:val="clear" w:color="auto" w:fill="auto"/>
            <w:hideMark/>
          </w:tcPr>
          <w:p w14:paraId="529B8ED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4C49E4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5FA175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57B4DCA" w14:textId="77777777" w:rsidTr="00F17861">
        <w:trPr>
          <w:trHeight w:val="780"/>
        </w:trPr>
        <w:tc>
          <w:tcPr>
            <w:tcW w:w="943" w:type="dxa"/>
            <w:shd w:val="clear" w:color="auto" w:fill="auto"/>
            <w:noWrap/>
            <w:hideMark/>
          </w:tcPr>
          <w:p w14:paraId="59D0AE1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4.4.1.8.</w:t>
            </w:r>
          </w:p>
        </w:tc>
        <w:tc>
          <w:tcPr>
            <w:tcW w:w="4097" w:type="dxa"/>
            <w:shd w:val="clear" w:color="auto" w:fill="auto"/>
            <w:hideMark/>
          </w:tcPr>
          <w:p w14:paraId="35B3CE6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ενσωματωμένη φωτεινή ένδειξη επιπέδου.</w:t>
            </w:r>
          </w:p>
        </w:tc>
        <w:tc>
          <w:tcPr>
            <w:tcW w:w="976" w:type="dxa"/>
            <w:shd w:val="clear" w:color="auto" w:fill="auto"/>
            <w:hideMark/>
          </w:tcPr>
          <w:p w14:paraId="4E01E65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9ED5AF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1C674C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E85BE98" w14:textId="77777777" w:rsidTr="00F17861">
        <w:trPr>
          <w:trHeight w:val="675"/>
        </w:trPr>
        <w:tc>
          <w:tcPr>
            <w:tcW w:w="943" w:type="dxa"/>
            <w:shd w:val="clear" w:color="auto" w:fill="auto"/>
            <w:noWrap/>
            <w:hideMark/>
          </w:tcPr>
          <w:p w14:paraId="3664012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4.4.1.9.</w:t>
            </w:r>
          </w:p>
        </w:tc>
        <w:tc>
          <w:tcPr>
            <w:tcW w:w="4097" w:type="dxa"/>
            <w:shd w:val="clear" w:color="auto" w:fill="auto"/>
            <w:hideMark/>
          </w:tcPr>
          <w:p w14:paraId="358CBC3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περιλαμβάνει 2 (L+R) telescopic Pan bars.</w:t>
            </w:r>
          </w:p>
        </w:tc>
        <w:tc>
          <w:tcPr>
            <w:tcW w:w="976" w:type="dxa"/>
            <w:shd w:val="clear" w:color="auto" w:fill="auto"/>
            <w:hideMark/>
          </w:tcPr>
          <w:p w14:paraId="731D404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438BE4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FE7E69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B4A28F2" w14:textId="77777777" w:rsidTr="00F17861">
        <w:trPr>
          <w:trHeight w:val="945"/>
        </w:trPr>
        <w:tc>
          <w:tcPr>
            <w:tcW w:w="943" w:type="dxa"/>
            <w:shd w:val="clear" w:color="auto" w:fill="auto"/>
            <w:noWrap/>
            <w:hideMark/>
          </w:tcPr>
          <w:p w14:paraId="3BED863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4.4.1.10. </w:t>
            </w:r>
          </w:p>
        </w:tc>
        <w:tc>
          <w:tcPr>
            <w:tcW w:w="4097" w:type="dxa"/>
            <w:shd w:val="clear" w:color="auto" w:fill="auto"/>
            <w:hideMark/>
          </w:tcPr>
          <w:p w14:paraId="2243B4C5" w14:textId="77777777" w:rsidR="00DA18CF" w:rsidRPr="00FA0933" w:rsidRDefault="00DA18CF" w:rsidP="00F17861">
            <w:pPr>
              <w:suppressAutoHyphens w:val="0"/>
              <w:spacing w:after="0"/>
              <w:jc w:val="left"/>
              <w:rPr>
                <w:rFonts w:eastAsia="Calibri" w:cs="Times New Roman"/>
                <w:i/>
                <w:iCs/>
                <w:szCs w:val="22"/>
                <w:lang w:val="el-GR" w:eastAsia="en-US"/>
              </w:rPr>
            </w:pPr>
            <w:r w:rsidRPr="00FA0933">
              <w:rPr>
                <w:rFonts w:eastAsia="Calibri" w:cs="Times New Roman"/>
                <w:i/>
                <w:iCs/>
                <w:szCs w:val="22"/>
                <w:lang w:val="el-GR" w:eastAsia="en-US"/>
              </w:rPr>
              <w:t>Να διαθέτει σύστημα Touch &amp; Go  και να περιλαμβάνει τον αντίστοιχο αντάπτορα.</w:t>
            </w:r>
          </w:p>
        </w:tc>
        <w:tc>
          <w:tcPr>
            <w:tcW w:w="976" w:type="dxa"/>
            <w:shd w:val="clear" w:color="auto" w:fill="auto"/>
            <w:hideMark/>
          </w:tcPr>
          <w:p w14:paraId="1A7A9E8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D20FE1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5C03F5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C3544B6" w14:textId="77777777" w:rsidTr="00F17861">
        <w:trPr>
          <w:trHeight w:val="705"/>
        </w:trPr>
        <w:tc>
          <w:tcPr>
            <w:tcW w:w="943" w:type="dxa"/>
            <w:shd w:val="clear" w:color="auto" w:fill="auto"/>
            <w:noWrap/>
            <w:hideMark/>
          </w:tcPr>
          <w:p w14:paraId="4711A4E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4.4.1.11. </w:t>
            </w:r>
          </w:p>
        </w:tc>
        <w:tc>
          <w:tcPr>
            <w:tcW w:w="4097" w:type="dxa"/>
            <w:shd w:val="clear" w:color="auto" w:fill="auto"/>
            <w:hideMark/>
          </w:tcPr>
          <w:p w14:paraId="0AF1103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βάρος μικρότερο η ίσο των 3Kg.</w:t>
            </w:r>
          </w:p>
        </w:tc>
        <w:tc>
          <w:tcPr>
            <w:tcW w:w="976" w:type="dxa"/>
            <w:shd w:val="clear" w:color="auto" w:fill="auto"/>
            <w:hideMark/>
          </w:tcPr>
          <w:p w14:paraId="5D07A19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8CFCE2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724073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2A8ACA1" w14:textId="77777777" w:rsidTr="00F17861">
        <w:trPr>
          <w:trHeight w:val="990"/>
        </w:trPr>
        <w:tc>
          <w:tcPr>
            <w:tcW w:w="943" w:type="dxa"/>
            <w:shd w:val="clear" w:color="auto" w:fill="auto"/>
            <w:noWrap/>
            <w:hideMark/>
          </w:tcPr>
          <w:p w14:paraId="1299C66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4.4.1.12.</w:t>
            </w:r>
          </w:p>
        </w:tc>
        <w:tc>
          <w:tcPr>
            <w:tcW w:w="4097" w:type="dxa"/>
            <w:shd w:val="clear" w:color="auto" w:fill="auto"/>
            <w:hideMark/>
          </w:tcPr>
          <w:p w14:paraId="305CE71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μπορεί να λειτουργήσει σε θερμοκρασίες από -40 έως +60 βαθμούς κελσίου</w:t>
            </w:r>
          </w:p>
        </w:tc>
        <w:tc>
          <w:tcPr>
            <w:tcW w:w="976" w:type="dxa"/>
            <w:shd w:val="clear" w:color="auto" w:fill="auto"/>
            <w:hideMark/>
          </w:tcPr>
          <w:p w14:paraId="7719FB0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AC012A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599A70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236213D" w14:textId="77777777" w:rsidTr="00F17861">
        <w:trPr>
          <w:trHeight w:val="300"/>
        </w:trPr>
        <w:tc>
          <w:tcPr>
            <w:tcW w:w="943" w:type="dxa"/>
            <w:shd w:val="clear" w:color="auto" w:fill="auto"/>
            <w:noWrap/>
            <w:hideMark/>
          </w:tcPr>
          <w:p w14:paraId="3BF35941"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4.4.2.</w:t>
            </w:r>
          </w:p>
        </w:tc>
        <w:tc>
          <w:tcPr>
            <w:tcW w:w="4097" w:type="dxa"/>
            <w:shd w:val="clear" w:color="auto" w:fill="auto"/>
            <w:hideMark/>
          </w:tcPr>
          <w:p w14:paraId="01B3F85F"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 Τεχνικά χαρακτηριστικά τριποδιου</w:t>
            </w:r>
          </w:p>
        </w:tc>
        <w:tc>
          <w:tcPr>
            <w:tcW w:w="976" w:type="dxa"/>
            <w:shd w:val="clear" w:color="auto" w:fill="auto"/>
            <w:hideMark/>
          </w:tcPr>
          <w:p w14:paraId="704BFB3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2DF29C9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4F6D612F"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5181B6B5" w14:textId="77777777" w:rsidTr="00F17861">
        <w:trPr>
          <w:trHeight w:val="810"/>
        </w:trPr>
        <w:tc>
          <w:tcPr>
            <w:tcW w:w="943" w:type="dxa"/>
            <w:shd w:val="clear" w:color="auto" w:fill="auto"/>
            <w:noWrap/>
            <w:hideMark/>
          </w:tcPr>
          <w:p w14:paraId="61A600D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4.4.2.1.</w:t>
            </w:r>
          </w:p>
        </w:tc>
        <w:tc>
          <w:tcPr>
            <w:tcW w:w="4097" w:type="dxa"/>
            <w:shd w:val="clear" w:color="auto" w:fill="auto"/>
            <w:hideMark/>
          </w:tcPr>
          <w:p w14:paraId="387B3696" w14:textId="77777777" w:rsidR="00DA18CF" w:rsidRPr="00FA0933" w:rsidRDefault="00DA18CF" w:rsidP="00F17861">
            <w:pPr>
              <w:suppressAutoHyphens w:val="0"/>
              <w:spacing w:after="0"/>
              <w:jc w:val="left"/>
              <w:rPr>
                <w:rFonts w:eastAsia="Calibri" w:cs="Times New Roman"/>
                <w:szCs w:val="22"/>
                <w:lang w:val="el-GR" w:eastAsia="en-US"/>
              </w:rPr>
            </w:pPr>
            <w:bookmarkStart w:id="721" w:name="RANGE!B113"/>
            <w:r w:rsidRPr="00FA0933">
              <w:rPr>
                <w:rFonts w:eastAsia="Calibri" w:cs="Times New Roman"/>
                <w:szCs w:val="22"/>
                <w:lang w:val="el-GR" w:eastAsia="en-US"/>
              </w:rPr>
              <w:t>Να είναι κατασκευασμένο από υψηλής ποιότητας ανθρακονήματα.</w:t>
            </w:r>
            <w:bookmarkEnd w:id="721"/>
          </w:p>
        </w:tc>
        <w:tc>
          <w:tcPr>
            <w:tcW w:w="976" w:type="dxa"/>
            <w:shd w:val="clear" w:color="auto" w:fill="auto"/>
            <w:hideMark/>
          </w:tcPr>
          <w:p w14:paraId="69E9E35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CC3926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5D4D87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4CA6B65" w14:textId="77777777" w:rsidTr="00F17861">
        <w:trPr>
          <w:trHeight w:val="690"/>
        </w:trPr>
        <w:tc>
          <w:tcPr>
            <w:tcW w:w="943" w:type="dxa"/>
            <w:shd w:val="clear" w:color="auto" w:fill="auto"/>
            <w:noWrap/>
            <w:hideMark/>
          </w:tcPr>
          <w:p w14:paraId="784B174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4.4.2.2.</w:t>
            </w:r>
          </w:p>
        </w:tc>
        <w:tc>
          <w:tcPr>
            <w:tcW w:w="4097" w:type="dxa"/>
            <w:shd w:val="clear" w:color="auto" w:fill="auto"/>
            <w:hideMark/>
          </w:tcPr>
          <w:p w14:paraId="73C97468" w14:textId="77777777" w:rsidR="00DA18CF" w:rsidRPr="00FA0933" w:rsidRDefault="00DA18CF" w:rsidP="00F17861">
            <w:pPr>
              <w:suppressAutoHyphens w:val="0"/>
              <w:spacing w:after="0"/>
              <w:jc w:val="left"/>
              <w:rPr>
                <w:rFonts w:eastAsia="Calibri" w:cs="Times New Roman"/>
                <w:szCs w:val="22"/>
                <w:lang w:val="el-GR" w:eastAsia="en-US"/>
              </w:rPr>
            </w:pPr>
            <w:bookmarkStart w:id="722" w:name="RANGE!B114"/>
            <w:r w:rsidRPr="00FA0933">
              <w:rPr>
                <w:rFonts w:eastAsia="Calibri" w:cs="Times New Roman"/>
                <w:szCs w:val="22"/>
                <w:lang w:val="el-GR" w:eastAsia="en-US"/>
              </w:rPr>
              <w:t>Να διαθέτει  κατάλληλο mid-level spreader.</w:t>
            </w:r>
            <w:bookmarkEnd w:id="722"/>
          </w:p>
        </w:tc>
        <w:tc>
          <w:tcPr>
            <w:tcW w:w="976" w:type="dxa"/>
            <w:shd w:val="clear" w:color="auto" w:fill="auto"/>
            <w:hideMark/>
          </w:tcPr>
          <w:p w14:paraId="1283A3C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F2FF09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D2D0FF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97CF7E5" w14:textId="77777777" w:rsidTr="00F17861">
        <w:trPr>
          <w:trHeight w:val="945"/>
        </w:trPr>
        <w:tc>
          <w:tcPr>
            <w:tcW w:w="943" w:type="dxa"/>
            <w:shd w:val="clear" w:color="auto" w:fill="auto"/>
            <w:noWrap/>
            <w:hideMark/>
          </w:tcPr>
          <w:p w14:paraId="7486D46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4.4.2.3.</w:t>
            </w:r>
          </w:p>
        </w:tc>
        <w:tc>
          <w:tcPr>
            <w:tcW w:w="4097" w:type="dxa"/>
            <w:shd w:val="clear" w:color="auto" w:fill="auto"/>
            <w:hideMark/>
          </w:tcPr>
          <w:p w14:paraId="738FAE5C" w14:textId="77777777" w:rsidR="00DA18CF" w:rsidRPr="00FA0933" w:rsidRDefault="00DA18CF" w:rsidP="00F17861">
            <w:pPr>
              <w:suppressAutoHyphens w:val="0"/>
              <w:spacing w:after="0"/>
              <w:jc w:val="left"/>
              <w:rPr>
                <w:rFonts w:eastAsia="Calibri" w:cs="Times New Roman"/>
                <w:szCs w:val="22"/>
                <w:lang w:val="el-GR" w:eastAsia="en-US"/>
              </w:rPr>
            </w:pPr>
            <w:bookmarkStart w:id="723" w:name="RANGE!B115"/>
            <w:r w:rsidRPr="00FA0933">
              <w:rPr>
                <w:rFonts w:eastAsia="Calibri" w:cs="Times New Roman"/>
                <w:szCs w:val="22"/>
                <w:lang w:val="el-GR" w:eastAsia="en-US"/>
              </w:rPr>
              <w:t>Το βάρος του τριπόδου να είναι μικρότερο από 3,5Κg (χωρίς το mid-level spreader).</w:t>
            </w:r>
            <w:bookmarkEnd w:id="723"/>
          </w:p>
        </w:tc>
        <w:tc>
          <w:tcPr>
            <w:tcW w:w="976" w:type="dxa"/>
            <w:shd w:val="clear" w:color="auto" w:fill="auto"/>
            <w:hideMark/>
          </w:tcPr>
          <w:p w14:paraId="6A21071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01AE1F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25A9E6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4E86EDDD" w14:textId="77777777" w:rsidTr="00F17861">
        <w:trPr>
          <w:trHeight w:val="630"/>
        </w:trPr>
        <w:tc>
          <w:tcPr>
            <w:tcW w:w="943" w:type="dxa"/>
            <w:shd w:val="clear" w:color="auto" w:fill="auto"/>
            <w:noWrap/>
            <w:hideMark/>
          </w:tcPr>
          <w:p w14:paraId="6A3ED17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4.4.2.4.</w:t>
            </w:r>
          </w:p>
        </w:tc>
        <w:tc>
          <w:tcPr>
            <w:tcW w:w="4097" w:type="dxa"/>
            <w:shd w:val="clear" w:color="auto" w:fill="auto"/>
            <w:hideMark/>
          </w:tcPr>
          <w:p w14:paraId="06F7F604" w14:textId="77777777" w:rsidR="00DA18CF" w:rsidRPr="00FA0933" w:rsidRDefault="00DA18CF" w:rsidP="00F17861">
            <w:pPr>
              <w:suppressAutoHyphens w:val="0"/>
              <w:spacing w:after="0"/>
              <w:jc w:val="left"/>
              <w:rPr>
                <w:rFonts w:eastAsia="Calibri" w:cs="Times New Roman"/>
                <w:szCs w:val="22"/>
                <w:lang w:val="el-GR" w:eastAsia="en-US"/>
              </w:rPr>
            </w:pPr>
            <w:bookmarkStart w:id="724" w:name="RANGE!B116"/>
            <w:r w:rsidRPr="00FA0933">
              <w:rPr>
                <w:rFonts w:eastAsia="Calibri" w:cs="Times New Roman"/>
                <w:szCs w:val="22"/>
                <w:lang w:val="el-GR" w:eastAsia="en-US"/>
              </w:rPr>
              <w:t xml:space="preserve"> Να  αποτελείται από  2 επίπεδα (stage)</w:t>
            </w:r>
            <w:bookmarkEnd w:id="724"/>
          </w:p>
        </w:tc>
        <w:tc>
          <w:tcPr>
            <w:tcW w:w="976" w:type="dxa"/>
            <w:shd w:val="clear" w:color="auto" w:fill="auto"/>
            <w:hideMark/>
          </w:tcPr>
          <w:p w14:paraId="71A5BB1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E08223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914D04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4E2BB93" w14:textId="77777777" w:rsidTr="00F17861">
        <w:trPr>
          <w:trHeight w:val="630"/>
        </w:trPr>
        <w:tc>
          <w:tcPr>
            <w:tcW w:w="943" w:type="dxa"/>
            <w:shd w:val="clear" w:color="auto" w:fill="auto"/>
            <w:noWrap/>
            <w:hideMark/>
          </w:tcPr>
          <w:p w14:paraId="2960085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4.4.2.5.</w:t>
            </w:r>
          </w:p>
        </w:tc>
        <w:tc>
          <w:tcPr>
            <w:tcW w:w="4097" w:type="dxa"/>
            <w:shd w:val="clear" w:color="auto" w:fill="auto"/>
            <w:hideMark/>
          </w:tcPr>
          <w:p w14:paraId="642D796D" w14:textId="77777777" w:rsidR="00DA18CF" w:rsidRPr="00FA0933" w:rsidRDefault="00DA18CF" w:rsidP="00F17861">
            <w:pPr>
              <w:suppressAutoHyphens w:val="0"/>
              <w:spacing w:after="0"/>
              <w:jc w:val="left"/>
              <w:rPr>
                <w:rFonts w:eastAsia="Calibri" w:cs="Times New Roman"/>
                <w:szCs w:val="22"/>
                <w:lang w:val="el-GR" w:eastAsia="en-US"/>
              </w:rPr>
            </w:pPr>
            <w:bookmarkStart w:id="725" w:name="RANGE!B117"/>
            <w:r w:rsidRPr="00FA0933">
              <w:rPr>
                <w:rFonts w:eastAsia="Calibri" w:cs="Times New Roman"/>
                <w:szCs w:val="22"/>
                <w:lang w:val="el-GR" w:eastAsia="en-US"/>
              </w:rPr>
              <w:t>Να έχει payload από 0 μέχρι 30Κg   τουλάχιστον.</w:t>
            </w:r>
            <w:bookmarkEnd w:id="725"/>
          </w:p>
        </w:tc>
        <w:tc>
          <w:tcPr>
            <w:tcW w:w="976" w:type="dxa"/>
            <w:shd w:val="clear" w:color="auto" w:fill="auto"/>
            <w:hideMark/>
          </w:tcPr>
          <w:p w14:paraId="3F9839C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DEDE98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B23BBA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18D42DB" w14:textId="77777777" w:rsidTr="00F17861">
        <w:trPr>
          <w:trHeight w:val="945"/>
        </w:trPr>
        <w:tc>
          <w:tcPr>
            <w:tcW w:w="943" w:type="dxa"/>
            <w:shd w:val="clear" w:color="auto" w:fill="auto"/>
            <w:noWrap/>
            <w:hideMark/>
          </w:tcPr>
          <w:p w14:paraId="6942E24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4.4.2.6.</w:t>
            </w:r>
          </w:p>
        </w:tc>
        <w:tc>
          <w:tcPr>
            <w:tcW w:w="4097" w:type="dxa"/>
            <w:shd w:val="clear" w:color="auto" w:fill="auto"/>
            <w:hideMark/>
          </w:tcPr>
          <w:p w14:paraId="45F06D07" w14:textId="77777777" w:rsidR="00DA18CF" w:rsidRPr="00FA0933" w:rsidRDefault="00DA18CF" w:rsidP="00F17861">
            <w:pPr>
              <w:suppressAutoHyphens w:val="0"/>
              <w:spacing w:after="0"/>
              <w:jc w:val="left"/>
              <w:rPr>
                <w:rFonts w:eastAsia="Calibri" w:cs="Times New Roman"/>
                <w:szCs w:val="22"/>
                <w:lang w:val="el-GR" w:eastAsia="en-US"/>
              </w:rPr>
            </w:pPr>
            <w:bookmarkStart w:id="726" w:name="RANGE!B118"/>
            <w:r w:rsidRPr="00FA0933">
              <w:rPr>
                <w:rFonts w:eastAsia="Calibri" w:cs="Times New Roman"/>
                <w:szCs w:val="22"/>
                <w:lang w:val="el-GR" w:eastAsia="en-US"/>
              </w:rPr>
              <w:t>Να μπορεί να μεταβάλλει το ύψος  χωρίς το mid-level spreader  από  27cm έως 150cm τουλάχιστον.</w:t>
            </w:r>
            <w:bookmarkEnd w:id="726"/>
          </w:p>
        </w:tc>
        <w:tc>
          <w:tcPr>
            <w:tcW w:w="976" w:type="dxa"/>
            <w:shd w:val="clear" w:color="auto" w:fill="auto"/>
            <w:hideMark/>
          </w:tcPr>
          <w:p w14:paraId="3393833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D1D3DA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5D4033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A4573EC" w14:textId="77777777" w:rsidTr="00F17861">
        <w:trPr>
          <w:trHeight w:val="945"/>
        </w:trPr>
        <w:tc>
          <w:tcPr>
            <w:tcW w:w="943" w:type="dxa"/>
            <w:shd w:val="clear" w:color="auto" w:fill="auto"/>
            <w:noWrap/>
            <w:hideMark/>
          </w:tcPr>
          <w:p w14:paraId="334AA38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lastRenderedPageBreak/>
              <w:t>4.4.2.7.</w:t>
            </w:r>
          </w:p>
        </w:tc>
        <w:tc>
          <w:tcPr>
            <w:tcW w:w="4097" w:type="dxa"/>
            <w:shd w:val="clear" w:color="auto" w:fill="auto"/>
            <w:hideMark/>
          </w:tcPr>
          <w:p w14:paraId="51702EF5" w14:textId="77777777" w:rsidR="00DA18CF" w:rsidRPr="00FA0933" w:rsidRDefault="00DA18CF" w:rsidP="00F17861">
            <w:pPr>
              <w:suppressAutoHyphens w:val="0"/>
              <w:spacing w:after="0"/>
              <w:jc w:val="left"/>
              <w:rPr>
                <w:rFonts w:eastAsia="Calibri" w:cs="Times New Roman"/>
                <w:szCs w:val="22"/>
                <w:lang w:val="el-GR" w:eastAsia="en-US"/>
              </w:rPr>
            </w:pPr>
            <w:bookmarkStart w:id="727" w:name="RANGE!B119"/>
            <w:r w:rsidRPr="00FA0933">
              <w:rPr>
                <w:rFonts w:eastAsia="Calibri" w:cs="Times New Roman"/>
                <w:szCs w:val="22"/>
                <w:lang w:val="el-GR" w:eastAsia="en-US"/>
              </w:rPr>
              <w:t xml:space="preserve"> Να μπορεί να μεταβάλλει το ύψος του με το mid-level spreader  από  55cm  έως 150cm τουλάχιστον.</w:t>
            </w:r>
            <w:bookmarkEnd w:id="727"/>
          </w:p>
        </w:tc>
        <w:tc>
          <w:tcPr>
            <w:tcW w:w="976" w:type="dxa"/>
            <w:shd w:val="clear" w:color="auto" w:fill="auto"/>
            <w:hideMark/>
          </w:tcPr>
          <w:p w14:paraId="57C660B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078518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52DC58B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2A73C9E" w14:textId="77777777" w:rsidTr="00F17861">
        <w:trPr>
          <w:trHeight w:val="630"/>
        </w:trPr>
        <w:tc>
          <w:tcPr>
            <w:tcW w:w="943" w:type="dxa"/>
            <w:shd w:val="clear" w:color="auto" w:fill="auto"/>
            <w:noWrap/>
            <w:hideMark/>
          </w:tcPr>
          <w:p w14:paraId="057D0B1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4.4.2.8.</w:t>
            </w:r>
          </w:p>
        </w:tc>
        <w:tc>
          <w:tcPr>
            <w:tcW w:w="4097" w:type="dxa"/>
            <w:shd w:val="clear" w:color="auto" w:fill="auto"/>
            <w:hideMark/>
          </w:tcPr>
          <w:p w14:paraId="291F297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σύστημα γρήγορο μηχανισμό κλειδώματος ποδιών.</w:t>
            </w:r>
          </w:p>
        </w:tc>
        <w:tc>
          <w:tcPr>
            <w:tcW w:w="976" w:type="dxa"/>
            <w:shd w:val="clear" w:color="auto" w:fill="auto"/>
            <w:hideMark/>
          </w:tcPr>
          <w:p w14:paraId="2B87090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6725E5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C99C85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3BCF417" w14:textId="77777777" w:rsidTr="00F17861">
        <w:trPr>
          <w:trHeight w:val="945"/>
        </w:trPr>
        <w:tc>
          <w:tcPr>
            <w:tcW w:w="943" w:type="dxa"/>
            <w:shd w:val="clear" w:color="auto" w:fill="auto"/>
            <w:noWrap/>
            <w:hideMark/>
          </w:tcPr>
          <w:p w14:paraId="74CD6E2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4.4.2.9.</w:t>
            </w:r>
          </w:p>
        </w:tc>
        <w:tc>
          <w:tcPr>
            <w:tcW w:w="4097" w:type="dxa"/>
            <w:shd w:val="clear" w:color="auto" w:fill="auto"/>
            <w:hideMark/>
          </w:tcPr>
          <w:p w14:paraId="08070E6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διαθέτει χερούλι μεταφοράς του συστήματος και ενσωματωμένους μαγνήτες για ασφαλή μεταφορά.</w:t>
            </w:r>
          </w:p>
        </w:tc>
        <w:tc>
          <w:tcPr>
            <w:tcW w:w="976" w:type="dxa"/>
            <w:shd w:val="clear" w:color="auto" w:fill="auto"/>
            <w:hideMark/>
          </w:tcPr>
          <w:p w14:paraId="11C06F9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E85DC7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0673DD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61E278A" w14:textId="77777777" w:rsidTr="00F17861">
        <w:trPr>
          <w:trHeight w:val="630"/>
        </w:trPr>
        <w:tc>
          <w:tcPr>
            <w:tcW w:w="943" w:type="dxa"/>
            <w:shd w:val="clear" w:color="auto" w:fill="auto"/>
            <w:noWrap/>
            <w:hideMark/>
          </w:tcPr>
          <w:p w14:paraId="62ED080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4.4.2.10.</w:t>
            </w:r>
          </w:p>
        </w:tc>
        <w:tc>
          <w:tcPr>
            <w:tcW w:w="4097" w:type="dxa"/>
            <w:shd w:val="clear" w:color="auto" w:fill="auto"/>
            <w:hideMark/>
          </w:tcPr>
          <w:p w14:paraId="3A5996B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περιλαμβάνει μαλακή βαλίτσα μεταφοράς για ολόκληρο το σύστημα.</w:t>
            </w:r>
          </w:p>
        </w:tc>
        <w:tc>
          <w:tcPr>
            <w:tcW w:w="976" w:type="dxa"/>
            <w:shd w:val="clear" w:color="auto" w:fill="auto"/>
            <w:hideMark/>
          </w:tcPr>
          <w:p w14:paraId="19F7975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A769D0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3740CD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4ACF0D5C" w14:textId="77777777" w:rsidTr="00F17861">
        <w:trPr>
          <w:trHeight w:val="1890"/>
        </w:trPr>
        <w:tc>
          <w:tcPr>
            <w:tcW w:w="943" w:type="dxa"/>
            <w:shd w:val="clear" w:color="auto" w:fill="auto"/>
            <w:noWrap/>
            <w:hideMark/>
          </w:tcPr>
          <w:p w14:paraId="5DDFCE3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4.4.2.11.</w:t>
            </w:r>
          </w:p>
        </w:tc>
        <w:tc>
          <w:tcPr>
            <w:tcW w:w="4097" w:type="dxa"/>
            <w:shd w:val="clear" w:color="auto" w:fill="auto"/>
            <w:hideMark/>
          </w:tcPr>
          <w:p w14:paraId="6DF81D0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Να περιλαμβάνει κατάλληλη σκληρή βαλίτσα μεταφοράς με ροδάκια, χερούλια μεταφοράς και  εσωτερικό προστατευτικό υλικό που θα χωράει ολόκληρο το σύστημα  μαζί με την μαλακή θήκη μεταφοράς. </w:t>
            </w:r>
          </w:p>
        </w:tc>
        <w:tc>
          <w:tcPr>
            <w:tcW w:w="976" w:type="dxa"/>
            <w:shd w:val="clear" w:color="auto" w:fill="auto"/>
            <w:hideMark/>
          </w:tcPr>
          <w:p w14:paraId="627F779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F1B4C5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54CB52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F4A78" w14:paraId="7A72389F" w14:textId="77777777" w:rsidTr="00F17861">
        <w:trPr>
          <w:trHeight w:val="600"/>
        </w:trPr>
        <w:tc>
          <w:tcPr>
            <w:tcW w:w="943" w:type="dxa"/>
            <w:shd w:val="clear" w:color="auto" w:fill="auto"/>
            <w:noWrap/>
            <w:hideMark/>
          </w:tcPr>
          <w:p w14:paraId="04405AFE"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4.5. </w:t>
            </w:r>
          </w:p>
        </w:tc>
        <w:tc>
          <w:tcPr>
            <w:tcW w:w="4097" w:type="dxa"/>
            <w:shd w:val="clear" w:color="auto" w:fill="auto"/>
            <w:hideMark/>
          </w:tcPr>
          <w:p w14:paraId="33EF6A36"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Συστήματα με bowl size 75mm και payload από 0 έως 12kg τουλάχιστον </w:t>
            </w:r>
          </w:p>
        </w:tc>
        <w:tc>
          <w:tcPr>
            <w:tcW w:w="976" w:type="dxa"/>
            <w:shd w:val="clear" w:color="auto" w:fill="auto"/>
            <w:hideMark/>
          </w:tcPr>
          <w:p w14:paraId="02CA6C5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2AAB0D77"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7F30491F"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2C42724D" w14:textId="77777777" w:rsidTr="00F17861">
        <w:trPr>
          <w:trHeight w:val="555"/>
        </w:trPr>
        <w:tc>
          <w:tcPr>
            <w:tcW w:w="943" w:type="dxa"/>
            <w:shd w:val="clear" w:color="auto" w:fill="auto"/>
            <w:hideMark/>
          </w:tcPr>
          <w:p w14:paraId="0AF33077"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4.5.1</w:t>
            </w:r>
          </w:p>
        </w:tc>
        <w:tc>
          <w:tcPr>
            <w:tcW w:w="4097" w:type="dxa"/>
            <w:shd w:val="clear" w:color="auto" w:fill="auto"/>
            <w:hideMark/>
          </w:tcPr>
          <w:p w14:paraId="2E96ECB8" w14:textId="77777777" w:rsidR="00DA18CF" w:rsidRPr="00FA0933" w:rsidRDefault="00DA18CF" w:rsidP="00F17861">
            <w:pPr>
              <w:suppressAutoHyphens w:val="0"/>
              <w:spacing w:after="0"/>
              <w:jc w:val="left"/>
              <w:rPr>
                <w:rFonts w:eastAsia="Calibri" w:cs="Times New Roman"/>
                <w:b/>
                <w:bCs/>
                <w:szCs w:val="22"/>
                <w:lang w:val="el-GR" w:eastAsia="en-US"/>
              </w:rPr>
            </w:pPr>
            <w:bookmarkStart w:id="728" w:name="RANGE!B125"/>
            <w:r w:rsidRPr="00FA0933">
              <w:rPr>
                <w:rFonts w:eastAsia="Calibri" w:cs="Times New Roman"/>
                <w:b/>
                <w:bCs/>
                <w:szCs w:val="22"/>
                <w:lang w:val="el-GR" w:eastAsia="en-US"/>
              </w:rPr>
              <w:t xml:space="preserve">Τεχνικά χαρακτηριστικά κεφάλων </w:t>
            </w:r>
            <w:bookmarkEnd w:id="728"/>
          </w:p>
        </w:tc>
        <w:tc>
          <w:tcPr>
            <w:tcW w:w="976" w:type="dxa"/>
            <w:shd w:val="clear" w:color="auto" w:fill="auto"/>
            <w:hideMark/>
          </w:tcPr>
          <w:p w14:paraId="6F041E1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0C04457C"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1AEA5EC5"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0E5991E9" w14:textId="77777777" w:rsidTr="00F17861">
        <w:trPr>
          <w:trHeight w:val="540"/>
        </w:trPr>
        <w:tc>
          <w:tcPr>
            <w:tcW w:w="943" w:type="dxa"/>
            <w:shd w:val="clear" w:color="auto" w:fill="auto"/>
            <w:noWrap/>
            <w:hideMark/>
          </w:tcPr>
          <w:p w14:paraId="0C27B96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4.5.1.1</w:t>
            </w:r>
          </w:p>
        </w:tc>
        <w:tc>
          <w:tcPr>
            <w:tcW w:w="4097" w:type="dxa"/>
            <w:shd w:val="clear" w:color="auto" w:fill="auto"/>
            <w:hideMark/>
          </w:tcPr>
          <w:p w14:paraId="6B019969" w14:textId="77777777" w:rsidR="00DA18CF" w:rsidRPr="00FA0933" w:rsidRDefault="00DA18CF" w:rsidP="00F17861">
            <w:pPr>
              <w:suppressAutoHyphens w:val="0"/>
              <w:spacing w:after="0"/>
              <w:jc w:val="left"/>
              <w:rPr>
                <w:rFonts w:eastAsia="Calibri" w:cs="Times New Roman"/>
                <w:szCs w:val="22"/>
                <w:lang w:val="el-GR" w:eastAsia="en-US"/>
              </w:rPr>
            </w:pPr>
            <w:bookmarkStart w:id="729" w:name="RANGE!B126"/>
            <w:r w:rsidRPr="00FA0933">
              <w:rPr>
                <w:rFonts w:eastAsia="Calibri" w:cs="Times New Roman"/>
                <w:szCs w:val="22"/>
                <w:lang w:val="el-GR" w:eastAsia="en-US"/>
              </w:rPr>
              <w:t>Να είναι τύπου fluid.</w:t>
            </w:r>
            <w:bookmarkEnd w:id="729"/>
          </w:p>
        </w:tc>
        <w:tc>
          <w:tcPr>
            <w:tcW w:w="976" w:type="dxa"/>
            <w:shd w:val="clear" w:color="auto" w:fill="auto"/>
            <w:hideMark/>
          </w:tcPr>
          <w:p w14:paraId="376732E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D19899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7C0110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03781EB" w14:textId="77777777" w:rsidTr="00F17861">
        <w:trPr>
          <w:trHeight w:val="705"/>
        </w:trPr>
        <w:tc>
          <w:tcPr>
            <w:tcW w:w="943" w:type="dxa"/>
            <w:shd w:val="clear" w:color="auto" w:fill="auto"/>
            <w:noWrap/>
            <w:hideMark/>
          </w:tcPr>
          <w:p w14:paraId="1D3F47C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4.5.1.2</w:t>
            </w:r>
          </w:p>
        </w:tc>
        <w:tc>
          <w:tcPr>
            <w:tcW w:w="4097" w:type="dxa"/>
            <w:shd w:val="clear" w:color="auto" w:fill="auto"/>
            <w:hideMark/>
          </w:tcPr>
          <w:p w14:paraId="1FB05BC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 έχει payload από 0kg έως 12kg τουλάχιστον</w:t>
            </w:r>
          </w:p>
        </w:tc>
        <w:tc>
          <w:tcPr>
            <w:tcW w:w="976" w:type="dxa"/>
            <w:shd w:val="clear" w:color="auto" w:fill="auto"/>
            <w:hideMark/>
          </w:tcPr>
          <w:p w14:paraId="4BBCCE2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53CD21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954406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A1D808E" w14:textId="77777777" w:rsidTr="00F17861">
        <w:trPr>
          <w:trHeight w:val="720"/>
        </w:trPr>
        <w:tc>
          <w:tcPr>
            <w:tcW w:w="943" w:type="dxa"/>
            <w:shd w:val="clear" w:color="auto" w:fill="auto"/>
            <w:noWrap/>
            <w:hideMark/>
          </w:tcPr>
          <w:p w14:paraId="0C7FC75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4.5.1.3</w:t>
            </w:r>
          </w:p>
        </w:tc>
        <w:tc>
          <w:tcPr>
            <w:tcW w:w="4097" w:type="dxa"/>
            <w:shd w:val="clear" w:color="auto" w:fill="auto"/>
            <w:hideMark/>
          </w:tcPr>
          <w:p w14:paraId="1D0E8269" w14:textId="77777777" w:rsidR="00DA18CF" w:rsidRPr="00FA0933" w:rsidRDefault="00DA18CF" w:rsidP="00F17861">
            <w:pPr>
              <w:suppressAutoHyphens w:val="0"/>
              <w:spacing w:after="0"/>
              <w:jc w:val="left"/>
              <w:rPr>
                <w:rFonts w:eastAsia="Calibri" w:cs="Times New Roman"/>
                <w:szCs w:val="22"/>
                <w:lang w:val="el-GR" w:eastAsia="en-US"/>
              </w:rPr>
            </w:pPr>
            <w:bookmarkStart w:id="730" w:name="RANGE!B128"/>
            <w:r w:rsidRPr="00FA0933">
              <w:rPr>
                <w:rFonts w:eastAsia="Calibri" w:cs="Times New Roman"/>
                <w:szCs w:val="22"/>
                <w:lang w:val="el-GR" w:eastAsia="en-US"/>
              </w:rPr>
              <w:t xml:space="preserve"> Να έχει bowl size 75mm</w:t>
            </w:r>
            <w:bookmarkEnd w:id="730"/>
          </w:p>
        </w:tc>
        <w:tc>
          <w:tcPr>
            <w:tcW w:w="976" w:type="dxa"/>
            <w:shd w:val="clear" w:color="auto" w:fill="auto"/>
            <w:hideMark/>
          </w:tcPr>
          <w:p w14:paraId="50ADC60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592796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F48E24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E1D47A5" w14:textId="77777777" w:rsidTr="00F17861">
        <w:trPr>
          <w:trHeight w:val="600"/>
        </w:trPr>
        <w:tc>
          <w:tcPr>
            <w:tcW w:w="943" w:type="dxa"/>
            <w:shd w:val="clear" w:color="auto" w:fill="auto"/>
            <w:noWrap/>
            <w:hideMark/>
          </w:tcPr>
          <w:p w14:paraId="18D99B5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4.5.1.4</w:t>
            </w:r>
          </w:p>
        </w:tc>
        <w:tc>
          <w:tcPr>
            <w:tcW w:w="4097" w:type="dxa"/>
            <w:shd w:val="clear" w:color="auto" w:fill="auto"/>
            <w:hideMark/>
          </w:tcPr>
          <w:p w14:paraId="6F29CEBE" w14:textId="77777777" w:rsidR="00DA18CF" w:rsidRPr="00FA0933" w:rsidRDefault="00DA18CF" w:rsidP="00F17861">
            <w:pPr>
              <w:suppressAutoHyphens w:val="0"/>
              <w:spacing w:after="0"/>
              <w:jc w:val="left"/>
              <w:rPr>
                <w:rFonts w:eastAsia="Calibri" w:cs="Times New Roman"/>
                <w:szCs w:val="22"/>
                <w:lang w:val="en-US" w:eastAsia="en-US"/>
              </w:rPr>
            </w:pPr>
            <w:bookmarkStart w:id="731" w:name="RANGE!B129"/>
            <w:r w:rsidRPr="00FA0933">
              <w:rPr>
                <w:rFonts w:eastAsia="Calibri" w:cs="Times New Roman"/>
                <w:szCs w:val="22"/>
                <w:lang w:val="en-US" w:eastAsia="en-US"/>
              </w:rPr>
              <w:t>N</w:t>
            </w:r>
            <w:r w:rsidRPr="00FA0933">
              <w:rPr>
                <w:rFonts w:eastAsia="Calibri" w:cs="Times New Roman"/>
                <w:szCs w:val="22"/>
                <w:lang w:val="el-GR" w:eastAsia="en-US"/>
              </w:rPr>
              <w:t>α</w:t>
            </w:r>
            <w:r w:rsidRPr="00FA0933">
              <w:rPr>
                <w:rFonts w:eastAsia="Calibri" w:cs="Times New Roman"/>
                <w:szCs w:val="22"/>
                <w:lang w:val="en-US" w:eastAsia="en-US"/>
              </w:rPr>
              <w:t xml:space="preserve"> </w:t>
            </w:r>
            <w:r w:rsidRPr="00FA0933">
              <w:rPr>
                <w:rFonts w:eastAsia="Calibri" w:cs="Times New Roman"/>
                <w:szCs w:val="22"/>
                <w:lang w:val="el-GR" w:eastAsia="en-US"/>
              </w:rPr>
              <w:t>διαθέτει</w:t>
            </w:r>
            <w:r w:rsidRPr="00FA0933">
              <w:rPr>
                <w:rFonts w:eastAsia="Calibri" w:cs="Times New Roman"/>
                <w:szCs w:val="22"/>
                <w:lang w:val="en-US" w:eastAsia="en-US"/>
              </w:rPr>
              <w:t xml:space="preserve"> sliding range 60mm.</w:t>
            </w:r>
            <w:bookmarkEnd w:id="731"/>
          </w:p>
        </w:tc>
        <w:tc>
          <w:tcPr>
            <w:tcW w:w="976" w:type="dxa"/>
            <w:shd w:val="clear" w:color="auto" w:fill="auto"/>
            <w:hideMark/>
          </w:tcPr>
          <w:p w14:paraId="31ED435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63C2A4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D2FCEC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C12379F" w14:textId="77777777" w:rsidTr="00F17861">
        <w:trPr>
          <w:trHeight w:val="930"/>
        </w:trPr>
        <w:tc>
          <w:tcPr>
            <w:tcW w:w="943" w:type="dxa"/>
            <w:shd w:val="clear" w:color="auto" w:fill="auto"/>
            <w:noWrap/>
            <w:hideMark/>
          </w:tcPr>
          <w:p w14:paraId="34524F3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4.5.1.5</w:t>
            </w:r>
          </w:p>
        </w:tc>
        <w:tc>
          <w:tcPr>
            <w:tcW w:w="4097" w:type="dxa"/>
            <w:shd w:val="clear" w:color="auto" w:fill="auto"/>
            <w:hideMark/>
          </w:tcPr>
          <w:p w14:paraId="54B50B3A" w14:textId="77777777" w:rsidR="00DA18CF" w:rsidRPr="00FA0933" w:rsidRDefault="00DA18CF" w:rsidP="00F17861">
            <w:pPr>
              <w:suppressAutoHyphens w:val="0"/>
              <w:spacing w:after="0"/>
              <w:jc w:val="left"/>
              <w:rPr>
                <w:rFonts w:eastAsia="Calibri" w:cs="Times New Roman"/>
                <w:szCs w:val="22"/>
                <w:lang w:val="el-GR" w:eastAsia="en-US"/>
              </w:rPr>
            </w:pPr>
            <w:bookmarkStart w:id="732" w:name="RANGE!B130"/>
            <w:r w:rsidRPr="00FA0933">
              <w:rPr>
                <w:rFonts w:eastAsia="Calibri" w:cs="Times New Roman"/>
                <w:szCs w:val="22"/>
                <w:lang w:val="el-GR" w:eastAsia="en-US"/>
              </w:rPr>
              <w:t>Να έχει γωνία σκόπευσης κάθετου άξονα +90 έως -70 μοίρες τουλάχιστον.</w:t>
            </w:r>
            <w:bookmarkEnd w:id="732"/>
          </w:p>
        </w:tc>
        <w:tc>
          <w:tcPr>
            <w:tcW w:w="976" w:type="dxa"/>
            <w:shd w:val="clear" w:color="auto" w:fill="auto"/>
            <w:hideMark/>
          </w:tcPr>
          <w:p w14:paraId="407C96A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6AC2B5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6072B3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7CF3629" w14:textId="77777777" w:rsidTr="00F17861">
        <w:trPr>
          <w:trHeight w:val="780"/>
        </w:trPr>
        <w:tc>
          <w:tcPr>
            <w:tcW w:w="943" w:type="dxa"/>
            <w:shd w:val="clear" w:color="auto" w:fill="auto"/>
            <w:noWrap/>
            <w:hideMark/>
          </w:tcPr>
          <w:p w14:paraId="51ECA9A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4.5.1.6</w:t>
            </w:r>
          </w:p>
        </w:tc>
        <w:tc>
          <w:tcPr>
            <w:tcW w:w="4097" w:type="dxa"/>
            <w:shd w:val="clear" w:color="auto" w:fill="auto"/>
            <w:hideMark/>
          </w:tcPr>
          <w:p w14:paraId="7F352BCE" w14:textId="77777777" w:rsidR="00DA18CF" w:rsidRPr="00FA0933" w:rsidRDefault="00DA18CF" w:rsidP="00F17861">
            <w:pPr>
              <w:suppressAutoHyphens w:val="0"/>
              <w:spacing w:after="0"/>
              <w:jc w:val="left"/>
              <w:rPr>
                <w:rFonts w:eastAsia="Calibri" w:cs="Times New Roman"/>
                <w:szCs w:val="22"/>
                <w:lang w:val="el-GR" w:eastAsia="en-US"/>
              </w:rPr>
            </w:pPr>
            <w:bookmarkStart w:id="733" w:name="RANGE!B131"/>
            <w:r w:rsidRPr="00FA0933">
              <w:rPr>
                <w:rFonts w:eastAsia="Calibri" w:cs="Times New Roman"/>
                <w:szCs w:val="22"/>
                <w:lang w:val="el-GR" w:eastAsia="en-US"/>
              </w:rPr>
              <w:t>Να διαθέτει σύστημα ισορροπίας (counterbalance) 15  + 0 steps.</w:t>
            </w:r>
            <w:bookmarkEnd w:id="733"/>
          </w:p>
        </w:tc>
        <w:tc>
          <w:tcPr>
            <w:tcW w:w="976" w:type="dxa"/>
            <w:shd w:val="clear" w:color="auto" w:fill="auto"/>
            <w:hideMark/>
          </w:tcPr>
          <w:p w14:paraId="35DE6A4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09F398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76E917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037EED9" w14:textId="77777777" w:rsidTr="00F17861">
        <w:trPr>
          <w:trHeight w:val="1020"/>
        </w:trPr>
        <w:tc>
          <w:tcPr>
            <w:tcW w:w="943" w:type="dxa"/>
            <w:shd w:val="clear" w:color="auto" w:fill="auto"/>
            <w:noWrap/>
            <w:hideMark/>
          </w:tcPr>
          <w:p w14:paraId="035D71A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4.5.1.7</w:t>
            </w:r>
          </w:p>
        </w:tc>
        <w:tc>
          <w:tcPr>
            <w:tcW w:w="4097" w:type="dxa"/>
            <w:shd w:val="clear" w:color="auto" w:fill="auto"/>
            <w:hideMark/>
          </w:tcPr>
          <w:p w14:paraId="32DDD455" w14:textId="77777777" w:rsidR="00DA18CF" w:rsidRPr="00FA0933" w:rsidRDefault="00DA18CF" w:rsidP="00F17861">
            <w:pPr>
              <w:suppressAutoHyphens w:val="0"/>
              <w:spacing w:after="0"/>
              <w:jc w:val="left"/>
              <w:rPr>
                <w:rFonts w:eastAsia="Calibri" w:cs="Times New Roman"/>
                <w:szCs w:val="22"/>
                <w:lang w:val="el-GR" w:eastAsia="en-US"/>
              </w:rPr>
            </w:pPr>
            <w:bookmarkStart w:id="734" w:name="RANGE!B132"/>
            <w:r w:rsidRPr="00FA0933">
              <w:rPr>
                <w:rFonts w:eastAsia="Calibri" w:cs="Times New Roman"/>
                <w:szCs w:val="22"/>
                <w:lang w:val="el-GR" w:eastAsia="en-US"/>
              </w:rPr>
              <w:t>Να διαθέτει σύστημα  drag  7 + 0 setting τουλάχιστον.</w:t>
            </w:r>
            <w:bookmarkEnd w:id="734"/>
          </w:p>
        </w:tc>
        <w:tc>
          <w:tcPr>
            <w:tcW w:w="976" w:type="dxa"/>
            <w:shd w:val="clear" w:color="auto" w:fill="auto"/>
            <w:hideMark/>
          </w:tcPr>
          <w:p w14:paraId="0327915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00006A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C0D2B0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BC9B895" w14:textId="77777777" w:rsidTr="00F17861">
        <w:trPr>
          <w:trHeight w:val="630"/>
        </w:trPr>
        <w:tc>
          <w:tcPr>
            <w:tcW w:w="943" w:type="dxa"/>
            <w:shd w:val="clear" w:color="auto" w:fill="auto"/>
            <w:noWrap/>
            <w:hideMark/>
          </w:tcPr>
          <w:p w14:paraId="5CD2F61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4.5.1.8</w:t>
            </w:r>
          </w:p>
        </w:tc>
        <w:tc>
          <w:tcPr>
            <w:tcW w:w="4097" w:type="dxa"/>
            <w:shd w:val="clear" w:color="auto" w:fill="auto"/>
            <w:hideMark/>
          </w:tcPr>
          <w:p w14:paraId="2437A27B" w14:textId="77777777" w:rsidR="00DA18CF" w:rsidRPr="00FA0933" w:rsidRDefault="00DA18CF" w:rsidP="00F17861">
            <w:pPr>
              <w:suppressAutoHyphens w:val="0"/>
              <w:spacing w:after="0"/>
              <w:jc w:val="left"/>
              <w:rPr>
                <w:rFonts w:eastAsia="Calibri" w:cs="Times New Roman"/>
                <w:szCs w:val="22"/>
                <w:lang w:val="el-GR" w:eastAsia="en-US"/>
              </w:rPr>
            </w:pPr>
            <w:bookmarkStart w:id="735" w:name="RANGE!B133"/>
            <w:r w:rsidRPr="00FA0933">
              <w:rPr>
                <w:rFonts w:eastAsia="Calibri" w:cs="Times New Roman"/>
                <w:szCs w:val="22"/>
                <w:lang w:val="el-GR" w:eastAsia="en-US"/>
              </w:rPr>
              <w:t>Να διαθέτει ενσωματωμένη φωτεινή ένδειξη επιπέδου.</w:t>
            </w:r>
            <w:bookmarkEnd w:id="735"/>
          </w:p>
        </w:tc>
        <w:tc>
          <w:tcPr>
            <w:tcW w:w="976" w:type="dxa"/>
            <w:shd w:val="clear" w:color="auto" w:fill="auto"/>
            <w:hideMark/>
          </w:tcPr>
          <w:p w14:paraId="0560FF2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5297D6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53BC59B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F245FBD" w14:textId="77777777" w:rsidTr="00F17861">
        <w:trPr>
          <w:trHeight w:val="795"/>
        </w:trPr>
        <w:tc>
          <w:tcPr>
            <w:tcW w:w="943" w:type="dxa"/>
            <w:shd w:val="clear" w:color="auto" w:fill="auto"/>
            <w:noWrap/>
            <w:hideMark/>
          </w:tcPr>
          <w:p w14:paraId="04BB31C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4.5.1.9</w:t>
            </w:r>
          </w:p>
        </w:tc>
        <w:tc>
          <w:tcPr>
            <w:tcW w:w="4097" w:type="dxa"/>
            <w:shd w:val="clear" w:color="auto" w:fill="auto"/>
            <w:hideMark/>
          </w:tcPr>
          <w:p w14:paraId="1C72611D" w14:textId="77777777" w:rsidR="00DA18CF" w:rsidRPr="00FA0933" w:rsidRDefault="00DA18CF" w:rsidP="00F17861">
            <w:pPr>
              <w:suppressAutoHyphens w:val="0"/>
              <w:spacing w:after="0"/>
              <w:jc w:val="left"/>
              <w:rPr>
                <w:rFonts w:eastAsia="Calibri" w:cs="Times New Roman"/>
                <w:szCs w:val="22"/>
                <w:lang w:val="el-GR" w:eastAsia="en-US"/>
              </w:rPr>
            </w:pPr>
            <w:bookmarkStart w:id="736" w:name="RANGE!B134"/>
            <w:r w:rsidRPr="00FA0933">
              <w:rPr>
                <w:rFonts w:eastAsia="Calibri" w:cs="Times New Roman"/>
                <w:szCs w:val="22"/>
                <w:lang w:val="el-GR" w:eastAsia="en-US"/>
              </w:rPr>
              <w:t>Να περιλαμβάνει 2 (L+R) telescopic Pan bars.</w:t>
            </w:r>
            <w:bookmarkEnd w:id="736"/>
          </w:p>
        </w:tc>
        <w:tc>
          <w:tcPr>
            <w:tcW w:w="976" w:type="dxa"/>
            <w:shd w:val="clear" w:color="auto" w:fill="auto"/>
            <w:hideMark/>
          </w:tcPr>
          <w:p w14:paraId="6B044EA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F49601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5CF71D1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69DECE6" w14:textId="77777777" w:rsidTr="00F17861">
        <w:trPr>
          <w:trHeight w:val="780"/>
        </w:trPr>
        <w:tc>
          <w:tcPr>
            <w:tcW w:w="943" w:type="dxa"/>
            <w:shd w:val="clear" w:color="auto" w:fill="auto"/>
            <w:noWrap/>
            <w:hideMark/>
          </w:tcPr>
          <w:p w14:paraId="0179A1B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4.5.1.10</w:t>
            </w:r>
          </w:p>
        </w:tc>
        <w:tc>
          <w:tcPr>
            <w:tcW w:w="4097" w:type="dxa"/>
            <w:shd w:val="clear" w:color="auto" w:fill="auto"/>
            <w:hideMark/>
          </w:tcPr>
          <w:p w14:paraId="323DAAF8" w14:textId="77777777" w:rsidR="00DA18CF" w:rsidRPr="00FA0933" w:rsidRDefault="00DA18CF" w:rsidP="00F17861">
            <w:pPr>
              <w:suppressAutoHyphens w:val="0"/>
              <w:spacing w:after="0"/>
              <w:jc w:val="left"/>
              <w:rPr>
                <w:rFonts w:eastAsia="Calibri" w:cs="Times New Roman"/>
                <w:szCs w:val="22"/>
                <w:lang w:val="el-GR" w:eastAsia="en-US"/>
              </w:rPr>
            </w:pPr>
            <w:bookmarkStart w:id="737" w:name="RANGE!B135"/>
            <w:r w:rsidRPr="00FA0933">
              <w:rPr>
                <w:rFonts w:eastAsia="Calibri" w:cs="Times New Roman"/>
                <w:szCs w:val="22"/>
                <w:lang w:val="el-GR" w:eastAsia="en-US"/>
              </w:rPr>
              <w:t>Να διαθέτει σύστημα γρήγορου ζυγίσματος</w:t>
            </w:r>
            <w:bookmarkEnd w:id="737"/>
          </w:p>
        </w:tc>
        <w:tc>
          <w:tcPr>
            <w:tcW w:w="976" w:type="dxa"/>
            <w:shd w:val="clear" w:color="auto" w:fill="auto"/>
            <w:hideMark/>
          </w:tcPr>
          <w:p w14:paraId="02D4BC7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6500F4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867867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98BEF26" w14:textId="77777777" w:rsidTr="00F17861">
        <w:trPr>
          <w:trHeight w:val="930"/>
        </w:trPr>
        <w:tc>
          <w:tcPr>
            <w:tcW w:w="943" w:type="dxa"/>
            <w:shd w:val="clear" w:color="auto" w:fill="auto"/>
            <w:noWrap/>
            <w:hideMark/>
          </w:tcPr>
          <w:p w14:paraId="23962ED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lastRenderedPageBreak/>
              <w:t>4.5.1.11</w:t>
            </w:r>
          </w:p>
        </w:tc>
        <w:tc>
          <w:tcPr>
            <w:tcW w:w="4097" w:type="dxa"/>
            <w:shd w:val="clear" w:color="auto" w:fill="auto"/>
            <w:hideMark/>
          </w:tcPr>
          <w:p w14:paraId="538EB3C2" w14:textId="77777777" w:rsidR="00DA18CF" w:rsidRPr="00FA0933" w:rsidRDefault="00DA18CF" w:rsidP="00F17861">
            <w:pPr>
              <w:suppressAutoHyphens w:val="0"/>
              <w:spacing w:after="0"/>
              <w:jc w:val="left"/>
              <w:rPr>
                <w:rFonts w:eastAsia="Calibri" w:cs="Times New Roman"/>
                <w:szCs w:val="22"/>
                <w:lang w:val="el-GR" w:eastAsia="en-US"/>
              </w:rPr>
            </w:pPr>
            <w:bookmarkStart w:id="738" w:name="RANGE!B136"/>
            <w:r w:rsidRPr="00FA0933">
              <w:rPr>
                <w:rFonts w:eastAsia="Calibri" w:cs="Times New Roman"/>
                <w:szCs w:val="22"/>
                <w:lang w:val="el-GR" w:eastAsia="en-US"/>
              </w:rPr>
              <w:t xml:space="preserve">Να διαθέτει σύστημα Touch &amp; Go καθώς και τον αντίστοιχο αντάπτορα. </w:t>
            </w:r>
            <w:bookmarkEnd w:id="738"/>
          </w:p>
        </w:tc>
        <w:tc>
          <w:tcPr>
            <w:tcW w:w="976" w:type="dxa"/>
            <w:shd w:val="clear" w:color="auto" w:fill="auto"/>
            <w:hideMark/>
          </w:tcPr>
          <w:p w14:paraId="2492FD4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60B8AE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3DC67E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E2F791B" w14:textId="77777777" w:rsidTr="00F17861">
        <w:trPr>
          <w:trHeight w:val="630"/>
        </w:trPr>
        <w:tc>
          <w:tcPr>
            <w:tcW w:w="943" w:type="dxa"/>
            <w:shd w:val="clear" w:color="auto" w:fill="auto"/>
            <w:noWrap/>
            <w:hideMark/>
          </w:tcPr>
          <w:p w14:paraId="38626EF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4.5.1.12</w:t>
            </w:r>
          </w:p>
        </w:tc>
        <w:tc>
          <w:tcPr>
            <w:tcW w:w="4097" w:type="dxa"/>
            <w:shd w:val="clear" w:color="auto" w:fill="auto"/>
            <w:hideMark/>
          </w:tcPr>
          <w:p w14:paraId="3348556C" w14:textId="77777777" w:rsidR="00DA18CF" w:rsidRPr="00FA0933" w:rsidRDefault="00DA18CF" w:rsidP="00F17861">
            <w:pPr>
              <w:suppressAutoHyphens w:val="0"/>
              <w:spacing w:after="0"/>
              <w:jc w:val="left"/>
              <w:rPr>
                <w:rFonts w:eastAsia="Calibri" w:cs="Times New Roman"/>
                <w:szCs w:val="22"/>
                <w:lang w:val="el-GR" w:eastAsia="en-US"/>
              </w:rPr>
            </w:pPr>
            <w:bookmarkStart w:id="739" w:name="RANGE!B137"/>
            <w:r w:rsidRPr="00FA0933">
              <w:rPr>
                <w:rFonts w:eastAsia="Calibri" w:cs="Times New Roman"/>
                <w:szCs w:val="22"/>
                <w:lang w:val="el-GR" w:eastAsia="en-US"/>
              </w:rPr>
              <w:t>Να έχει βάρος μικρότερο η ίσο των 3Kg.</w:t>
            </w:r>
            <w:bookmarkEnd w:id="739"/>
          </w:p>
        </w:tc>
        <w:tc>
          <w:tcPr>
            <w:tcW w:w="976" w:type="dxa"/>
            <w:shd w:val="clear" w:color="auto" w:fill="auto"/>
            <w:hideMark/>
          </w:tcPr>
          <w:p w14:paraId="7901D99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705490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0CF5D0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F4A78" w14:paraId="3F6CD474" w14:textId="77777777" w:rsidTr="00F17861">
        <w:trPr>
          <w:trHeight w:val="945"/>
        </w:trPr>
        <w:tc>
          <w:tcPr>
            <w:tcW w:w="943" w:type="dxa"/>
            <w:shd w:val="clear" w:color="auto" w:fill="auto"/>
            <w:noWrap/>
            <w:hideMark/>
          </w:tcPr>
          <w:p w14:paraId="6E45CBC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4.5.1.13.</w:t>
            </w:r>
          </w:p>
        </w:tc>
        <w:tc>
          <w:tcPr>
            <w:tcW w:w="4097" w:type="dxa"/>
            <w:shd w:val="clear" w:color="auto" w:fill="auto"/>
            <w:hideMark/>
          </w:tcPr>
          <w:p w14:paraId="06A8C91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Να μπορεί να λειτουργεί σε θερμοκρασίες από -40 έως +60 βαθμούς κελσίου.</w:t>
            </w:r>
          </w:p>
        </w:tc>
        <w:tc>
          <w:tcPr>
            <w:tcW w:w="976" w:type="dxa"/>
            <w:shd w:val="clear" w:color="auto" w:fill="auto"/>
            <w:hideMark/>
          </w:tcPr>
          <w:p w14:paraId="14371D0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216216D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B13533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C68BF34" w14:textId="77777777" w:rsidTr="00F17861">
        <w:trPr>
          <w:trHeight w:val="300"/>
        </w:trPr>
        <w:tc>
          <w:tcPr>
            <w:tcW w:w="943" w:type="dxa"/>
            <w:shd w:val="clear" w:color="auto" w:fill="auto"/>
            <w:noWrap/>
            <w:hideMark/>
          </w:tcPr>
          <w:p w14:paraId="4D1F2DB2"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4.5.2.</w:t>
            </w:r>
          </w:p>
        </w:tc>
        <w:tc>
          <w:tcPr>
            <w:tcW w:w="4097" w:type="dxa"/>
            <w:shd w:val="clear" w:color="auto" w:fill="auto"/>
            <w:hideMark/>
          </w:tcPr>
          <w:p w14:paraId="4028F16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xml:space="preserve"> Τεχνικά χαρακτηριστικά τριποδιών </w:t>
            </w:r>
          </w:p>
        </w:tc>
        <w:tc>
          <w:tcPr>
            <w:tcW w:w="976" w:type="dxa"/>
            <w:shd w:val="clear" w:color="auto" w:fill="auto"/>
            <w:hideMark/>
          </w:tcPr>
          <w:p w14:paraId="7DC22A9F"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1CEA2208"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5D284194"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04B75996" w14:textId="77777777" w:rsidTr="00F17861">
        <w:trPr>
          <w:trHeight w:val="630"/>
        </w:trPr>
        <w:tc>
          <w:tcPr>
            <w:tcW w:w="943" w:type="dxa"/>
            <w:shd w:val="clear" w:color="auto" w:fill="auto"/>
            <w:noWrap/>
            <w:hideMark/>
          </w:tcPr>
          <w:p w14:paraId="097C121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4.5.2.1</w:t>
            </w:r>
          </w:p>
        </w:tc>
        <w:tc>
          <w:tcPr>
            <w:tcW w:w="4097" w:type="dxa"/>
            <w:shd w:val="clear" w:color="auto" w:fill="auto"/>
            <w:hideMark/>
          </w:tcPr>
          <w:p w14:paraId="77CE10D5" w14:textId="77777777" w:rsidR="00DA18CF" w:rsidRPr="00FA0933" w:rsidRDefault="00DA18CF" w:rsidP="00F17861">
            <w:pPr>
              <w:suppressAutoHyphens w:val="0"/>
              <w:spacing w:after="0"/>
              <w:jc w:val="left"/>
              <w:rPr>
                <w:rFonts w:eastAsia="Calibri" w:cs="Times New Roman"/>
                <w:szCs w:val="22"/>
                <w:lang w:val="el-GR" w:eastAsia="en-US"/>
              </w:rPr>
            </w:pPr>
            <w:bookmarkStart w:id="740" w:name="RANGE!B140"/>
            <w:r w:rsidRPr="00FA0933">
              <w:rPr>
                <w:rFonts w:eastAsia="Calibri" w:cs="Times New Roman"/>
                <w:szCs w:val="22"/>
                <w:lang w:val="el-GR" w:eastAsia="en-US"/>
              </w:rPr>
              <w:t>Να είναι κατασκευασμένο από υψηλής ποιότητας ανθρακονήματα.</w:t>
            </w:r>
            <w:bookmarkEnd w:id="740"/>
          </w:p>
        </w:tc>
        <w:tc>
          <w:tcPr>
            <w:tcW w:w="976" w:type="dxa"/>
            <w:shd w:val="clear" w:color="auto" w:fill="auto"/>
            <w:hideMark/>
          </w:tcPr>
          <w:p w14:paraId="3768A27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42E202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893447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B28D12A" w14:textId="77777777" w:rsidTr="00F17861">
        <w:trPr>
          <w:trHeight w:val="435"/>
        </w:trPr>
        <w:tc>
          <w:tcPr>
            <w:tcW w:w="943" w:type="dxa"/>
            <w:shd w:val="clear" w:color="auto" w:fill="auto"/>
            <w:noWrap/>
            <w:hideMark/>
          </w:tcPr>
          <w:p w14:paraId="08F491B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4.5.2.2</w:t>
            </w:r>
          </w:p>
        </w:tc>
        <w:tc>
          <w:tcPr>
            <w:tcW w:w="4097" w:type="dxa"/>
            <w:shd w:val="clear" w:color="auto" w:fill="auto"/>
            <w:hideMark/>
          </w:tcPr>
          <w:p w14:paraId="29877C4A" w14:textId="77777777" w:rsidR="00DA18CF" w:rsidRPr="00FA0933" w:rsidRDefault="00DA18CF" w:rsidP="00F17861">
            <w:pPr>
              <w:suppressAutoHyphens w:val="0"/>
              <w:spacing w:after="0"/>
              <w:jc w:val="left"/>
              <w:rPr>
                <w:rFonts w:eastAsia="Calibri" w:cs="Times New Roman"/>
                <w:szCs w:val="22"/>
                <w:lang w:val="en-US" w:eastAsia="en-US"/>
              </w:rPr>
            </w:pPr>
            <w:bookmarkStart w:id="741" w:name="RANGE!B141"/>
            <w:r w:rsidRPr="00FA0933">
              <w:rPr>
                <w:rFonts w:eastAsia="Calibri" w:cs="Times New Roman"/>
                <w:szCs w:val="22"/>
                <w:lang w:val="el-GR" w:eastAsia="en-US"/>
              </w:rPr>
              <w:t>Να</w:t>
            </w:r>
            <w:r w:rsidRPr="00FA0933">
              <w:rPr>
                <w:rFonts w:eastAsia="Calibri" w:cs="Times New Roman"/>
                <w:szCs w:val="22"/>
                <w:lang w:val="en-US" w:eastAsia="en-US"/>
              </w:rPr>
              <w:t xml:space="preserve"> </w:t>
            </w:r>
            <w:r w:rsidRPr="00FA0933">
              <w:rPr>
                <w:rFonts w:eastAsia="Calibri" w:cs="Times New Roman"/>
                <w:szCs w:val="22"/>
                <w:lang w:val="el-GR" w:eastAsia="en-US"/>
              </w:rPr>
              <w:t>διαθέτει</w:t>
            </w:r>
            <w:r w:rsidRPr="00FA0933">
              <w:rPr>
                <w:rFonts w:eastAsia="Calibri" w:cs="Times New Roman"/>
                <w:szCs w:val="22"/>
                <w:lang w:val="en-US" w:eastAsia="en-US"/>
              </w:rPr>
              <w:t xml:space="preserve"> mid-level spreader.</w:t>
            </w:r>
            <w:bookmarkEnd w:id="741"/>
          </w:p>
        </w:tc>
        <w:tc>
          <w:tcPr>
            <w:tcW w:w="976" w:type="dxa"/>
            <w:shd w:val="clear" w:color="auto" w:fill="auto"/>
            <w:hideMark/>
          </w:tcPr>
          <w:p w14:paraId="4DB7F60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567426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56ABED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E46678C" w14:textId="77777777" w:rsidTr="00F17861">
        <w:trPr>
          <w:trHeight w:val="735"/>
        </w:trPr>
        <w:tc>
          <w:tcPr>
            <w:tcW w:w="943" w:type="dxa"/>
            <w:shd w:val="clear" w:color="auto" w:fill="auto"/>
            <w:noWrap/>
            <w:hideMark/>
          </w:tcPr>
          <w:p w14:paraId="17ED30E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4.5.2.3</w:t>
            </w:r>
          </w:p>
        </w:tc>
        <w:tc>
          <w:tcPr>
            <w:tcW w:w="4097" w:type="dxa"/>
            <w:shd w:val="clear" w:color="auto" w:fill="auto"/>
            <w:hideMark/>
          </w:tcPr>
          <w:p w14:paraId="017985C1" w14:textId="77777777" w:rsidR="00DA18CF" w:rsidRPr="00FA0933" w:rsidRDefault="00DA18CF" w:rsidP="00F17861">
            <w:pPr>
              <w:suppressAutoHyphens w:val="0"/>
              <w:spacing w:after="0"/>
              <w:jc w:val="left"/>
              <w:rPr>
                <w:rFonts w:eastAsia="Calibri" w:cs="Times New Roman"/>
                <w:szCs w:val="22"/>
                <w:lang w:val="el-GR" w:eastAsia="en-US"/>
              </w:rPr>
            </w:pPr>
            <w:bookmarkStart w:id="742" w:name="RANGE!B142"/>
            <w:r w:rsidRPr="00FA0933">
              <w:rPr>
                <w:rFonts w:eastAsia="Calibri" w:cs="Times New Roman"/>
                <w:szCs w:val="22"/>
                <w:lang w:val="el-GR" w:eastAsia="en-US"/>
              </w:rPr>
              <w:t>Να έχει  βάρος  μικρότερο από 3kg χωρίς το mid-level spreader.</w:t>
            </w:r>
            <w:bookmarkEnd w:id="742"/>
          </w:p>
        </w:tc>
        <w:tc>
          <w:tcPr>
            <w:tcW w:w="976" w:type="dxa"/>
            <w:shd w:val="clear" w:color="auto" w:fill="auto"/>
            <w:hideMark/>
          </w:tcPr>
          <w:p w14:paraId="2E0CF84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29EB53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5D9A94A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544034A" w14:textId="77777777" w:rsidTr="00F17861">
        <w:trPr>
          <w:trHeight w:val="705"/>
        </w:trPr>
        <w:tc>
          <w:tcPr>
            <w:tcW w:w="943" w:type="dxa"/>
            <w:shd w:val="clear" w:color="auto" w:fill="auto"/>
            <w:noWrap/>
            <w:hideMark/>
          </w:tcPr>
          <w:p w14:paraId="3DFF304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4.5.2.4</w:t>
            </w:r>
          </w:p>
        </w:tc>
        <w:tc>
          <w:tcPr>
            <w:tcW w:w="4097" w:type="dxa"/>
            <w:shd w:val="clear" w:color="auto" w:fill="auto"/>
            <w:hideMark/>
          </w:tcPr>
          <w:p w14:paraId="01EB6258" w14:textId="77777777" w:rsidR="00DA18CF" w:rsidRPr="00FA0933" w:rsidRDefault="00DA18CF" w:rsidP="00F17861">
            <w:pPr>
              <w:suppressAutoHyphens w:val="0"/>
              <w:spacing w:after="0"/>
              <w:jc w:val="left"/>
              <w:rPr>
                <w:rFonts w:eastAsia="Calibri" w:cs="Times New Roman"/>
                <w:szCs w:val="22"/>
                <w:lang w:val="el-GR" w:eastAsia="en-US"/>
              </w:rPr>
            </w:pPr>
            <w:bookmarkStart w:id="743" w:name="RANGE!B143"/>
            <w:r w:rsidRPr="00FA0933">
              <w:rPr>
                <w:rFonts w:eastAsia="Calibri" w:cs="Times New Roman"/>
                <w:szCs w:val="22"/>
                <w:lang w:val="el-GR" w:eastAsia="en-US"/>
              </w:rPr>
              <w:t>Να αποτελείται από 2 (δυο) επίπεδα(stage).</w:t>
            </w:r>
            <w:bookmarkEnd w:id="743"/>
          </w:p>
        </w:tc>
        <w:tc>
          <w:tcPr>
            <w:tcW w:w="976" w:type="dxa"/>
            <w:shd w:val="clear" w:color="auto" w:fill="auto"/>
            <w:hideMark/>
          </w:tcPr>
          <w:p w14:paraId="3E2881F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30DC85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2CB1DD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9187120" w14:textId="77777777" w:rsidTr="00F17861">
        <w:trPr>
          <w:trHeight w:val="735"/>
        </w:trPr>
        <w:tc>
          <w:tcPr>
            <w:tcW w:w="943" w:type="dxa"/>
            <w:shd w:val="clear" w:color="auto" w:fill="auto"/>
            <w:noWrap/>
            <w:hideMark/>
          </w:tcPr>
          <w:p w14:paraId="0D3F0D5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4.5.2.5</w:t>
            </w:r>
          </w:p>
        </w:tc>
        <w:tc>
          <w:tcPr>
            <w:tcW w:w="4097" w:type="dxa"/>
            <w:shd w:val="clear" w:color="auto" w:fill="auto"/>
            <w:hideMark/>
          </w:tcPr>
          <w:p w14:paraId="46EFAC2E" w14:textId="77777777" w:rsidR="00DA18CF" w:rsidRPr="00FA0933" w:rsidRDefault="00DA18CF" w:rsidP="00F17861">
            <w:pPr>
              <w:suppressAutoHyphens w:val="0"/>
              <w:spacing w:after="0"/>
              <w:jc w:val="left"/>
              <w:rPr>
                <w:rFonts w:eastAsia="Calibri" w:cs="Times New Roman"/>
                <w:szCs w:val="22"/>
                <w:lang w:val="el-GR" w:eastAsia="en-US"/>
              </w:rPr>
            </w:pPr>
            <w:bookmarkStart w:id="744" w:name="RANGE!B144"/>
            <w:r w:rsidRPr="00FA0933">
              <w:rPr>
                <w:rFonts w:eastAsia="Calibri" w:cs="Times New Roman"/>
                <w:szCs w:val="22"/>
                <w:lang w:val="el-GR" w:eastAsia="en-US"/>
              </w:rPr>
              <w:t>Να έχει payload από 0 μέχρι 20Κg   τουλάχιστον.</w:t>
            </w:r>
            <w:bookmarkEnd w:id="744"/>
          </w:p>
        </w:tc>
        <w:tc>
          <w:tcPr>
            <w:tcW w:w="976" w:type="dxa"/>
            <w:shd w:val="clear" w:color="auto" w:fill="auto"/>
            <w:hideMark/>
          </w:tcPr>
          <w:p w14:paraId="73AD37E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747696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9A4247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B495BCF" w14:textId="77777777" w:rsidTr="00F17861">
        <w:trPr>
          <w:trHeight w:val="1035"/>
        </w:trPr>
        <w:tc>
          <w:tcPr>
            <w:tcW w:w="943" w:type="dxa"/>
            <w:shd w:val="clear" w:color="auto" w:fill="auto"/>
            <w:noWrap/>
            <w:hideMark/>
          </w:tcPr>
          <w:p w14:paraId="19B8CEC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4.5.2.6</w:t>
            </w:r>
          </w:p>
        </w:tc>
        <w:tc>
          <w:tcPr>
            <w:tcW w:w="4097" w:type="dxa"/>
            <w:shd w:val="clear" w:color="auto" w:fill="auto"/>
            <w:hideMark/>
          </w:tcPr>
          <w:p w14:paraId="61E1E004" w14:textId="77777777" w:rsidR="00DA18CF" w:rsidRPr="00FA0933" w:rsidRDefault="00DA18CF" w:rsidP="00F17861">
            <w:pPr>
              <w:suppressAutoHyphens w:val="0"/>
              <w:spacing w:after="0"/>
              <w:jc w:val="left"/>
              <w:rPr>
                <w:rFonts w:eastAsia="Calibri" w:cs="Times New Roman"/>
                <w:szCs w:val="22"/>
                <w:lang w:val="el-GR" w:eastAsia="en-US"/>
              </w:rPr>
            </w:pPr>
            <w:bookmarkStart w:id="745" w:name="RANGE!B145"/>
            <w:r w:rsidRPr="00FA0933">
              <w:rPr>
                <w:rFonts w:eastAsia="Calibri" w:cs="Times New Roman"/>
                <w:szCs w:val="22"/>
                <w:lang w:val="el-GR" w:eastAsia="en-US"/>
              </w:rPr>
              <w:t>Να μπορεί να μεταβάλλει το ύψος του χωρίς mid-spreader από 27cm έως 150cm τουλάχιστον.</w:t>
            </w:r>
            <w:bookmarkEnd w:id="745"/>
          </w:p>
        </w:tc>
        <w:tc>
          <w:tcPr>
            <w:tcW w:w="976" w:type="dxa"/>
            <w:shd w:val="clear" w:color="auto" w:fill="auto"/>
            <w:hideMark/>
          </w:tcPr>
          <w:p w14:paraId="315BE1F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CF91C9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BC9E45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12A957B" w14:textId="77777777" w:rsidTr="00F17861">
        <w:trPr>
          <w:trHeight w:val="960"/>
        </w:trPr>
        <w:tc>
          <w:tcPr>
            <w:tcW w:w="943" w:type="dxa"/>
            <w:shd w:val="clear" w:color="auto" w:fill="auto"/>
            <w:noWrap/>
            <w:hideMark/>
          </w:tcPr>
          <w:p w14:paraId="0853E04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4.5.2.7</w:t>
            </w:r>
          </w:p>
        </w:tc>
        <w:tc>
          <w:tcPr>
            <w:tcW w:w="4097" w:type="dxa"/>
            <w:shd w:val="clear" w:color="auto" w:fill="auto"/>
            <w:hideMark/>
          </w:tcPr>
          <w:p w14:paraId="14CEDF1B" w14:textId="77777777" w:rsidR="00DA18CF" w:rsidRPr="00FA0933" w:rsidRDefault="00DA18CF" w:rsidP="00F17861">
            <w:pPr>
              <w:suppressAutoHyphens w:val="0"/>
              <w:spacing w:after="0"/>
              <w:jc w:val="left"/>
              <w:rPr>
                <w:rFonts w:eastAsia="Calibri" w:cs="Times New Roman"/>
                <w:szCs w:val="22"/>
                <w:lang w:val="el-GR" w:eastAsia="en-US"/>
              </w:rPr>
            </w:pPr>
            <w:bookmarkStart w:id="746" w:name="RANGE!B146"/>
            <w:r w:rsidRPr="00FA0933">
              <w:rPr>
                <w:rFonts w:eastAsia="Calibri" w:cs="Times New Roman"/>
                <w:szCs w:val="22"/>
                <w:lang w:val="el-GR" w:eastAsia="en-US"/>
              </w:rPr>
              <w:t>Να μπορεί να μεταβάλλει το ύψος του με mid-spreader από 65cm έως 150cm τουλάχιστον.</w:t>
            </w:r>
            <w:bookmarkEnd w:id="746"/>
          </w:p>
        </w:tc>
        <w:tc>
          <w:tcPr>
            <w:tcW w:w="976" w:type="dxa"/>
            <w:shd w:val="clear" w:color="auto" w:fill="auto"/>
            <w:hideMark/>
          </w:tcPr>
          <w:p w14:paraId="5F51B8D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5D2D0C7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444DEF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67B8B54F" w14:textId="77777777" w:rsidTr="00F17861">
        <w:trPr>
          <w:trHeight w:val="870"/>
        </w:trPr>
        <w:tc>
          <w:tcPr>
            <w:tcW w:w="943" w:type="dxa"/>
            <w:shd w:val="clear" w:color="auto" w:fill="auto"/>
            <w:noWrap/>
            <w:hideMark/>
          </w:tcPr>
          <w:p w14:paraId="59B54AC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4.5.2.8</w:t>
            </w:r>
          </w:p>
        </w:tc>
        <w:tc>
          <w:tcPr>
            <w:tcW w:w="4097" w:type="dxa"/>
            <w:shd w:val="clear" w:color="auto" w:fill="auto"/>
            <w:hideMark/>
          </w:tcPr>
          <w:p w14:paraId="1B038061" w14:textId="77777777" w:rsidR="00DA18CF" w:rsidRPr="00FA0933" w:rsidRDefault="00DA18CF" w:rsidP="00F17861">
            <w:pPr>
              <w:suppressAutoHyphens w:val="0"/>
              <w:spacing w:after="0"/>
              <w:jc w:val="left"/>
              <w:rPr>
                <w:rFonts w:eastAsia="Calibri" w:cs="Times New Roman"/>
                <w:szCs w:val="22"/>
                <w:lang w:val="el-GR" w:eastAsia="en-US"/>
              </w:rPr>
            </w:pPr>
            <w:bookmarkStart w:id="747" w:name="RANGE!B147"/>
            <w:r w:rsidRPr="00FA0933">
              <w:rPr>
                <w:rFonts w:eastAsia="Calibri" w:cs="Times New Roman"/>
                <w:szCs w:val="22"/>
                <w:lang w:val="el-GR" w:eastAsia="en-US"/>
              </w:rPr>
              <w:t>Να διαθέτει σύστημα γρήγορο μηχανισμό κλειδώματος ποδιών.</w:t>
            </w:r>
            <w:bookmarkEnd w:id="747"/>
          </w:p>
        </w:tc>
        <w:tc>
          <w:tcPr>
            <w:tcW w:w="976" w:type="dxa"/>
            <w:shd w:val="clear" w:color="auto" w:fill="auto"/>
            <w:hideMark/>
          </w:tcPr>
          <w:p w14:paraId="7060C96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C1A544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920BB2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46F43557" w14:textId="77777777" w:rsidTr="00F17861">
        <w:trPr>
          <w:trHeight w:val="960"/>
        </w:trPr>
        <w:tc>
          <w:tcPr>
            <w:tcW w:w="943" w:type="dxa"/>
            <w:shd w:val="clear" w:color="auto" w:fill="auto"/>
            <w:noWrap/>
            <w:hideMark/>
          </w:tcPr>
          <w:p w14:paraId="3410985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4.5.2.9</w:t>
            </w:r>
          </w:p>
        </w:tc>
        <w:tc>
          <w:tcPr>
            <w:tcW w:w="4097" w:type="dxa"/>
            <w:shd w:val="clear" w:color="auto" w:fill="auto"/>
            <w:hideMark/>
          </w:tcPr>
          <w:p w14:paraId="7BB189CF" w14:textId="77777777" w:rsidR="00DA18CF" w:rsidRPr="00FA0933" w:rsidRDefault="00DA18CF" w:rsidP="00F17861">
            <w:pPr>
              <w:suppressAutoHyphens w:val="0"/>
              <w:spacing w:after="0"/>
              <w:jc w:val="left"/>
              <w:rPr>
                <w:rFonts w:eastAsia="Calibri" w:cs="Times New Roman"/>
                <w:szCs w:val="22"/>
                <w:lang w:val="el-GR" w:eastAsia="en-US"/>
              </w:rPr>
            </w:pPr>
            <w:bookmarkStart w:id="748" w:name="RANGE!B148"/>
            <w:r w:rsidRPr="00FA0933">
              <w:rPr>
                <w:rFonts w:eastAsia="Calibri" w:cs="Times New Roman"/>
                <w:szCs w:val="22"/>
                <w:lang w:val="el-GR" w:eastAsia="en-US"/>
              </w:rPr>
              <w:t>Να διαθέτει χερούλι μεταφοράς του συστήματος και ενσωματωμένους μαγνήτες για ασφαλή μεταφορά.</w:t>
            </w:r>
            <w:bookmarkEnd w:id="748"/>
          </w:p>
        </w:tc>
        <w:tc>
          <w:tcPr>
            <w:tcW w:w="976" w:type="dxa"/>
            <w:shd w:val="clear" w:color="auto" w:fill="auto"/>
            <w:hideMark/>
          </w:tcPr>
          <w:p w14:paraId="6500D79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C5B8C6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F262F6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BFE4AC0" w14:textId="77777777" w:rsidTr="00F17861">
        <w:trPr>
          <w:trHeight w:val="765"/>
        </w:trPr>
        <w:tc>
          <w:tcPr>
            <w:tcW w:w="943" w:type="dxa"/>
            <w:shd w:val="clear" w:color="auto" w:fill="auto"/>
            <w:noWrap/>
            <w:hideMark/>
          </w:tcPr>
          <w:p w14:paraId="21AF1EA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4.5.2.10</w:t>
            </w:r>
          </w:p>
        </w:tc>
        <w:tc>
          <w:tcPr>
            <w:tcW w:w="4097" w:type="dxa"/>
            <w:shd w:val="clear" w:color="auto" w:fill="auto"/>
            <w:hideMark/>
          </w:tcPr>
          <w:p w14:paraId="5638A50B" w14:textId="77777777" w:rsidR="00DA18CF" w:rsidRPr="00FA0933" w:rsidRDefault="00DA18CF" w:rsidP="00F17861">
            <w:pPr>
              <w:suppressAutoHyphens w:val="0"/>
              <w:spacing w:after="0"/>
              <w:jc w:val="left"/>
              <w:rPr>
                <w:rFonts w:eastAsia="Calibri" w:cs="Times New Roman"/>
                <w:szCs w:val="22"/>
                <w:lang w:val="el-GR" w:eastAsia="en-US"/>
              </w:rPr>
            </w:pPr>
            <w:bookmarkStart w:id="749" w:name="RANGE!B149"/>
            <w:r w:rsidRPr="00FA0933">
              <w:rPr>
                <w:rFonts w:eastAsia="Calibri" w:cs="Times New Roman"/>
                <w:szCs w:val="22"/>
                <w:lang w:val="el-GR" w:eastAsia="en-US"/>
              </w:rPr>
              <w:t>Να περιλαμβάνει μαλακή βαλίτσα μεταφοράς για ολόκληρο το σύστημα.</w:t>
            </w:r>
            <w:bookmarkEnd w:id="749"/>
          </w:p>
        </w:tc>
        <w:tc>
          <w:tcPr>
            <w:tcW w:w="976" w:type="dxa"/>
            <w:shd w:val="clear" w:color="auto" w:fill="auto"/>
            <w:hideMark/>
          </w:tcPr>
          <w:p w14:paraId="56207AC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3713E23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0DA265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FD7B866" w14:textId="77777777" w:rsidTr="00F17861">
        <w:trPr>
          <w:trHeight w:val="2070"/>
        </w:trPr>
        <w:tc>
          <w:tcPr>
            <w:tcW w:w="943" w:type="dxa"/>
            <w:shd w:val="clear" w:color="auto" w:fill="auto"/>
            <w:noWrap/>
            <w:hideMark/>
          </w:tcPr>
          <w:p w14:paraId="05866B7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4.5.2.11</w:t>
            </w:r>
          </w:p>
        </w:tc>
        <w:tc>
          <w:tcPr>
            <w:tcW w:w="4097" w:type="dxa"/>
            <w:shd w:val="clear" w:color="auto" w:fill="auto"/>
            <w:hideMark/>
          </w:tcPr>
          <w:p w14:paraId="10D655A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Να περιλαμβάνει κατάλληλη σκληρή βαλίτσα μεταφοράς με ροδάκια, χερούλια μεταφοράς και  εσωτερικό προστατευτικό υλικό που θα χωράει ολόκληρο το σύστημα  μαζί με την μαλακή θήκη μεταφοράς. </w:t>
            </w:r>
          </w:p>
        </w:tc>
        <w:tc>
          <w:tcPr>
            <w:tcW w:w="976" w:type="dxa"/>
            <w:shd w:val="clear" w:color="auto" w:fill="auto"/>
            <w:hideMark/>
          </w:tcPr>
          <w:p w14:paraId="09A1C1B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D904FB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444FAE1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F4A78" w14:paraId="211BDE95" w14:textId="77777777" w:rsidTr="00F17861">
        <w:trPr>
          <w:trHeight w:val="750"/>
        </w:trPr>
        <w:tc>
          <w:tcPr>
            <w:tcW w:w="943" w:type="dxa"/>
            <w:shd w:val="clear" w:color="auto" w:fill="auto"/>
            <w:hideMark/>
          </w:tcPr>
          <w:p w14:paraId="51C9F26D"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4097" w:type="dxa"/>
            <w:shd w:val="clear" w:color="auto" w:fill="auto"/>
            <w:hideMark/>
          </w:tcPr>
          <w:p w14:paraId="4B66237A" w14:textId="77777777" w:rsidR="00DA18CF" w:rsidRPr="00FA0933" w:rsidRDefault="00DA18CF" w:rsidP="00F17861">
            <w:pPr>
              <w:suppressAutoHyphens w:val="0"/>
              <w:spacing w:after="0"/>
              <w:jc w:val="left"/>
              <w:rPr>
                <w:rFonts w:eastAsia="Calibri" w:cs="Times New Roman"/>
                <w:b/>
                <w:bCs/>
                <w:szCs w:val="22"/>
                <w:lang w:val="el-GR" w:eastAsia="en-US"/>
              </w:rPr>
            </w:pPr>
            <w:bookmarkStart w:id="750" w:name="RANGE!B151"/>
            <w:r w:rsidRPr="00FA0933">
              <w:rPr>
                <w:rFonts w:eastAsia="Calibri" w:cs="Times New Roman"/>
                <w:b/>
                <w:bCs/>
                <w:szCs w:val="22"/>
                <w:lang w:val="el-GR" w:eastAsia="en-US"/>
              </w:rPr>
              <w:t>Επίσης επι του συνόλου της κατηγορίας 3 ,4 και 5  απαιτούνται επιπλέον:</w:t>
            </w:r>
            <w:bookmarkEnd w:id="750"/>
          </w:p>
        </w:tc>
        <w:tc>
          <w:tcPr>
            <w:tcW w:w="976" w:type="dxa"/>
            <w:shd w:val="clear" w:color="auto" w:fill="auto"/>
            <w:hideMark/>
          </w:tcPr>
          <w:p w14:paraId="286BDE08"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4D31A32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044D35F6"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630C8077" w14:textId="77777777" w:rsidTr="00F17861">
        <w:trPr>
          <w:trHeight w:val="570"/>
        </w:trPr>
        <w:tc>
          <w:tcPr>
            <w:tcW w:w="943" w:type="dxa"/>
            <w:shd w:val="clear" w:color="auto" w:fill="auto"/>
            <w:noWrap/>
            <w:hideMark/>
          </w:tcPr>
          <w:p w14:paraId="4536C728"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4.5.2.12</w:t>
            </w:r>
          </w:p>
        </w:tc>
        <w:tc>
          <w:tcPr>
            <w:tcW w:w="4097" w:type="dxa"/>
            <w:shd w:val="clear" w:color="auto" w:fill="auto"/>
            <w:noWrap/>
            <w:hideMark/>
          </w:tcPr>
          <w:p w14:paraId="618318E1" w14:textId="77777777" w:rsidR="00DA18CF" w:rsidRPr="00FA0933" w:rsidRDefault="00DA18CF" w:rsidP="00F17861">
            <w:pPr>
              <w:suppressAutoHyphens w:val="0"/>
              <w:spacing w:after="0"/>
              <w:jc w:val="left"/>
              <w:rPr>
                <w:rFonts w:eastAsia="Calibri" w:cs="Times New Roman"/>
                <w:szCs w:val="22"/>
                <w:lang w:val="el-GR" w:eastAsia="en-US"/>
              </w:rPr>
            </w:pPr>
            <w:bookmarkStart w:id="751" w:name="RANGE!B152"/>
            <w:r w:rsidRPr="00FA0933">
              <w:rPr>
                <w:rFonts w:eastAsia="Calibri" w:cs="Times New Roman"/>
                <w:szCs w:val="22"/>
                <w:lang w:val="el-GR" w:eastAsia="en-US"/>
              </w:rPr>
              <w:t xml:space="preserve"> 5 αντάπτορες head/slider 75mm.</w:t>
            </w:r>
            <w:bookmarkEnd w:id="751"/>
          </w:p>
        </w:tc>
        <w:tc>
          <w:tcPr>
            <w:tcW w:w="976" w:type="dxa"/>
            <w:shd w:val="clear" w:color="auto" w:fill="auto"/>
            <w:hideMark/>
          </w:tcPr>
          <w:p w14:paraId="7D5E574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7478CC6"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EF0482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20FB9A46" w14:textId="77777777" w:rsidTr="00F17861">
        <w:trPr>
          <w:trHeight w:val="570"/>
        </w:trPr>
        <w:tc>
          <w:tcPr>
            <w:tcW w:w="943" w:type="dxa"/>
            <w:shd w:val="clear" w:color="auto" w:fill="auto"/>
            <w:noWrap/>
            <w:hideMark/>
          </w:tcPr>
          <w:p w14:paraId="71A94AF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lastRenderedPageBreak/>
              <w:t>4.5.2.13</w:t>
            </w:r>
          </w:p>
        </w:tc>
        <w:tc>
          <w:tcPr>
            <w:tcW w:w="4097" w:type="dxa"/>
            <w:shd w:val="clear" w:color="auto" w:fill="auto"/>
            <w:noWrap/>
            <w:hideMark/>
          </w:tcPr>
          <w:p w14:paraId="06ACE71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 5 αντάπτορες slider/tripod 75mm.                                                                                      </w:t>
            </w:r>
          </w:p>
        </w:tc>
        <w:tc>
          <w:tcPr>
            <w:tcW w:w="976" w:type="dxa"/>
            <w:shd w:val="clear" w:color="auto" w:fill="auto"/>
            <w:hideMark/>
          </w:tcPr>
          <w:p w14:paraId="322AAB7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A01822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16E9C37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7D8DA438" w14:textId="77777777" w:rsidTr="00F17861">
        <w:trPr>
          <w:trHeight w:val="1335"/>
        </w:trPr>
        <w:tc>
          <w:tcPr>
            <w:tcW w:w="943" w:type="dxa"/>
            <w:shd w:val="clear" w:color="auto" w:fill="auto"/>
            <w:noWrap/>
            <w:hideMark/>
          </w:tcPr>
          <w:p w14:paraId="6F5A293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4.5.2.14</w:t>
            </w:r>
          </w:p>
        </w:tc>
        <w:tc>
          <w:tcPr>
            <w:tcW w:w="4097" w:type="dxa"/>
            <w:shd w:val="clear" w:color="auto" w:fill="auto"/>
            <w:noWrap/>
            <w:hideMark/>
          </w:tcPr>
          <w:p w14:paraId="70EB6516" w14:textId="77777777" w:rsidR="00DA18CF" w:rsidRPr="00FA0933" w:rsidRDefault="00DA18CF" w:rsidP="00F17861">
            <w:pPr>
              <w:suppressAutoHyphens w:val="0"/>
              <w:spacing w:after="0"/>
              <w:jc w:val="left"/>
              <w:rPr>
                <w:rFonts w:eastAsia="Calibri" w:cs="Times New Roman"/>
                <w:szCs w:val="22"/>
                <w:lang w:val="el-GR" w:eastAsia="en-US"/>
              </w:rPr>
            </w:pPr>
            <w:bookmarkStart w:id="752" w:name="RANGE!B154"/>
            <w:r w:rsidRPr="00FA0933">
              <w:rPr>
                <w:rFonts w:eastAsia="Calibri" w:cs="Times New Roman"/>
                <w:szCs w:val="22"/>
                <w:lang w:val="el-GR" w:eastAsia="en-US"/>
              </w:rPr>
              <w:t xml:space="preserve">5 συστήματα  dolly με διάμετρο τροχών 10cm τουλάχιστον , payload τουλάχιστον 40kg και built up radius μεγαλύτερη των  52cm.                                                                                    </w:t>
            </w:r>
            <w:bookmarkEnd w:id="752"/>
          </w:p>
        </w:tc>
        <w:tc>
          <w:tcPr>
            <w:tcW w:w="976" w:type="dxa"/>
            <w:shd w:val="clear" w:color="auto" w:fill="auto"/>
            <w:hideMark/>
          </w:tcPr>
          <w:p w14:paraId="1191FC0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287D3AF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74C84C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3405A427" w14:textId="77777777" w:rsidTr="00F17861">
        <w:trPr>
          <w:trHeight w:val="465"/>
        </w:trPr>
        <w:tc>
          <w:tcPr>
            <w:tcW w:w="943" w:type="dxa"/>
            <w:shd w:val="clear" w:color="auto" w:fill="auto"/>
            <w:noWrap/>
            <w:hideMark/>
          </w:tcPr>
          <w:p w14:paraId="3DE1FCD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4097" w:type="dxa"/>
            <w:shd w:val="clear" w:color="auto" w:fill="auto"/>
            <w:noWrap/>
            <w:hideMark/>
          </w:tcPr>
          <w:p w14:paraId="21ACBD2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976" w:type="dxa"/>
            <w:shd w:val="clear" w:color="auto" w:fill="auto"/>
            <w:hideMark/>
          </w:tcPr>
          <w:p w14:paraId="7AE1A28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045" w:type="dxa"/>
            <w:shd w:val="clear" w:color="auto" w:fill="auto"/>
            <w:hideMark/>
          </w:tcPr>
          <w:p w14:paraId="3D2651E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220811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1BACB1E0" w14:textId="77777777" w:rsidTr="00F17861">
        <w:trPr>
          <w:trHeight w:val="315"/>
        </w:trPr>
        <w:tc>
          <w:tcPr>
            <w:tcW w:w="943" w:type="dxa"/>
            <w:shd w:val="clear" w:color="auto" w:fill="auto"/>
            <w:noWrap/>
            <w:hideMark/>
          </w:tcPr>
          <w:p w14:paraId="5777409D"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5.</w:t>
            </w:r>
          </w:p>
        </w:tc>
        <w:tc>
          <w:tcPr>
            <w:tcW w:w="4097" w:type="dxa"/>
            <w:shd w:val="clear" w:color="auto" w:fill="auto"/>
            <w:noWrap/>
            <w:hideMark/>
          </w:tcPr>
          <w:p w14:paraId="14F6ACB7"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ΣΤΟΙΧΕΙΑ ΠΡΟΣΦΟΡΩΝ</w:t>
            </w:r>
          </w:p>
        </w:tc>
        <w:tc>
          <w:tcPr>
            <w:tcW w:w="976" w:type="dxa"/>
            <w:shd w:val="clear" w:color="auto" w:fill="auto"/>
            <w:hideMark/>
          </w:tcPr>
          <w:p w14:paraId="564CAE9D"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56D3977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0E66E004"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6730D5AE" w14:textId="77777777" w:rsidTr="00F17861">
        <w:trPr>
          <w:trHeight w:val="315"/>
        </w:trPr>
        <w:tc>
          <w:tcPr>
            <w:tcW w:w="943" w:type="dxa"/>
            <w:shd w:val="clear" w:color="auto" w:fill="auto"/>
            <w:noWrap/>
            <w:hideMark/>
          </w:tcPr>
          <w:p w14:paraId="4B30AF99"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5.1.</w:t>
            </w:r>
          </w:p>
        </w:tc>
        <w:tc>
          <w:tcPr>
            <w:tcW w:w="4097" w:type="dxa"/>
            <w:shd w:val="clear" w:color="auto" w:fill="auto"/>
            <w:noWrap/>
            <w:hideMark/>
          </w:tcPr>
          <w:p w14:paraId="25CD5687"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Τεχνικές Προσφορές</w:t>
            </w:r>
          </w:p>
        </w:tc>
        <w:tc>
          <w:tcPr>
            <w:tcW w:w="976" w:type="dxa"/>
            <w:shd w:val="clear" w:color="auto" w:fill="auto"/>
            <w:hideMark/>
          </w:tcPr>
          <w:p w14:paraId="517D39A1"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045" w:type="dxa"/>
            <w:shd w:val="clear" w:color="auto" w:fill="auto"/>
            <w:hideMark/>
          </w:tcPr>
          <w:p w14:paraId="4C18C55B"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c>
          <w:tcPr>
            <w:tcW w:w="1235" w:type="dxa"/>
            <w:shd w:val="clear" w:color="auto" w:fill="auto"/>
            <w:hideMark/>
          </w:tcPr>
          <w:p w14:paraId="6D58152A" w14:textId="77777777" w:rsidR="00DA18CF" w:rsidRPr="00FA0933" w:rsidRDefault="00DA18CF" w:rsidP="00F17861">
            <w:pPr>
              <w:suppressAutoHyphens w:val="0"/>
              <w:spacing w:after="0"/>
              <w:jc w:val="left"/>
              <w:rPr>
                <w:rFonts w:eastAsia="Calibri" w:cs="Times New Roman"/>
                <w:b/>
                <w:bCs/>
                <w:szCs w:val="22"/>
                <w:lang w:val="el-GR" w:eastAsia="en-US"/>
              </w:rPr>
            </w:pPr>
            <w:r w:rsidRPr="00FA0933">
              <w:rPr>
                <w:rFonts w:eastAsia="Calibri" w:cs="Times New Roman"/>
                <w:b/>
                <w:bCs/>
                <w:szCs w:val="22"/>
                <w:lang w:val="el-GR" w:eastAsia="en-US"/>
              </w:rPr>
              <w:t> </w:t>
            </w:r>
          </w:p>
        </w:tc>
      </w:tr>
      <w:tr w:rsidR="00DA18CF" w:rsidRPr="00FA0933" w14:paraId="00CA13BA" w14:textId="77777777" w:rsidTr="00F17861">
        <w:trPr>
          <w:trHeight w:val="630"/>
        </w:trPr>
        <w:tc>
          <w:tcPr>
            <w:tcW w:w="943" w:type="dxa"/>
            <w:shd w:val="clear" w:color="auto" w:fill="auto"/>
            <w:noWrap/>
            <w:hideMark/>
          </w:tcPr>
          <w:p w14:paraId="578263E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5.1.1. </w:t>
            </w:r>
          </w:p>
        </w:tc>
        <w:tc>
          <w:tcPr>
            <w:tcW w:w="4097" w:type="dxa"/>
            <w:shd w:val="clear" w:color="auto" w:fill="auto"/>
            <w:hideMark/>
          </w:tcPr>
          <w:p w14:paraId="404074A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Συγκρότηση του υλικού των προσφερόμενων μονάδων και υλικών</w:t>
            </w:r>
          </w:p>
        </w:tc>
        <w:tc>
          <w:tcPr>
            <w:tcW w:w="976" w:type="dxa"/>
            <w:shd w:val="clear" w:color="auto" w:fill="auto"/>
            <w:hideMark/>
          </w:tcPr>
          <w:p w14:paraId="03C7362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C75651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0EB2EA10"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0499F20D" w14:textId="77777777" w:rsidTr="00F17861">
        <w:trPr>
          <w:trHeight w:val="945"/>
        </w:trPr>
        <w:tc>
          <w:tcPr>
            <w:tcW w:w="943" w:type="dxa"/>
            <w:shd w:val="clear" w:color="auto" w:fill="auto"/>
            <w:noWrap/>
            <w:hideMark/>
          </w:tcPr>
          <w:p w14:paraId="6363649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5.1.2. </w:t>
            </w:r>
          </w:p>
        </w:tc>
        <w:tc>
          <w:tcPr>
            <w:tcW w:w="4097" w:type="dxa"/>
            <w:shd w:val="clear" w:color="auto" w:fill="auto"/>
            <w:hideMark/>
          </w:tcPr>
          <w:p w14:paraId="7717D504"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Πλήρεις τεχνικές περιγραφές κάθε συσκευής, βάσει επίσημων τεχνικών φυλλαδίων του κατασκευαστή</w:t>
            </w:r>
          </w:p>
        </w:tc>
        <w:tc>
          <w:tcPr>
            <w:tcW w:w="976" w:type="dxa"/>
            <w:shd w:val="clear" w:color="auto" w:fill="auto"/>
            <w:hideMark/>
          </w:tcPr>
          <w:p w14:paraId="6853FB0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78D2300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28A743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09FF764" w14:textId="77777777" w:rsidTr="00F17861">
        <w:trPr>
          <w:trHeight w:val="1890"/>
        </w:trPr>
        <w:tc>
          <w:tcPr>
            <w:tcW w:w="943" w:type="dxa"/>
            <w:shd w:val="clear" w:color="auto" w:fill="auto"/>
            <w:noWrap/>
            <w:hideMark/>
          </w:tcPr>
          <w:p w14:paraId="20E77E7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5.1.3. </w:t>
            </w:r>
          </w:p>
        </w:tc>
        <w:tc>
          <w:tcPr>
            <w:tcW w:w="4097" w:type="dxa"/>
            <w:shd w:val="clear" w:color="auto" w:fill="auto"/>
            <w:hideMark/>
          </w:tcPr>
          <w:p w14:paraId="6BEA84D9"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Χρόνο εγγύησης, δύο (2) ετών από την ημερομηνία  οριστικής παραλαβής των υλικών. H εγγύηση θα είναι της κατασκευάστριας  εταιρείας  και θα ισχύει για τη χώρα μας</w:t>
            </w:r>
          </w:p>
        </w:tc>
        <w:tc>
          <w:tcPr>
            <w:tcW w:w="976" w:type="dxa"/>
            <w:shd w:val="clear" w:color="auto" w:fill="auto"/>
            <w:hideMark/>
          </w:tcPr>
          <w:p w14:paraId="1EF763D5"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13BDA48B"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6D5E2AE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C5FFE6F" w14:textId="77777777" w:rsidTr="00F17861">
        <w:trPr>
          <w:trHeight w:val="5355"/>
        </w:trPr>
        <w:tc>
          <w:tcPr>
            <w:tcW w:w="943" w:type="dxa"/>
            <w:shd w:val="clear" w:color="auto" w:fill="auto"/>
            <w:noWrap/>
            <w:hideMark/>
          </w:tcPr>
          <w:p w14:paraId="23E2A8B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5.1.4. </w:t>
            </w:r>
          </w:p>
        </w:tc>
        <w:tc>
          <w:tcPr>
            <w:tcW w:w="4097" w:type="dxa"/>
            <w:shd w:val="clear" w:color="auto" w:fill="auto"/>
            <w:hideMark/>
          </w:tcPr>
          <w:p w14:paraId="496E87AF" w14:textId="77777777" w:rsidR="00DA18CF" w:rsidRPr="00FA0933" w:rsidRDefault="00DA18CF" w:rsidP="00F17861">
            <w:pPr>
              <w:suppressAutoHyphens w:val="0"/>
              <w:spacing w:after="0"/>
              <w:jc w:val="left"/>
              <w:rPr>
                <w:rFonts w:eastAsia="Calibri" w:cs="Times New Roman"/>
                <w:szCs w:val="22"/>
                <w:lang w:val="el-GR" w:eastAsia="en-US"/>
              </w:rPr>
            </w:pPr>
            <w:bookmarkStart w:id="753" w:name="RANGE!B161"/>
            <w:r w:rsidRPr="00FA0933">
              <w:rPr>
                <w:rFonts w:eastAsia="Calibri" w:cs="Times New Roman"/>
                <w:szCs w:val="22"/>
                <w:lang w:val="el-GR" w:eastAsia="en-US"/>
              </w:rPr>
              <w:t>Κατά την διάρκεια της εγγύησης οποιαδήποτε βλάβη υλικού ή συστήματος που δεν οφείλεται  σε κακή χρήση,  θα επισκευάζεται ή θα αντικαθίσταται εντός χρονικού διαστήματος τριάντα (30) ημερολογιακών ημερών, με δαπάνες του προμηθευτή. Στη περίπτωση που ο εκτιμώμενος χρόνος επισκευής ή αντικατάστασης του υλικού ή συστήματος θα υπερβαίνει το προαναφερόμενο χρονικό διάστημα, ο προμηθευτής υποχρεούται να παρέχει προς χρήση στην ΕΡΤ Α.Ε., ίδιο ή αντίστοιχο υλικό ή σύστημα μέχρι και την ολοκλήρωση της  επισκευής ή αντικατάστασης του</w:t>
            </w:r>
            <w:bookmarkEnd w:id="753"/>
          </w:p>
        </w:tc>
        <w:tc>
          <w:tcPr>
            <w:tcW w:w="976" w:type="dxa"/>
            <w:shd w:val="clear" w:color="auto" w:fill="auto"/>
            <w:hideMark/>
          </w:tcPr>
          <w:p w14:paraId="3058284E"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410F091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78DD49A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0978D30" w14:textId="77777777" w:rsidTr="00F17861">
        <w:trPr>
          <w:trHeight w:val="1890"/>
        </w:trPr>
        <w:tc>
          <w:tcPr>
            <w:tcW w:w="943" w:type="dxa"/>
            <w:shd w:val="clear" w:color="auto" w:fill="auto"/>
            <w:noWrap/>
            <w:hideMark/>
          </w:tcPr>
          <w:p w14:paraId="69B0D5F1"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xml:space="preserve">5.1.5. </w:t>
            </w:r>
          </w:p>
        </w:tc>
        <w:tc>
          <w:tcPr>
            <w:tcW w:w="4097" w:type="dxa"/>
            <w:shd w:val="clear" w:color="auto" w:fill="auto"/>
            <w:hideMark/>
          </w:tcPr>
          <w:p w14:paraId="400C74CA"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Κάθε υλικό ή σύστημα που αντικαθίσταται ή επισκευάζεται, θα καλύπτεται με εγγύηση τουλάχιστον έξι μηνών κι όχι μικρότερη από το υπόλοιπο του χρόνου εγγύησης του  μηχανήματος στο οποίο ανήκει</w:t>
            </w:r>
          </w:p>
        </w:tc>
        <w:tc>
          <w:tcPr>
            <w:tcW w:w="976" w:type="dxa"/>
            <w:shd w:val="clear" w:color="auto" w:fill="auto"/>
            <w:hideMark/>
          </w:tcPr>
          <w:p w14:paraId="38E934FC"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65A28BF3"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27DFD26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r w:rsidR="00DA18CF" w:rsidRPr="00FA0933" w14:paraId="59FF3D2E" w14:textId="77777777" w:rsidTr="00F17861">
        <w:trPr>
          <w:trHeight w:val="945"/>
        </w:trPr>
        <w:tc>
          <w:tcPr>
            <w:tcW w:w="943" w:type="dxa"/>
            <w:shd w:val="clear" w:color="auto" w:fill="auto"/>
            <w:noWrap/>
            <w:hideMark/>
          </w:tcPr>
          <w:p w14:paraId="6110471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lastRenderedPageBreak/>
              <w:t xml:space="preserve">5.1.6. </w:t>
            </w:r>
          </w:p>
        </w:tc>
        <w:tc>
          <w:tcPr>
            <w:tcW w:w="4097" w:type="dxa"/>
            <w:shd w:val="clear" w:color="auto" w:fill="auto"/>
            <w:hideMark/>
          </w:tcPr>
          <w:p w14:paraId="4885648D"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Χρόνο παράδοσης μέχρι εξήντα (60) ημέρες από την ημερομηνία                  υπογραφής της σύμβασης</w:t>
            </w:r>
          </w:p>
        </w:tc>
        <w:tc>
          <w:tcPr>
            <w:tcW w:w="976" w:type="dxa"/>
            <w:shd w:val="clear" w:color="auto" w:fill="auto"/>
            <w:hideMark/>
          </w:tcPr>
          <w:p w14:paraId="406F4B77"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ΝΑΙ</w:t>
            </w:r>
          </w:p>
        </w:tc>
        <w:tc>
          <w:tcPr>
            <w:tcW w:w="1045" w:type="dxa"/>
            <w:shd w:val="clear" w:color="auto" w:fill="auto"/>
            <w:hideMark/>
          </w:tcPr>
          <w:p w14:paraId="08AEF0B2"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c>
          <w:tcPr>
            <w:tcW w:w="1235" w:type="dxa"/>
            <w:shd w:val="clear" w:color="auto" w:fill="auto"/>
            <w:hideMark/>
          </w:tcPr>
          <w:p w14:paraId="3A5495AF" w14:textId="77777777" w:rsidR="00DA18CF" w:rsidRPr="00FA0933" w:rsidRDefault="00DA18CF" w:rsidP="00F17861">
            <w:pPr>
              <w:suppressAutoHyphens w:val="0"/>
              <w:spacing w:after="0"/>
              <w:jc w:val="left"/>
              <w:rPr>
                <w:rFonts w:eastAsia="Calibri" w:cs="Times New Roman"/>
                <w:szCs w:val="22"/>
                <w:lang w:val="el-GR" w:eastAsia="en-US"/>
              </w:rPr>
            </w:pPr>
            <w:r w:rsidRPr="00FA0933">
              <w:rPr>
                <w:rFonts w:eastAsia="Calibri" w:cs="Times New Roman"/>
                <w:szCs w:val="22"/>
                <w:lang w:val="el-GR" w:eastAsia="en-US"/>
              </w:rPr>
              <w:t> </w:t>
            </w:r>
          </w:p>
        </w:tc>
      </w:tr>
    </w:tbl>
    <w:p w14:paraId="2FDAE90D" w14:textId="77777777" w:rsidR="00DA18CF" w:rsidRPr="00122EB5" w:rsidRDefault="00DA18CF" w:rsidP="00DA18CF">
      <w:pPr>
        <w:suppressAutoHyphens w:val="0"/>
        <w:spacing w:after="160" w:line="259" w:lineRule="auto"/>
        <w:jc w:val="left"/>
        <w:rPr>
          <w:rFonts w:eastAsia="Calibri" w:cs="Times New Roman"/>
          <w:szCs w:val="22"/>
          <w:lang w:val="el-GR" w:eastAsia="en-US"/>
        </w:rPr>
      </w:pPr>
    </w:p>
    <w:p w14:paraId="7C2B5B4E" w14:textId="77777777" w:rsidR="00DA18CF" w:rsidRDefault="00DA18CF" w:rsidP="00DA18CF">
      <w:pPr>
        <w:suppressAutoHyphens w:val="0"/>
        <w:autoSpaceDE w:val="0"/>
        <w:spacing w:after="60"/>
        <w:rPr>
          <w:lang w:val="el-GR"/>
        </w:rPr>
      </w:pPr>
    </w:p>
    <w:p w14:paraId="265AB965" w14:textId="77777777" w:rsidR="00DA18CF" w:rsidRDefault="00DA18CF" w:rsidP="00DA18CF">
      <w:pPr>
        <w:suppressAutoHyphens w:val="0"/>
        <w:autoSpaceDE w:val="0"/>
        <w:spacing w:after="60"/>
        <w:rPr>
          <w:lang w:val="el-GR"/>
        </w:rPr>
      </w:pPr>
    </w:p>
    <w:p w14:paraId="01872D7D" w14:textId="77777777" w:rsidR="00DA18CF" w:rsidRDefault="00DA18CF" w:rsidP="00DA18CF">
      <w:pPr>
        <w:suppressAutoHyphens w:val="0"/>
        <w:autoSpaceDE w:val="0"/>
        <w:spacing w:after="60"/>
        <w:rPr>
          <w:lang w:val="el-GR"/>
        </w:rPr>
      </w:pPr>
    </w:p>
    <w:p w14:paraId="39E8C710" w14:textId="77777777" w:rsidR="00DA18CF" w:rsidRDefault="00DA18CF" w:rsidP="00DA18CF">
      <w:pPr>
        <w:suppressAutoHyphens w:val="0"/>
        <w:autoSpaceDE w:val="0"/>
        <w:spacing w:after="60"/>
        <w:rPr>
          <w:lang w:val="el-GR"/>
        </w:rPr>
      </w:pPr>
    </w:p>
    <w:p w14:paraId="32298290" w14:textId="77777777" w:rsidR="00DA18CF" w:rsidRDefault="00DA18CF" w:rsidP="00DA18CF">
      <w:pPr>
        <w:suppressAutoHyphens w:val="0"/>
        <w:autoSpaceDE w:val="0"/>
        <w:spacing w:after="60"/>
        <w:rPr>
          <w:lang w:val="el-GR"/>
        </w:rPr>
      </w:pPr>
    </w:p>
    <w:p w14:paraId="7D8293C5" w14:textId="77777777" w:rsidR="00DA18CF" w:rsidRDefault="00DA18CF" w:rsidP="00DA18CF">
      <w:pPr>
        <w:suppressAutoHyphens w:val="0"/>
        <w:autoSpaceDE w:val="0"/>
        <w:spacing w:after="60"/>
        <w:rPr>
          <w:lang w:val="el-GR"/>
        </w:rPr>
      </w:pPr>
    </w:p>
    <w:p w14:paraId="156BD505" w14:textId="77777777" w:rsidR="00DA18CF" w:rsidRDefault="00DA18CF" w:rsidP="00DA18CF">
      <w:pPr>
        <w:suppressAutoHyphens w:val="0"/>
        <w:autoSpaceDE w:val="0"/>
        <w:spacing w:after="60"/>
        <w:rPr>
          <w:lang w:val="el-GR"/>
        </w:rPr>
      </w:pPr>
    </w:p>
    <w:p w14:paraId="64D7DC62" w14:textId="25E33C34" w:rsidR="00DA18CF" w:rsidRDefault="00DA18CF" w:rsidP="00DA18CF">
      <w:pPr>
        <w:suppressAutoHyphens w:val="0"/>
        <w:autoSpaceDE w:val="0"/>
        <w:spacing w:after="60"/>
        <w:rPr>
          <w:lang w:val="el-GR"/>
        </w:rPr>
      </w:pPr>
    </w:p>
    <w:p w14:paraId="1989511D" w14:textId="43F97E2E" w:rsidR="00874250" w:rsidRDefault="00874250" w:rsidP="00DA18CF">
      <w:pPr>
        <w:suppressAutoHyphens w:val="0"/>
        <w:autoSpaceDE w:val="0"/>
        <w:spacing w:after="60"/>
        <w:rPr>
          <w:lang w:val="el-GR"/>
        </w:rPr>
      </w:pPr>
    </w:p>
    <w:p w14:paraId="556A90D6" w14:textId="31EA5BAF" w:rsidR="00874250" w:rsidRDefault="00874250" w:rsidP="00DA18CF">
      <w:pPr>
        <w:suppressAutoHyphens w:val="0"/>
        <w:autoSpaceDE w:val="0"/>
        <w:spacing w:after="60"/>
        <w:rPr>
          <w:lang w:val="el-GR"/>
        </w:rPr>
      </w:pPr>
    </w:p>
    <w:p w14:paraId="06CC1933" w14:textId="32C02EBB" w:rsidR="00874250" w:rsidRDefault="00874250" w:rsidP="00DA18CF">
      <w:pPr>
        <w:suppressAutoHyphens w:val="0"/>
        <w:autoSpaceDE w:val="0"/>
        <w:spacing w:after="60"/>
        <w:rPr>
          <w:lang w:val="el-GR"/>
        </w:rPr>
      </w:pPr>
    </w:p>
    <w:p w14:paraId="11CD92DB" w14:textId="05C5A090" w:rsidR="00874250" w:rsidRDefault="00874250" w:rsidP="00DA18CF">
      <w:pPr>
        <w:suppressAutoHyphens w:val="0"/>
        <w:autoSpaceDE w:val="0"/>
        <w:spacing w:after="60"/>
        <w:rPr>
          <w:lang w:val="el-GR"/>
        </w:rPr>
      </w:pPr>
    </w:p>
    <w:p w14:paraId="09AD6FF6" w14:textId="6AA238A5" w:rsidR="00874250" w:rsidRDefault="00874250" w:rsidP="00DA18CF">
      <w:pPr>
        <w:suppressAutoHyphens w:val="0"/>
        <w:autoSpaceDE w:val="0"/>
        <w:spacing w:after="60"/>
        <w:rPr>
          <w:lang w:val="el-GR"/>
        </w:rPr>
      </w:pPr>
    </w:p>
    <w:p w14:paraId="6C6403D4" w14:textId="5CE08777" w:rsidR="00874250" w:rsidRDefault="00874250" w:rsidP="00DA18CF">
      <w:pPr>
        <w:suppressAutoHyphens w:val="0"/>
        <w:autoSpaceDE w:val="0"/>
        <w:spacing w:after="60"/>
        <w:rPr>
          <w:lang w:val="el-GR"/>
        </w:rPr>
      </w:pPr>
    </w:p>
    <w:p w14:paraId="2CB9BC52" w14:textId="66F3541C" w:rsidR="00874250" w:rsidRDefault="00874250" w:rsidP="00DA18CF">
      <w:pPr>
        <w:suppressAutoHyphens w:val="0"/>
        <w:autoSpaceDE w:val="0"/>
        <w:spacing w:after="60"/>
        <w:rPr>
          <w:lang w:val="el-GR"/>
        </w:rPr>
      </w:pPr>
    </w:p>
    <w:p w14:paraId="1FEE9256" w14:textId="130F19F3" w:rsidR="00874250" w:rsidRDefault="00874250" w:rsidP="00DA18CF">
      <w:pPr>
        <w:suppressAutoHyphens w:val="0"/>
        <w:autoSpaceDE w:val="0"/>
        <w:spacing w:after="60"/>
        <w:rPr>
          <w:lang w:val="el-GR"/>
        </w:rPr>
      </w:pPr>
    </w:p>
    <w:p w14:paraId="45632A96" w14:textId="2A58DB45" w:rsidR="00874250" w:rsidRDefault="00874250" w:rsidP="00DA18CF">
      <w:pPr>
        <w:suppressAutoHyphens w:val="0"/>
        <w:autoSpaceDE w:val="0"/>
        <w:spacing w:after="60"/>
        <w:rPr>
          <w:lang w:val="el-GR"/>
        </w:rPr>
      </w:pPr>
    </w:p>
    <w:p w14:paraId="2DE0B20C" w14:textId="7B90459E" w:rsidR="00874250" w:rsidRDefault="00874250" w:rsidP="00DA18CF">
      <w:pPr>
        <w:suppressAutoHyphens w:val="0"/>
        <w:autoSpaceDE w:val="0"/>
        <w:spacing w:after="60"/>
        <w:rPr>
          <w:lang w:val="el-GR"/>
        </w:rPr>
      </w:pPr>
    </w:p>
    <w:p w14:paraId="68CBAFD6" w14:textId="32D16072" w:rsidR="00874250" w:rsidRDefault="00874250" w:rsidP="00DA18CF">
      <w:pPr>
        <w:suppressAutoHyphens w:val="0"/>
        <w:autoSpaceDE w:val="0"/>
        <w:spacing w:after="60"/>
        <w:rPr>
          <w:lang w:val="el-GR"/>
        </w:rPr>
      </w:pPr>
    </w:p>
    <w:p w14:paraId="256DC524" w14:textId="7C91C4A5" w:rsidR="00874250" w:rsidRDefault="00874250" w:rsidP="00DA18CF">
      <w:pPr>
        <w:suppressAutoHyphens w:val="0"/>
        <w:autoSpaceDE w:val="0"/>
        <w:spacing w:after="60"/>
        <w:rPr>
          <w:lang w:val="el-GR"/>
        </w:rPr>
      </w:pPr>
    </w:p>
    <w:p w14:paraId="7F31D6B0" w14:textId="2CF46E83" w:rsidR="00874250" w:rsidRDefault="00874250" w:rsidP="00DA18CF">
      <w:pPr>
        <w:suppressAutoHyphens w:val="0"/>
        <w:autoSpaceDE w:val="0"/>
        <w:spacing w:after="60"/>
        <w:rPr>
          <w:lang w:val="el-GR"/>
        </w:rPr>
      </w:pPr>
    </w:p>
    <w:p w14:paraId="384055B5" w14:textId="296B77BA" w:rsidR="00874250" w:rsidRDefault="00874250" w:rsidP="00DA18CF">
      <w:pPr>
        <w:suppressAutoHyphens w:val="0"/>
        <w:autoSpaceDE w:val="0"/>
        <w:spacing w:after="60"/>
        <w:rPr>
          <w:lang w:val="el-GR"/>
        </w:rPr>
      </w:pPr>
    </w:p>
    <w:p w14:paraId="1ADCE520" w14:textId="392B204A" w:rsidR="00874250" w:rsidRDefault="00874250" w:rsidP="00DA18CF">
      <w:pPr>
        <w:suppressAutoHyphens w:val="0"/>
        <w:autoSpaceDE w:val="0"/>
        <w:spacing w:after="60"/>
        <w:rPr>
          <w:lang w:val="el-GR"/>
        </w:rPr>
      </w:pPr>
    </w:p>
    <w:p w14:paraId="46827825" w14:textId="727ED4B4" w:rsidR="00874250" w:rsidRDefault="00874250" w:rsidP="00DA18CF">
      <w:pPr>
        <w:suppressAutoHyphens w:val="0"/>
        <w:autoSpaceDE w:val="0"/>
        <w:spacing w:after="60"/>
        <w:rPr>
          <w:lang w:val="el-GR"/>
        </w:rPr>
      </w:pPr>
    </w:p>
    <w:p w14:paraId="06B2F3B5" w14:textId="2CFFFEB2" w:rsidR="00874250" w:rsidRDefault="00874250" w:rsidP="00DA18CF">
      <w:pPr>
        <w:suppressAutoHyphens w:val="0"/>
        <w:autoSpaceDE w:val="0"/>
        <w:spacing w:after="60"/>
        <w:rPr>
          <w:lang w:val="el-GR"/>
        </w:rPr>
      </w:pPr>
    </w:p>
    <w:p w14:paraId="73DAC349" w14:textId="0DE3590E" w:rsidR="00874250" w:rsidRDefault="00874250" w:rsidP="00DA18CF">
      <w:pPr>
        <w:suppressAutoHyphens w:val="0"/>
        <w:autoSpaceDE w:val="0"/>
        <w:spacing w:after="60"/>
        <w:rPr>
          <w:lang w:val="el-GR"/>
        </w:rPr>
      </w:pPr>
    </w:p>
    <w:p w14:paraId="65DC1AAB" w14:textId="07F590C3" w:rsidR="00874250" w:rsidRDefault="00874250" w:rsidP="00DA18CF">
      <w:pPr>
        <w:suppressAutoHyphens w:val="0"/>
        <w:autoSpaceDE w:val="0"/>
        <w:spacing w:after="60"/>
        <w:rPr>
          <w:lang w:val="el-GR"/>
        </w:rPr>
      </w:pPr>
    </w:p>
    <w:p w14:paraId="72BF3F4F" w14:textId="01BDF90A" w:rsidR="00874250" w:rsidRDefault="00874250" w:rsidP="00DA18CF">
      <w:pPr>
        <w:suppressAutoHyphens w:val="0"/>
        <w:autoSpaceDE w:val="0"/>
        <w:spacing w:after="60"/>
        <w:rPr>
          <w:lang w:val="el-GR"/>
        </w:rPr>
      </w:pPr>
    </w:p>
    <w:p w14:paraId="70079E84" w14:textId="3E0AA270" w:rsidR="00874250" w:rsidRDefault="00874250" w:rsidP="00DA18CF">
      <w:pPr>
        <w:suppressAutoHyphens w:val="0"/>
        <w:autoSpaceDE w:val="0"/>
        <w:spacing w:after="60"/>
        <w:rPr>
          <w:lang w:val="el-GR"/>
        </w:rPr>
      </w:pPr>
    </w:p>
    <w:p w14:paraId="39066885" w14:textId="0B447C1A" w:rsidR="00874250" w:rsidRDefault="00874250" w:rsidP="00DA18CF">
      <w:pPr>
        <w:suppressAutoHyphens w:val="0"/>
        <w:autoSpaceDE w:val="0"/>
        <w:spacing w:after="60"/>
        <w:rPr>
          <w:lang w:val="el-GR"/>
        </w:rPr>
      </w:pPr>
    </w:p>
    <w:p w14:paraId="5D59AA77" w14:textId="24590337" w:rsidR="00874250" w:rsidRDefault="00874250" w:rsidP="00DA18CF">
      <w:pPr>
        <w:suppressAutoHyphens w:val="0"/>
        <w:autoSpaceDE w:val="0"/>
        <w:spacing w:after="60"/>
        <w:rPr>
          <w:lang w:val="el-GR"/>
        </w:rPr>
      </w:pPr>
    </w:p>
    <w:p w14:paraId="05DD28AE" w14:textId="20B78514" w:rsidR="00874250" w:rsidRDefault="00874250" w:rsidP="00DA18CF">
      <w:pPr>
        <w:suppressAutoHyphens w:val="0"/>
        <w:autoSpaceDE w:val="0"/>
        <w:spacing w:after="60"/>
        <w:rPr>
          <w:lang w:val="el-GR"/>
        </w:rPr>
      </w:pPr>
    </w:p>
    <w:p w14:paraId="3B790A09" w14:textId="1D1B0F59" w:rsidR="00874250" w:rsidRDefault="00874250" w:rsidP="00DA18CF">
      <w:pPr>
        <w:suppressAutoHyphens w:val="0"/>
        <w:autoSpaceDE w:val="0"/>
        <w:spacing w:after="60"/>
        <w:rPr>
          <w:lang w:val="el-GR"/>
        </w:rPr>
      </w:pPr>
    </w:p>
    <w:p w14:paraId="322879D0" w14:textId="0129DB89" w:rsidR="00874250" w:rsidRDefault="00874250" w:rsidP="00DA18CF">
      <w:pPr>
        <w:suppressAutoHyphens w:val="0"/>
        <w:autoSpaceDE w:val="0"/>
        <w:spacing w:after="60"/>
        <w:rPr>
          <w:lang w:val="el-GR"/>
        </w:rPr>
      </w:pPr>
    </w:p>
    <w:p w14:paraId="3DD7D5EF" w14:textId="4B8B12AD" w:rsidR="00874250" w:rsidRDefault="00874250" w:rsidP="00DA18CF">
      <w:pPr>
        <w:suppressAutoHyphens w:val="0"/>
        <w:autoSpaceDE w:val="0"/>
        <w:spacing w:after="60"/>
        <w:rPr>
          <w:lang w:val="el-GR"/>
        </w:rPr>
      </w:pPr>
    </w:p>
    <w:p w14:paraId="31584BF8" w14:textId="3D389244" w:rsidR="00874250" w:rsidRDefault="00874250" w:rsidP="00DA18CF">
      <w:pPr>
        <w:suppressAutoHyphens w:val="0"/>
        <w:autoSpaceDE w:val="0"/>
        <w:spacing w:after="60"/>
        <w:rPr>
          <w:lang w:val="el-GR"/>
        </w:rPr>
      </w:pPr>
    </w:p>
    <w:p w14:paraId="3E4FFE24" w14:textId="36398DB0" w:rsidR="00874250" w:rsidRDefault="00874250" w:rsidP="00DA18CF">
      <w:pPr>
        <w:suppressAutoHyphens w:val="0"/>
        <w:autoSpaceDE w:val="0"/>
        <w:spacing w:after="60"/>
        <w:rPr>
          <w:lang w:val="el-GR"/>
        </w:rPr>
      </w:pPr>
    </w:p>
    <w:p w14:paraId="58FD75D9" w14:textId="0A09C9CE" w:rsidR="00874250" w:rsidRDefault="00874250" w:rsidP="00DA18CF">
      <w:pPr>
        <w:suppressAutoHyphens w:val="0"/>
        <w:autoSpaceDE w:val="0"/>
        <w:spacing w:after="60"/>
        <w:rPr>
          <w:lang w:val="el-GR"/>
        </w:rPr>
      </w:pPr>
    </w:p>
    <w:p w14:paraId="348F924B" w14:textId="446130CC" w:rsidR="00874250" w:rsidRDefault="00874250" w:rsidP="00DA18CF">
      <w:pPr>
        <w:suppressAutoHyphens w:val="0"/>
        <w:autoSpaceDE w:val="0"/>
        <w:spacing w:after="60"/>
        <w:rPr>
          <w:lang w:val="el-GR"/>
        </w:rPr>
      </w:pPr>
    </w:p>
    <w:p w14:paraId="133EED91" w14:textId="77777777" w:rsidR="00874250" w:rsidRPr="00AF05D0" w:rsidRDefault="00874250" w:rsidP="00DA18CF">
      <w:pPr>
        <w:suppressAutoHyphens w:val="0"/>
        <w:autoSpaceDE w:val="0"/>
        <w:spacing w:after="60"/>
        <w:rPr>
          <w:lang w:val="el-GR"/>
        </w:rPr>
      </w:pPr>
    </w:p>
    <w:p w14:paraId="482E84F3" w14:textId="77777777" w:rsidR="00DA18CF" w:rsidRPr="00F83F34" w:rsidRDefault="00DA18CF" w:rsidP="00DA18CF">
      <w:pPr>
        <w:pStyle w:val="20"/>
        <w:tabs>
          <w:tab w:val="clear" w:pos="567"/>
          <w:tab w:val="left" w:pos="0"/>
        </w:tabs>
        <w:ind w:left="0" w:firstLine="0"/>
        <w:rPr>
          <w:i/>
          <w:color w:val="5B9BD5"/>
          <w:lang w:val="el-GR"/>
        </w:rPr>
      </w:pPr>
      <w:bookmarkStart w:id="754" w:name="_Toc97200134"/>
      <w:r>
        <w:rPr>
          <w:lang w:val="el-GR"/>
        </w:rPr>
        <w:lastRenderedPageBreak/>
        <w:t>ΠΑΡΑΡΤΗΜΑ ΙΙ – ΕΕΕΣ</w:t>
      </w:r>
      <w:bookmarkEnd w:id="754"/>
      <w:r>
        <w:rPr>
          <w:lang w:val="el-GR"/>
        </w:rPr>
        <w:t xml:space="preserve"> </w:t>
      </w:r>
    </w:p>
    <w:p w14:paraId="3BAF46F4" w14:textId="77777777" w:rsidR="00DA18CF" w:rsidRPr="00AF05D0" w:rsidRDefault="00DA18CF" w:rsidP="00DA18CF">
      <w:pPr>
        <w:pStyle w:val="normalwithoutspacing"/>
        <w:rPr>
          <w:szCs w:val="22"/>
        </w:rPr>
      </w:pPr>
    </w:p>
    <w:p w14:paraId="4E41CEF7" w14:textId="77777777" w:rsidR="00DA18CF" w:rsidRDefault="00DA18CF" w:rsidP="00DA18CF">
      <w:pPr>
        <w:pStyle w:val="normalwithoutspacing"/>
      </w:pPr>
      <w:r w:rsidRPr="0020211B">
        <w:t xml:space="preserve">Tο πρότυπο ΕΕΕΣ αναρτάται ξεχωριστά στο διαγωνισμό και αποτελεί αναπόσπαστο μέρος της διακήρυξης. Αναρτάται σε αρχείο PDF, ψηφιακά υπογεγραμμένο, και σε αρχείο XML για την διευκόλυνση των οικονομικών φορέων προκειμένου να συντάξουν μέσω της υπηρεσίας </w:t>
      </w:r>
      <w:hyperlink r:id="rId25" w:history="1">
        <w:r w:rsidRPr="0020211B">
          <w:t>https://espdint.eprocurement.gov.gr/</w:t>
        </w:r>
      </w:hyperlink>
      <w:r w:rsidRPr="0020211B">
        <w:t>τη σχετική απάντηση τους.</w:t>
      </w:r>
    </w:p>
    <w:p w14:paraId="4DADA8C8" w14:textId="77777777" w:rsidR="00DA18CF" w:rsidRPr="00AF05D0" w:rsidRDefault="00DA18CF" w:rsidP="00DA18CF">
      <w:pPr>
        <w:pStyle w:val="normalwithoutspacing"/>
      </w:pPr>
    </w:p>
    <w:p w14:paraId="1A30CC56" w14:textId="77777777" w:rsidR="00DA18CF" w:rsidRDefault="00DA18CF" w:rsidP="00DA18CF">
      <w:pPr>
        <w:pStyle w:val="normalwithoutspacing"/>
      </w:pPr>
    </w:p>
    <w:p w14:paraId="5D1BC440" w14:textId="77777777" w:rsidR="00DA18CF" w:rsidRDefault="00DA18CF" w:rsidP="00DA18CF">
      <w:pPr>
        <w:pStyle w:val="normalwithoutspacing"/>
      </w:pPr>
    </w:p>
    <w:p w14:paraId="0D44B042" w14:textId="77777777" w:rsidR="00DA18CF" w:rsidRDefault="00DA18CF" w:rsidP="00DA18CF">
      <w:pPr>
        <w:pStyle w:val="normalwithoutspacing"/>
      </w:pPr>
    </w:p>
    <w:p w14:paraId="1F2A81C3" w14:textId="77777777" w:rsidR="00DA18CF" w:rsidRDefault="00DA18CF" w:rsidP="00DA18CF">
      <w:pPr>
        <w:pStyle w:val="normalwithoutspacing"/>
      </w:pPr>
    </w:p>
    <w:p w14:paraId="3CC0C8A4" w14:textId="77777777" w:rsidR="00DA18CF" w:rsidRDefault="00DA18CF" w:rsidP="00DA18CF">
      <w:pPr>
        <w:pStyle w:val="normalwithoutspacing"/>
      </w:pPr>
    </w:p>
    <w:p w14:paraId="4ADE1B43" w14:textId="77777777" w:rsidR="00DA18CF" w:rsidRDefault="00DA18CF" w:rsidP="00DA18CF">
      <w:pPr>
        <w:pStyle w:val="normalwithoutspacing"/>
      </w:pPr>
    </w:p>
    <w:p w14:paraId="45C8B175" w14:textId="77777777" w:rsidR="00DA18CF" w:rsidRDefault="00DA18CF" w:rsidP="00DA18CF">
      <w:pPr>
        <w:pStyle w:val="normalwithoutspacing"/>
      </w:pPr>
    </w:p>
    <w:p w14:paraId="3F4CA05C" w14:textId="77777777" w:rsidR="00DA18CF" w:rsidRDefault="00DA18CF" w:rsidP="00DA18CF">
      <w:pPr>
        <w:pStyle w:val="normalwithoutspacing"/>
      </w:pPr>
    </w:p>
    <w:p w14:paraId="79B0AE81" w14:textId="77777777" w:rsidR="00DA18CF" w:rsidRDefault="00DA18CF" w:rsidP="00DA18CF">
      <w:pPr>
        <w:pStyle w:val="normalwithoutspacing"/>
      </w:pPr>
    </w:p>
    <w:p w14:paraId="0A2376D7" w14:textId="77777777" w:rsidR="00DA18CF" w:rsidRDefault="00DA18CF" w:rsidP="00DA18CF">
      <w:pPr>
        <w:pStyle w:val="normalwithoutspacing"/>
      </w:pPr>
    </w:p>
    <w:p w14:paraId="0D92BFD8" w14:textId="77777777" w:rsidR="00DA18CF" w:rsidRDefault="00DA18CF" w:rsidP="00DA18CF">
      <w:pPr>
        <w:pStyle w:val="normalwithoutspacing"/>
      </w:pPr>
    </w:p>
    <w:p w14:paraId="51D67B9D" w14:textId="77777777" w:rsidR="00DA18CF" w:rsidRDefault="00DA18CF" w:rsidP="00DA18CF">
      <w:pPr>
        <w:pStyle w:val="normalwithoutspacing"/>
      </w:pPr>
    </w:p>
    <w:p w14:paraId="2C510E14" w14:textId="77777777" w:rsidR="00DA18CF" w:rsidRDefault="00DA18CF" w:rsidP="00DA18CF">
      <w:pPr>
        <w:pStyle w:val="normalwithoutspacing"/>
      </w:pPr>
    </w:p>
    <w:p w14:paraId="3C95D927" w14:textId="77777777" w:rsidR="00DA18CF" w:rsidRDefault="00DA18CF" w:rsidP="00DA18CF">
      <w:pPr>
        <w:pStyle w:val="normalwithoutspacing"/>
      </w:pPr>
    </w:p>
    <w:p w14:paraId="5BB8765F" w14:textId="77777777" w:rsidR="00DA18CF" w:rsidRDefault="00DA18CF" w:rsidP="00DA18CF">
      <w:pPr>
        <w:pStyle w:val="normalwithoutspacing"/>
      </w:pPr>
    </w:p>
    <w:p w14:paraId="4EA2061C" w14:textId="77777777" w:rsidR="00DA18CF" w:rsidRDefault="00DA18CF" w:rsidP="00DA18CF">
      <w:pPr>
        <w:pStyle w:val="normalwithoutspacing"/>
      </w:pPr>
    </w:p>
    <w:p w14:paraId="38D133B8" w14:textId="77777777" w:rsidR="00DA18CF" w:rsidRDefault="00DA18CF" w:rsidP="00DA18CF">
      <w:pPr>
        <w:pStyle w:val="normalwithoutspacing"/>
      </w:pPr>
    </w:p>
    <w:p w14:paraId="4CB9E1A0" w14:textId="77777777" w:rsidR="00DA18CF" w:rsidRDefault="00DA18CF" w:rsidP="00DA18CF">
      <w:pPr>
        <w:pStyle w:val="normalwithoutspacing"/>
      </w:pPr>
    </w:p>
    <w:p w14:paraId="1211916B" w14:textId="77777777" w:rsidR="00DA18CF" w:rsidRDefault="00DA18CF" w:rsidP="00DA18CF">
      <w:pPr>
        <w:pStyle w:val="normalwithoutspacing"/>
      </w:pPr>
    </w:p>
    <w:p w14:paraId="470464A0" w14:textId="77777777" w:rsidR="00DA18CF" w:rsidRDefault="00DA18CF" w:rsidP="00DA18CF">
      <w:pPr>
        <w:pStyle w:val="normalwithoutspacing"/>
      </w:pPr>
    </w:p>
    <w:p w14:paraId="0E953528" w14:textId="77777777" w:rsidR="00DA18CF" w:rsidRDefault="00DA18CF" w:rsidP="00DA18CF">
      <w:pPr>
        <w:pStyle w:val="normalwithoutspacing"/>
      </w:pPr>
    </w:p>
    <w:p w14:paraId="0D24E9A5" w14:textId="77777777" w:rsidR="00DA18CF" w:rsidRDefault="00DA18CF" w:rsidP="00DA18CF">
      <w:pPr>
        <w:pStyle w:val="normalwithoutspacing"/>
      </w:pPr>
    </w:p>
    <w:p w14:paraId="5C241590" w14:textId="77777777" w:rsidR="00DA18CF" w:rsidRDefault="00DA18CF" w:rsidP="00DA18CF">
      <w:pPr>
        <w:pStyle w:val="normalwithoutspacing"/>
      </w:pPr>
    </w:p>
    <w:p w14:paraId="6F5C1F1C" w14:textId="77777777" w:rsidR="00DA18CF" w:rsidRDefault="00DA18CF" w:rsidP="00DA18CF">
      <w:pPr>
        <w:pStyle w:val="normalwithoutspacing"/>
      </w:pPr>
    </w:p>
    <w:p w14:paraId="3C22614B" w14:textId="77777777" w:rsidR="00DA18CF" w:rsidRDefault="00DA18CF" w:rsidP="00DA18CF">
      <w:pPr>
        <w:pStyle w:val="normalwithoutspacing"/>
      </w:pPr>
    </w:p>
    <w:p w14:paraId="0DFB5849" w14:textId="77777777" w:rsidR="00DA18CF" w:rsidRDefault="00DA18CF" w:rsidP="00DA18CF">
      <w:pPr>
        <w:pStyle w:val="normalwithoutspacing"/>
      </w:pPr>
    </w:p>
    <w:p w14:paraId="7E769A6B" w14:textId="77777777" w:rsidR="00DA18CF" w:rsidRDefault="00DA18CF" w:rsidP="00DA18CF">
      <w:pPr>
        <w:pStyle w:val="normalwithoutspacing"/>
      </w:pPr>
    </w:p>
    <w:p w14:paraId="270EFA07" w14:textId="77777777" w:rsidR="00DA18CF" w:rsidRDefault="00DA18CF" w:rsidP="00DA18CF">
      <w:pPr>
        <w:pStyle w:val="normalwithoutspacing"/>
      </w:pPr>
    </w:p>
    <w:p w14:paraId="049A9B77" w14:textId="77777777" w:rsidR="00DA18CF" w:rsidRDefault="00DA18CF" w:rsidP="00DA18CF">
      <w:pPr>
        <w:pStyle w:val="normalwithoutspacing"/>
      </w:pPr>
    </w:p>
    <w:p w14:paraId="3A4ACB32" w14:textId="77777777" w:rsidR="00DA18CF" w:rsidRDefault="00DA18CF" w:rsidP="00DA18CF">
      <w:pPr>
        <w:pStyle w:val="normalwithoutspacing"/>
      </w:pPr>
    </w:p>
    <w:p w14:paraId="62620205" w14:textId="77777777" w:rsidR="00DA18CF" w:rsidRDefault="00DA18CF" w:rsidP="00DA18CF">
      <w:pPr>
        <w:pStyle w:val="normalwithoutspacing"/>
      </w:pPr>
    </w:p>
    <w:p w14:paraId="64F4773F" w14:textId="77777777" w:rsidR="00DA18CF" w:rsidRDefault="00DA18CF" w:rsidP="00DA18CF">
      <w:pPr>
        <w:pStyle w:val="normalwithoutspacing"/>
      </w:pPr>
    </w:p>
    <w:p w14:paraId="118F8847" w14:textId="77777777" w:rsidR="00DA18CF" w:rsidRDefault="00DA18CF" w:rsidP="00DA18CF">
      <w:pPr>
        <w:pStyle w:val="normalwithoutspacing"/>
      </w:pPr>
    </w:p>
    <w:p w14:paraId="4A6BBDD8" w14:textId="77777777" w:rsidR="00DA18CF" w:rsidRDefault="00DA18CF" w:rsidP="00DA18CF">
      <w:pPr>
        <w:pStyle w:val="normalwithoutspacing"/>
      </w:pPr>
    </w:p>
    <w:p w14:paraId="225EEE33" w14:textId="77777777" w:rsidR="00DA18CF" w:rsidRDefault="00DA18CF" w:rsidP="00DA18CF">
      <w:pPr>
        <w:pStyle w:val="normalwithoutspacing"/>
      </w:pPr>
    </w:p>
    <w:p w14:paraId="2EE4CF21" w14:textId="77777777" w:rsidR="00DA18CF" w:rsidRDefault="00DA18CF" w:rsidP="00DA18CF">
      <w:pPr>
        <w:pStyle w:val="normalwithoutspacing"/>
      </w:pPr>
    </w:p>
    <w:p w14:paraId="1AEAEC19" w14:textId="77777777" w:rsidR="00DA18CF" w:rsidRPr="00F83F34" w:rsidRDefault="00DA18CF" w:rsidP="00DA18CF">
      <w:pPr>
        <w:pStyle w:val="20"/>
        <w:tabs>
          <w:tab w:val="clear" w:pos="567"/>
          <w:tab w:val="left" w:pos="0"/>
        </w:tabs>
        <w:ind w:left="0" w:firstLine="0"/>
        <w:rPr>
          <w:lang w:val="el-GR"/>
        </w:rPr>
      </w:pPr>
      <w:bookmarkStart w:id="755" w:name="_Toc97200135"/>
      <w:r>
        <w:rPr>
          <w:lang w:val="el-GR"/>
        </w:rPr>
        <w:lastRenderedPageBreak/>
        <w:t>ΠΑΡΑΡΤΗΜΑ ΙΙΙ – Υπόδειγμα Εγγυητικών Επιστολών</w:t>
      </w:r>
      <w:bookmarkEnd w:id="755"/>
    </w:p>
    <w:p w14:paraId="41703D05" w14:textId="77777777" w:rsidR="00DA18CF" w:rsidRDefault="00DA18CF" w:rsidP="00DA18CF">
      <w:pPr>
        <w:pStyle w:val="normalwithoutspacing"/>
      </w:pPr>
      <w:r>
        <w:t>.......................................</w:t>
      </w:r>
    </w:p>
    <w:p w14:paraId="09E1BCAA" w14:textId="77777777" w:rsidR="00DA18CF" w:rsidRPr="00FC6CBC" w:rsidRDefault="00DA18CF" w:rsidP="00DA18CF">
      <w:pPr>
        <w:tabs>
          <w:tab w:val="left" w:pos="360"/>
        </w:tabs>
        <w:spacing w:after="80" w:line="300" w:lineRule="atLeast"/>
        <w:rPr>
          <w:b/>
          <w:bCs/>
          <w:szCs w:val="22"/>
          <w:u w:val="single"/>
          <w:lang w:val="el-GR" w:eastAsia="el-GR"/>
        </w:rPr>
      </w:pPr>
      <w:r w:rsidRPr="00FC6CBC">
        <w:rPr>
          <w:b/>
          <w:bCs/>
          <w:szCs w:val="22"/>
          <w:u w:val="single"/>
          <w:lang w:val="el-GR" w:eastAsia="el-GR"/>
        </w:rPr>
        <w:t>ΥΠΟΔΕΙΓΜΑ 1:  ΕΓΓΥΗΤΙΚΗ ΕΠΙΣΤΟΛΗ ΚΑΛΗΣ ΕΚΤΕΛΕΣΗΣ ΣΥΜΦΩΝΙΑΣ – ΠΛΑΙΣΙΟΥ</w:t>
      </w:r>
    </w:p>
    <w:tbl>
      <w:tblPr>
        <w:tblW w:w="9639" w:type="dxa"/>
        <w:tblLook w:val="04A0" w:firstRow="1" w:lastRow="0" w:firstColumn="1" w:lastColumn="0" w:noHBand="0" w:noVBand="1"/>
      </w:tblPr>
      <w:tblGrid>
        <w:gridCol w:w="5387"/>
        <w:gridCol w:w="284"/>
        <w:gridCol w:w="3968"/>
      </w:tblGrid>
      <w:tr w:rsidR="00DA18CF" w:rsidRPr="00FC6CBC" w14:paraId="5DB28455" w14:textId="77777777" w:rsidTr="00F17861">
        <w:tc>
          <w:tcPr>
            <w:tcW w:w="5387" w:type="dxa"/>
            <w:shd w:val="clear" w:color="auto" w:fill="auto"/>
          </w:tcPr>
          <w:p w14:paraId="340F830D" w14:textId="77777777" w:rsidR="00DA18CF" w:rsidRPr="00E96E76" w:rsidRDefault="00DA18CF" w:rsidP="00F17861">
            <w:pPr>
              <w:spacing w:line="312" w:lineRule="auto"/>
              <w:rPr>
                <w:sz w:val="24"/>
                <w:lang w:eastAsia="el-GR"/>
              </w:rPr>
            </w:pPr>
            <w:r w:rsidRPr="00E96E76">
              <w:rPr>
                <w:sz w:val="24"/>
                <w:lang w:eastAsia="el-GR"/>
              </w:rPr>
              <w:t>Εκδότης</w:t>
            </w:r>
            <w:r w:rsidRPr="00E96E76">
              <w:rPr>
                <w:sz w:val="24"/>
                <w:vertAlign w:val="superscript"/>
                <w:lang w:eastAsia="el-GR"/>
              </w:rPr>
              <w:footnoteReference w:id="140"/>
            </w:r>
            <w:r w:rsidRPr="00E96E76">
              <w:rPr>
                <w:sz w:val="24"/>
                <w:lang w:eastAsia="el-GR"/>
              </w:rPr>
              <w:t>………………</w:t>
            </w:r>
          </w:p>
        </w:tc>
        <w:tc>
          <w:tcPr>
            <w:tcW w:w="284" w:type="dxa"/>
            <w:shd w:val="clear" w:color="auto" w:fill="auto"/>
          </w:tcPr>
          <w:p w14:paraId="52235387" w14:textId="77777777" w:rsidR="00DA18CF" w:rsidRPr="00E96E76" w:rsidRDefault="00DA18CF" w:rsidP="00F17861">
            <w:pPr>
              <w:spacing w:line="312" w:lineRule="auto"/>
              <w:rPr>
                <w:sz w:val="24"/>
                <w:lang w:eastAsia="el-GR"/>
              </w:rPr>
            </w:pPr>
          </w:p>
        </w:tc>
        <w:tc>
          <w:tcPr>
            <w:tcW w:w="3968" w:type="dxa"/>
            <w:shd w:val="clear" w:color="auto" w:fill="auto"/>
          </w:tcPr>
          <w:p w14:paraId="304838A9" w14:textId="77777777" w:rsidR="00DA18CF" w:rsidRPr="00E96E76" w:rsidRDefault="00DA18CF" w:rsidP="00F17861">
            <w:pPr>
              <w:spacing w:line="312" w:lineRule="auto"/>
              <w:rPr>
                <w:sz w:val="24"/>
                <w:lang w:eastAsia="el-GR"/>
              </w:rPr>
            </w:pPr>
            <w:r w:rsidRPr="00E96E76">
              <w:rPr>
                <w:sz w:val="24"/>
                <w:lang w:eastAsia="el-GR"/>
              </w:rPr>
              <w:t>Ημερομηνία Έκδοσης……</w:t>
            </w:r>
          </w:p>
        </w:tc>
      </w:tr>
      <w:tr w:rsidR="00DA18CF" w:rsidRPr="00FC6CBC" w14:paraId="08A42042" w14:textId="77777777" w:rsidTr="00F17861">
        <w:tc>
          <w:tcPr>
            <w:tcW w:w="5387" w:type="dxa"/>
            <w:shd w:val="clear" w:color="auto" w:fill="auto"/>
          </w:tcPr>
          <w:p w14:paraId="248BA206" w14:textId="77777777" w:rsidR="00DA18CF" w:rsidRPr="00E96E76" w:rsidRDefault="00DA18CF" w:rsidP="00F17861">
            <w:pPr>
              <w:spacing w:line="312" w:lineRule="auto"/>
              <w:rPr>
                <w:sz w:val="24"/>
                <w:lang w:eastAsia="el-GR"/>
              </w:rPr>
            </w:pPr>
          </w:p>
        </w:tc>
        <w:tc>
          <w:tcPr>
            <w:tcW w:w="284" w:type="dxa"/>
            <w:shd w:val="clear" w:color="auto" w:fill="auto"/>
          </w:tcPr>
          <w:p w14:paraId="1BD37E4C" w14:textId="77777777" w:rsidR="00DA18CF" w:rsidRPr="00E96E76" w:rsidRDefault="00DA18CF" w:rsidP="00F17861">
            <w:pPr>
              <w:spacing w:line="312" w:lineRule="auto"/>
              <w:rPr>
                <w:sz w:val="24"/>
                <w:lang w:eastAsia="el-GR"/>
              </w:rPr>
            </w:pPr>
          </w:p>
        </w:tc>
        <w:tc>
          <w:tcPr>
            <w:tcW w:w="3968" w:type="dxa"/>
            <w:shd w:val="clear" w:color="auto" w:fill="auto"/>
          </w:tcPr>
          <w:p w14:paraId="1BA0F357" w14:textId="77777777" w:rsidR="00DA18CF" w:rsidRPr="00E96E76" w:rsidRDefault="00DA18CF" w:rsidP="00F17861">
            <w:pPr>
              <w:spacing w:line="312" w:lineRule="auto"/>
              <w:rPr>
                <w:sz w:val="24"/>
                <w:lang w:eastAsia="el-GR"/>
              </w:rPr>
            </w:pPr>
            <w:r w:rsidRPr="00E96E76">
              <w:rPr>
                <w:sz w:val="24"/>
                <w:lang w:eastAsia="el-GR"/>
              </w:rPr>
              <w:t>Τόπος Έκδοσης…..</w:t>
            </w:r>
          </w:p>
        </w:tc>
      </w:tr>
      <w:tr w:rsidR="00DA18CF" w:rsidRPr="00FC6CBC" w14:paraId="688BB885" w14:textId="77777777" w:rsidTr="00F17861">
        <w:tc>
          <w:tcPr>
            <w:tcW w:w="5387" w:type="dxa"/>
            <w:shd w:val="clear" w:color="auto" w:fill="auto"/>
          </w:tcPr>
          <w:p w14:paraId="1B763AAD" w14:textId="77777777" w:rsidR="00DA18CF" w:rsidRPr="00E96E76" w:rsidRDefault="00DA18CF" w:rsidP="00F17861">
            <w:pPr>
              <w:spacing w:line="312" w:lineRule="auto"/>
              <w:rPr>
                <w:sz w:val="24"/>
                <w:lang w:val="el-GR" w:eastAsia="el-GR"/>
              </w:rPr>
            </w:pPr>
            <w:r w:rsidRPr="00E96E76">
              <w:rPr>
                <w:sz w:val="24"/>
                <w:lang w:val="el-GR" w:eastAsia="el-GR"/>
              </w:rPr>
              <w:t>Προς</w:t>
            </w:r>
          </w:p>
          <w:p w14:paraId="21B5C941" w14:textId="77777777" w:rsidR="00DA18CF" w:rsidRPr="00E96E76" w:rsidRDefault="00DA18CF" w:rsidP="00F17861">
            <w:pPr>
              <w:spacing w:line="312" w:lineRule="auto"/>
              <w:rPr>
                <w:sz w:val="24"/>
                <w:lang w:val="el-GR" w:eastAsia="el-GR"/>
              </w:rPr>
            </w:pPr>
            <w:r w:rsidRPr="00E96E76">
              <w:rPr>
                <w:sz w:val="24"/>
                <w:lang w:val="el-GR" w:eastAsia="el-GR"/>
              </w:rPr>
              <w:t>την ΕΛΛΗΝΙΚΗ ΡΑΔΙΟΦΩΝΙΑ ΤΗΛΕΟΡΑΣΗ (ΕΡΤ) Α.Ε.</w:t>
            </w:r>
          </w:p>
          <w:p w14:paraId="55F68440" w14:textId="77777777" w:rsidR="00DA18CF" w:rsidRPr="00E96E76" w:rsidRDefault="00DA18CF" w:rsidP="00F17861">
            <w:pPr>
              <w:spacing w:line="312" w:lineRule="auto"/>
              <w:rPr>
                <w:sz w:val="24"/>
                <w:lang w:eastAsia="el-GR"/>
              </w:rPr>
            </w:pPr>
            <w:r w:rsidRPr="00E96E76">
              <w:rPr>
                <w:sz w:val="24"/>
                <w:lang w:eastAsia="el-GR"/>
              </w:rPr>
              <w:t xml:space="preserve">Διεύθυνση: </w:t>
            </w:r>
          </w:p>
        </w:tc>
        <w:tc>
          <w:tcPr>
            <w:tcW w:w="284" w:type="dxa"/>
            <w:shd w:val="clear" w:color="auto" w:fill="auto"/>
          </w:tcPr>
          <w:p w14:paraId="6D3C6995" w14:textId="77777777" w:rsidR="00DA18CF" w:rsidRPr="00E96E76" w:rsidRDefault="00DA18CF" w:rsidP="00F17861">
            <w:pPr>
              <w:spacing w:line="312" w:lineRule="auto"/>
              <w:rPr>
                <w:sz w:val="24"/>
                <w:lang w:eastAsia="el-GR"/>
              </w:rPr>
            </w:pPr>
          </w:p>
        </w:tc>
        <w:tc>
          <w:tcPr>
            <w:tcW w:w="3968" w:type="dxa"/>
            <w:shd w:val="clear" w:color="auto" w:fill="auto"/>
          </w:tcPr>
          <w:p w14:paraId="41AB6D45" w14:textId="77777777" w:rsidR="00DA18CF" w:rsidRPr="00E96E76" w:rsidRDefault="00DA18CF" w:rsidP="00F17861">
            <w:pPr>
              <w:spacing w:line="312" w:lineRule="auto"/>
              <w:rPr>
                <w:sz w:val="24"/>
                <w:lang w:eastAsia="el-GR"/>
              </w:rPr>
            </w:pPr>
          </w:p>
        </w:tc>
      </w:tr>
      <w:tr w:rsidR="00DA18CF" w:rsidRPr="00FC6CBC" w14:paraId="27ED4F80" w14:textId="77777777" w:rsidTr="00F17861">
        <w:tc>
          <w:tcPr>
            <w:tcW w:w="5387" w:type="dxa"/>
            <w:shd w:val="clear" w:color="auto" w:fill="auto"/>
          </w:tcPr>
          <w:p w14:paraId="5332B8F5" w14:textId="77777777" w:rsidR="00DA18CF" w:rsidRPr="00E96E76" w:rsidRDefault="00DA18CF" w:rsidP="00F17861">
            <w:pPr>
              <w:spacing w:line="312" w:lineRule="auto"/>
              <w:rPr>
                <w:sz w:val="24"/>
                <w:lang w:eastAsia="el-GR"/>
              </w:rPr>
            </w:pPr>
          </w:p>
        </w:tc>
        <w:tc>
          <w:tcPr>
            <w:tcW w:w="284" w:type="dxa"/>
            <w:shd w:val="clear" w:color="auto" w:fill="auto"/>
          </w:tcPr>
          <w:p w14:paraId="5BEE6565" w14:textId="77777777" w:rsidR="00DA18CF" w:rsidRPr="00E96E76" w:rsidRDefault="00DA18CF" w:rsidP="00F17861">
            <w:pPr>
              <w:spacing w:line="312" w:lineRule="auto"/>
              <w:rPr>
                <w:sz w:val="24"/>
                <w:lang w:eastAsia="el-GR"/>
              </w:rPr>
            </w:pPr>
          </w:p>
        </w:tc>
        <w:tc>
          <w:tcPr>
            <w:tcW w:w="3968" w:type="dxa"/>
            <w:shd w:val="clear" w:color="auto" w:fill="auto"/>
          </w:tcPr>
          <w:p w14:paraId="63B4BE16" w14:textId="77777777" w:rsidR="00DA18CF" w:rsidRPr="00E96E76" w:rsidRDefault="00DA18CF" w:rsidP="00F17861">
            <w:pPr>
              <w:spacing w:line="312" w:lineRule="auto"/>
              <w:ind w:left="37"/>
              <w:rPr>
                <w:sz w:val="24"/>
                <w:lang w:eastAsia="el-GR"/>
              </w:rPr>
            </w:pPr>
            <w:r w:rsidRPr="00E96E76">
              <w:rPr>
                <w:sz w:val="24"/>
                <w:lang w:eastAsia="el-GR"/>
              </w:rPr>
              <w:t>ΕΓΓΥΗΤΙΚΗ ΕΠΙΣΤΟΛΗ ΥΠ’ ΑΡΙΘΜ. ………………</w:t>
            </w:r>
          </w:p>
        </w:tc>
      </w:tr>
      <w:tr w:rsidR="00DA18CF" w:rsidRPr="00FC6CBC" w14:paraId="55C83E3C" w14:textId="77777777" w:rsidTr="00F17861">
        <w:tc>
          <w:tcPr>
            <w:tcW w:w="5387" w:type="dxa"/>
            <w:shd w:val="clear" w:color="auto" w:fill="auto"/>
          </w:tcPr>
          <w:p w14:paraId="560F9E7E" w14:textId="77777777" w:rsidR="00DA18CF" w:rsidRPr="00E96E76" w:rsidRDefault="00DA18CF" w:rsidP="00F17861">
            <w:pPr>
              <w:spacing w:line="312" w:lineRule="auto"/>
              <w:rPr>
                <w:sz w:val="24"/>
                <w:lang w:eastAsia="el-GR"/>
              </w:rPr>
            </w:pPr>
          </w:p>
        </w:tc>
        <w:tc>
          <w:tcPr>
            <w:tcW w:w="284" w:type="dxa"/>
            <w:shd w:val="clear" w:color="auto" w:fill="auto"/>
          </w:tcPr>
          <w:p w14:paraId="30401C12" w14:textId="77777777" w:rsidR="00DA18CF" w:rsidRPr="00E96E76" w:rsidRDefault="00DA18CF" w:rsidP="00F17861">
            <w:pPr>
              <w:spacing w:line="312" w:lineRule="auto"/>
              <w:rPr>
                <w:sz w:val="24"/>
                <w:lang w:eastAsia="el-GR"/>
              </w:rPr>
            </w:pPr>
          </w:p>
        </w:tc>
        <w:tc>
          <w:tcPr>
            <w:tcW w:w="3968" w:type="dxa"/>
            <w:shd w:val="clear" w:color="auto" w:fill="auto"/>
          </w:tcPr>
          <w:p w14:paraId="26819F47" w14:textId="77777777" w:rsidR="00DA18CF" w:rsidRPr="00E96E76" w:rsidRDefault="00DA18CF" w:rsidP="00F17861">
            <w:pPr>
              <w:spacing w:line="360" w:lineRule="auto"/>
              <w:rPr>
                <w:sz w:val="24"/>
                <w:lang w:eastAsia="el-GR"/>
              </w:rPr>
            </w:pPr>
            <w:r w:rsidRPr="00E96E76">
              <w:rPr>
                <w:sz w:val="24"/>
                <w:lang w:eastAsia="el-GR"/>
              </w:rPr>
              <w:t>ΓΙΑ ΠΟΣΟ……………………ΕΥΡΩ</w:t>
            </w:r>
          </w:p>
        </w:tc>
      </w:tr>
    </w:tbl>
    <w:p w14:paraId="7E085CA9" w14:textId="77777777" w:rsidR="00DA18CF" w:rsidRPr="00FC6CBC" w:rsidRDefault="00DA18CF" w:rsidP="00DA18CF">
      <w:pPr>
        <w:spacing w:after="80"/>
        <w:ind w:right="-1"/>
        <w:rPr>
          <w:sz w:val="24"/>
          <w:lang w:val="el-GR" w:eastAsia="el-GR"/>
        </w:rPr>
      </w:pPr>
      <w:r w:rsidRPr="00FC6CBC">
        <w:rPr>
          <w:sz w:val="24"/>
          <w:lang w:val="el-GR" w:eastAsia="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FC6CBC">
        <w:rPr>
          <w:sz w:val="24"/>
          <w:vertAlign w:val="superscript"/>
          <w:lang w:eastAsia="el-GR"/>
        </w:rPr>
        <w:footnoteReference w:id="141"/>
      </w:r>
    </w:p>
    <w:p w14:paraId="21D7A992" w14:textId="77777777" w:rsidR="00DA18CF" w:rsidRPr="00FC6CBC" w:rsidRDefault="00DA18CF" w:rsidP="00DA18CF">
      <w:pPr>
        <w:spacing w:after="80"/>
        <w:ind w:right="-1"/>
        <w:rPr>
          <w:sz w:val="24"/>
          <w:lang w:val="el-GR" w:eastAsia="el-GR"/>
        </w:rPr>
      </w:pPr>
      <w:r w:rsidRPr="00FC6CBC">
        <w:rPr>
          <w:sz w:val="24"/>
          <w:lang w:val="el-GR" w:eastAsia="el-GR"/>
        </w:rPr>
        <w:t>υπέρ του:</w:t>
      </w:r>
    </w:p>
    <w:p w14:paraId="69910859" w14:textId="77777777" w:rsidR="00DA18CF" w:rsidRPr="00FC6CBC" w:rsidRDefault="00DA18CF" w:rsidP="00DA18CF">
      <w:pPr>
        <w:spacing w:after="80"/>
        <w:ind w:right="-1"/>
        <w:rPr>
          <w:sz w:val="24"/>
          <w:lang w:val="el-GR" w:eastAsia="el-GR"/>
        </w:rPr>
      </w:pPr>
      <w:r w:rsidRPr="00FC6CBC">
        <w:rPr>
          <w:sz w:val="24"/>
          <w:lang w:val="el-GR" w:eastAsia="el-GR"/>
        </w:rPr>
        <w:t>(</w:t>
      </w:r>
      <w:r w:rsidRPr="00FC6CBC">
        <w:rPr>
          <w:sz w:val="24"/>
          <w:lang w:eastAsia="el-GR"/>
        </w:rPr>
        <w:t>i</w:t>
      </w:r>
      <w:r w:rsidRPr="00FC6CBC">
        <w:rPr>
          <w:sz w:val="24"/>
          <w:lang w:val="el-GR" w:eastAsia="el-GR"/>
        </w:rPr>
        <w:t>)</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[σε</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περίπτωση</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φυσικού</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προσώπου]:</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(ονοματεπώνυμο,</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πατρώνυμο)</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 ΑΦΜ: ................ (διεύθυνση) .......................………………………………….., ή</w:t>
      </w:r>
    </w:p>
    <w:p w14:paraId="7BFA3504" w14:textId="77777777" w:rsidR="00DA18CF" w:rsidRPr="00FC6CBC" w:rsidRDefault="00DA18CF" w:rsidP="00DA18CF">
      <w:pPr>
        <w:spacing w:after="80"/>
        <w:ind w:right="-1"/>
        <w:rPr>
          <w:sz w:val="24"/>
          <w:lang w:val="el-GR" w:eastAsia="el-GR"/>
        </w:rPr>
      </w:pPr>
      <w:r w:rsidRPr="00FC6CBC">
        <w:rPr>
          <w:sz w:val="24"/>
          <w:lang w:val="el-GR" w:eastAsia="el-GR"/>
        </w:rPr>
        <w:t>(</w:t>
      </w:r>
      <w:r w:rsidRPr="00FC6CBC">
        <w:rPr>
          <w:sz w:val="24"/>
          <w:lang w:eastAsia="el-GR"/>
        </w:rPr>
        <w:t>ii</w:t>
      </w:r>
      <w:r w:rsidRPr="00FC6CBC">
        <w:rPr>
          <w:sz w:val="24"/>
          <w:lang w:val="el-GR" w:eastAsia="el-GR"/>
        </w:rPr>
        <w:t>) [σε περίπτωση νομικού προσώπου]: (πλήρη επωνυμία) ........................, ΑΦΜ: ...................... (διεύθυνση) .......................………………………………….. ή</w:t>
      </w:r>
    </w:p>
    <w:p w14:paraId="48D0CFDE" w14:textId="77777777" w:rsidR="00DA18CF" w:rsidRPr="00FC6CBC" w:rsidRDefault="00DA18CF" w:rsidP="00DA18CF">
      <w:pPr>
        <w:spacing w:after="80"/>
        <w:ind w:right="-1"/>
        <w:rPr>
          <w:sz w:val="24"/>
          <w:lang w:val="el-GR" w:eastAsia="el-GR"/>
        </w:rPr>
      </w:pPr>
      <w:r w:rsidRPr="00FC6CBC">
        <w:rPr>
          <w:sz w:val="24"/>
          <w:lang w:val="el-GR" w:eastAsia="el-GR"/>
        </w:rPr>
        <w:t>(</w:t>
      </w:r>
      <w:r w:rsidRPr="00FC6CBC">
        <w:rPr>
          <w:sz w:val="24"/>
          <w:lang w:eastAsia="el-GR"/>
        </w:rPr>
        <w:t>iii</w:t>
      </w:r>
      <w:r w:rsidRPr="00FC6CBC">
        <w:rPr>
          <w:sz w:val="24"/>
          <w:lang w:val="el-GR" w:eastAsia="el-GR"/>
        </w:rPr>
        <w:t>) [σε περίπτωση ένωσης ή κοινοπραξίας:] των φυσικών / νομικών προσώπων</w:t>
      </w:r>
    </w:p>
    <w:p w14:paraId="0DC34368" w14:textId="77777777" w:rsidR="00DA18CF" w:rsidRPr="00FC6CBC" w:rsidRDefault="00DA18CF" w:rsidP="00DA18CF">
      <w:pPr>
        <w:spacing w:after="80"/>
        <w:ind w:right="-1"/>
        <w:rPr>
          <w:sz w:val="24"/>
          <w:lang w:val="el-GR" w:eastAsia="el-GR"/>
        </w:rPr>
      </w:pPr>
    </w:p>
    <w:p w14:paraId="16FD9266" w14:textId="77777777" w:rsidR="00DA18CF" w:rsidRPr="00FC6CBC" w:rsidRDefault="00DA18CF" w:rsidP="00DA18CF">
      <w:pPr>
        <w:spacing w:after="80"/>
        <w:ind w:right="-1"/>
        <w:rPr>
          <w:sz w:val="24"/>
          <w:lang w:val="el-GR" w:eastAsia="el-GR"/>
        </w:rPr>
      </w:pPr>
      <w:r w:rsidRPr="00FC6CBC">
        <w:rPr>
          <w:sz w:val="24"/>
          <w:lang w:val="el-GR" w:eastAsia="el-GR"/>
        </w:rPr>
        <w:t xml:space="preserve">α) (πλήρη επωνυμία) ........................, ΑΦΜ: ...................... (διεύθυνση) ................... </w:t>
      </w:r>
    </w:p>
    <w:p w14:paraId="18E60D94" w14:textId="77777777" w:rsidR="00DA18CF" w:rsidRPr="00FC6CBC" w:rsidRDefault="00DA18CF" w:rsidP="00DA18CF">
      <w:pPr>
        <w:spacing w:after="80"/>
        <w:ind w:right="-1"/>
        <w:rPr>
          <w:sz w:val="24"/>
          <w:lang w:val="el-GR" w:eastAsia="el-GR"/>
        </w:rPr>
      </w:pPr>
      <w:r w:rsidRPr="00FC6CBC">
        <w:rPr>
          <w:sz w:val="24"/>
          <w:lang w:val="el-GR" w:eastAsia="el-GR"/>
        </w:rPr>
        <w:t>β) (πλήρη επωνυμία) ........................, ΑΦΜ: ...................... (διεύθυνση) ...................</w:t>
      </w:r>
    </w:p>
    <w:p w14:paraId="4CA394EC" w14:textId="77777777" w:rsidR="00DA18CF" w:rsidRPr="00FC6CBC" w:rsidRDefault="00DA18CF" w:rsidP="00DA18CF">
      <w:pPr>
        <w:spacing w:after="80"/>
        <w:ind w:right="-1"/>
        <w:rPr>
          <w:sz w:val="24"/>
          <w:lang w:val="el-GR" w:eastAsia="el-GR"/>
        </w:rPr>
      </w:pPr>
      <w:r w:rsidRPr="00FC6CBC">
        <w:rPr>
          <w:sz w:val="24"/>
          <w:lang w:val="el-GR" w:eastAsia="el-GR"/>
        </w:rPr>
        <w:t>γ)</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(πλήρη</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επωνυμία)</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ΑΦΜ:</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(διεύθυνση)</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w:t>
      </w:r>
    </w:p>
    <w:p w14:paraId="3A94F761" w14:textId="77777777" w:rsidR="00DA18CF" w:rsidRPr="00FC6CBC" w:rsidRDefault="00DA18CF" w:rsidP="00DA18CF">
      <w:pPr>
        <w:spacing w:after="80"/>
        <w:ind w:right="-1"/>
        <w:rPr>
          <w:sz w:val="24"/>
          <w:lang w:val="el-GR" w:eastAsia="el-GR"/>
        </w:rPr>
      </w:pPr>
    </w:p>
    <w:p w14:paraId="7FE30F50" w14:textId="77777777" w:rsidR="00DA18CF" w:rsidRPr="00FC6CBC" w:rsidRDefault="00DA18CF" w:rsidP="00DA18CF">
      <w:pPr>
        <w:spacing w:after="80"/>
        <w:ind w:right="-1"/>
        <w:rPr>
          <w:sz w:val="24"/>
          <w:lang w:val="el-GR" w:eastAsia="el-GR"/>
        </w:rPr>
      </w:pPr>
      <w:r w:rsidRPr="00FC6CBC">
        <w:rPr>
          <w:sz w:val="24"/>
          <w:lang w:val="el-GR" w:eastAsia="el-GR"/>
        </w:rPr>
        <w:t>(συμπληρώνεται με όλα τα μέλη της ένωσης / κοινοπραξίας)</w:t>
      </w:r>
    </w:p>
    <w:p w14:paraId="44CF706A" w14:textId="77777777" w:rsidR="00DA18CF" w:rsidRPr="00FC6CBC" w:rsidRDefault="00DA18CF" w:rsidP="00DA18CF">
      <w:pPr>
        <w:spacing w:after="80"/>
        <w:ind w:right="-1"/>
        <w:rPr>
          <w:sz w:val="24"/>
          <w:lang w:val="el-GR" w:eastAsia="el-GR"/>
        </w:rPr>
      </w:pPr>
      <w:r w:rsidRPr="00FC6CBC">
        <w:rPr>
          <w:sz w:val="24"/>
          <w:lang w:val="el-GR" w:eastAsia="el-GR"/>
        </w:rPr>
        <w:t>ατομικά και για κάθε μία από αυτές και ως αλληλέγγυα και εις ολόκληρο υπόχρεων μεταξύ του εκ της ιδιότητάς τους ως μελών της ένωσης ή κοινοπραξίας,</w:t>
      </w:r>
    </w:p>
    <w:p w14:paraId="65187230" w14:textId="77777777" w:rsidR="00DA18CF" w:rsidRPr="00FC6CBC" w:rsidRDefault="00DA18CF" w:rsidP="00DA18CF">
      <w:pPr>
        <w:spacing w:after="80"/>
        <w:ind w:right="-1"/>
        <w:rPr>
          <w:spacing w:val="-19"/>
          <w:sz w:val="24"/>
          <w:lang w:val="el-GR" w:eastAsia="el-GR"/>
        </w:rPr>
      </w:pPr>
      <w:r w:rsidRPr="00FC6CBC">
        <w:rPr>
          <w:sz w:val="24"/>
          <w:lang w:val="el-GR" w:eastAsia="en-US"/>
        </w:rPr>
        <w:br w:type="page"/>
      </w:r>
    </w:p>
    <w:p w14:paraId="75E199EA" w14:textId="77777777" w:rsidR="00DA18CF" w:rsidRPr="00FC6CBC" w:rsidRDefault="00DA18CF" w:rsidP="00DA18CF">
      <w:pPr>
        <w:spacing w:after="80" w:line="360" w:lineRule="auto"/>
        <w:ind w:right="-1"/>
        <w:rPr>
          <w:sz w:val="24"/>
          <w:lang w:val="el-GR" w:eastAsia="el-GR"/>
        </w:rPr>
      </w:pPr>
      <w:r w:rsidRPr="00FC6CBC">
        <w:rPr>
          <w:sz w:val="24"/>
          <w:lang w:val="el-GR" w:eastAsia="el-GR"/>
        </w:rPr>
        <w:lastRenderedPageBreak/>
        <w:t>για την καλή εκτέλεση της υπ αριθ ..... Συμφωνίας – Πλαίσιο</w:t>
      </w:r>
      <w:r w:rsidRPr="00FC6CBC">
        <w:rPr>
          <w:sz w:val="24"/>
          <w:vertAlign w:val="superscript"/>
          <w:lang w:eastAsia="el-GR"/>
        </w:rPr>
        <w:footnoteReference w:id="142"/>
      </w:r>
      <w:r w:rsidRPr="00FC6CBC">
        <w:rPr>
          <w:sz w:val="24"/>
          <w:lang w:val="el-GR" w:eastAsia="el-GR"/>
        </w:rPr>
        <w:t xml:space="preserve"> “(τίτλος Συμφωνίας – Πλαισίου)”, σύμφωνα με την (αριθμό/ημερομηνία) ........................ Διακήρυξη για την </w:t>
      </w:r>
      <w:r>
        <w:rPr>
          <w:sz w:val="24"/>
          <w:lang w:val="el-GR" w:eastAsia="el-GR"/>
        </w:rPr>
        <w:t xml:space="preserve">Προμήθεια </w:t>
      </w:r>
      <w:r w:rsidRPr="00FC6CBC">
        <w:rPr>
          <w:sz w:val="24"/>
          <w:lang w:val="el-GR" w:eastAsia="el-GR"/>
        </w:rPr>
        <w:t>«</w:t>
      </w:r>
      <w:r w:rsidRPr="004E5F0B">
        <w:rPr>
          <w:sz w:val="24"/>
          <w:lang w:val="el-GR" w:eastAsia="el-GR"/>
        </w:rPr>
        <w:t>………………………</w:t>
      </w:r>
      <w:r w:rsidRPr="00FC6CBC">
        <w:rPr>
          <w:sz w:val="24"/>
          <w:lang w:val="el-GR" w:eastAsia="el-GR"/>
        </w:rPr>
        <w:t>»  της Αναθέτουσας Αρχής.</w:t>
      </w:r>
    </w:p>
    <w:p w14:paraId="6ADA9739" w14:textId="77777777" w:rsidR="00DA18CF" w:rsidRPr="00FC6CBC" w:rsidRDefault="00DA18CF" w:rsidP="00DA18CF">
      <w:pPr>
        <w:spacing w:after="80" w:line="360" w:lineRule="auto"/>
        <w:ind w:right="-1"/>
        <w:rPr>
          <w:sz w:val="24"/>
          <w:lang w:val="el-GR" w:eastAsia="el-GR"/>
        </w:rPr>
      </w:pPr>
      <w:r w:rsidRPr="00FC6CBC">
        <w:rPr>
          <w:sz w:val="24"/>
          <w:lang w:val="el-GR"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w:t>
      </w:r>
      <w:r w:rsidRPr="00FC6CBC">
        <w:rPr>
          <w:sz w:val="24"/>
          <w:lang w:eastAsia="el-GR"/>
        </w:rPr>
        <w:t> </w:t>
      </w:r>
      <w:r w:rsidRPr="00FC6CBC">
        <w:rPr>
          <w:sz w:val="24"/>
          <w:lang w:val="el-GR" w:eastAsia="el-GR"/>
        </w:rPr>
        <w:t xml:space="preserve">(5) ημέρες </w:t>
      </w:r>
      <w:r w:rsidRPr="00FC6CBC">
        <w:rPr>
          <w:sz w:val="24"/>
          <w:lang w:eastAsia="el-GR"/>
        </w:rPr>
        <w:t> </w:t>
      </w:r>
      <w:r w:rsidRPr="00FC6CBC">
        <w:rPr>
          <w:sz w:val="24"/>
          <w:lang w:val="el-GR" w:eastAsia="el-GR"/>
        </w:rPr>
        <w:t>από την απλή έγγραφη ειδοποίησή σας.</w:t>
      </w:r>
    </w:p>
    <w:p w14:paraId="5EE8513A" w14:textId="77777777" w:rsidR="00DA18CF" w:rsidRPr="00FC6CBC" w:rsidRDefault="00DA18CF" w:rsidP="00DA18CF">
      <w:pPr>
        <w:spacing w:after="80" w:line="360" w:lineRule="auto"/>
        <w:ind w:right="-1"/>
        <w:rPr>
          <w:sz w:val="24"/>
          <w:lang w:val="el-GR" w:eastAsia="el-GR"/>
        </w:rPr>
      </w:pPr>
      <w:r w:rsidRPr="00FC6CBC">
        <w:rPr>
          <w:sz w:val="24"/>
          <w:lang w:val="el-GR" w:eastAsia="el-GR"/>
        </w:rPr>
        <w:t>Η παρούσα ισχύει μέχρι και την</w:t>
      </w:r>
      <w:r w:rsidRPr="00FC6CBC">
        <w:rPr>
          <w:sz w:val="24"/>
          <w:vertAlign w:val="superscript"/>
          <w:lang w:eastAsia="el-GR"/>
        </w:rPr>
        <w:footnoteReference w:id="143"/>
      </w:r>
      <w:r w:rsidRPr="00FC6CBC">
        <w:rPr>
          <w:sz w:val="24"/>
          <w:lang w:val="el-GR" w:eastAsia="el-GR"/>
        </w:rPr>
        <w:t xml:space="preserve">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11811117" w14:textId="77777777" w:rsidR="00DA18CF" w:rsidRPr="00FC6CBC" w:rsidRDefault="00DA18CF" w:rsidP="00DA18CF">
      <w:pPr>
        <w:spacing w:after="80" w:line="350" w:lineRule="auto"/>
        <w:ind w:right="-1"/>
        <w:rPr>
          <w:sz w:val="24"/>
          <w:lang w:val="el-GR" w:eastAsia="el-GR"/>
        </w:rPr>
      </w:pPr>
      <w:r w:rsidRPr="00FC6CBC">
        <w:rPr>
          <w:sz w:val="24"/>
          <w:lang w:val="el-GR" w:eastAsia="el-GR"/>
        </w:rPr>
        <w:t>Σε περίπτωση κατάπτωσης της εγγύησης, το ποσό της κατάπτωσης υπόκειται στο εκάστοτε ισχύον πάγιο τέλος χαρτοσήμου.</w:t>
      </w:r>
    </w:p>
    <w:p w14:paraId="1F794BDD" w14:textId="77777777" w:rsidR="00DA18CF" w:rsidRPr="00FC6CBC" w:rsidRDefault="00DA18CF" w:rsidP="00DA18CF">
      <w:pPr>
        <w:spacing w:after="80" w:line="360" w:lineRule="auto"/>
        <w:ind w:right="-1"/>
        <w:rPr>
          <w:sz w:val="24"/>
          <w:lang w:val="el-GR" w:eastAsia="el-GR"/>
        </w:rPr>
      </w:pPr>
      <w:r w:rsidRPr="00FC6CBC">
        <w:rPr>
          <w:sz w:val="24"/>
          <w:lang w:val="el-GR"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FC6CBC">
        <w:rPr>
          <w:sz w:val="24"/>
          <w:vertAlign w:val="superscript"/>
          <w:lang w:eastAsia="el-GR"/>
        </w:rPr>
        <w:footnoteReference w:id="144"/>
      </w:r>
      <w:r w:rsidRPr="00FC6CBC">
        <w:rPr>
          <w:sz w:val="24"/>
          <w:lang w:val="el-GR" w:eastAsia="el-GR"/>
        </w:rPr>
        <w:t>.</w:t>
      </w:r>
    </w:p>
    <w:p w14:paraId="0B603315" w14:textId="77777777" w:rsidR="00DA18CF" w:rsidRPr="00FC6CBC" w:rsidRDefault="00DA18CF" w:rsidP="00DA18CF">
      <w:pPr>
        <w:spacing w:after="80" w:line="180" w:lineRule="exact"/>
        <w:ind w:right="-1"/>
        <w:rPr>
          <w:sz w:val="24"/>
          <w:lang w:val="el-GR" w:eastAsia="el-GR"/>
        </w:rPr>
      </w:pPr>
    </w:p>
    <w:p w14:paraId="04945F49" w14:textId="77777777" w:rsidR="00DA18CF" w:rsidRPr="00FC6CBC" w:rsidRDefault="00DA18CF" w:rsidP="00DA18CF">
      <w:pPr>
        <w:spacing w:after="80"/>
        <w:ind w:left="3714" w:right="-1"/>
        <w:rPr>
          <w:sz w:val="24"/>
          <w:lang w:val="el-GR" w:eastAsia="el-GR"/>
        </w:rPr>
      </w:pPr>
    </w:p>
    <w:p w14:paraId="4B181EE7" w14:textId="77777777" w:rsidR="00DA18CF" w:rsidRPr="00FC6CBC" w:rsidRDefault="00DA18CF" w:rsidP="00DA18CF">
      <w:pPr>
        <w:spacing w:after="80"/>
        <w:ind w:left="3714" w:right="-1"/>
        <w:rPr>
          <w:sz w:val="24"/>
          <w:lang w:val="el-GR" w:eastAsia="el-GR"/>
        </w:rPr>
      </w:pPr>
      <w:r w:rsidRPr="00FC6CBC">
        <w:rPr>
          <w:sz w:val="24"/>
          <w:lang w:val="el-GR" w:eastAsia="el-GR"/>
        </w:rPr>
        <w:t>(Εξουσιοδοτημένη Υπογραφή)</w:t>
      </w:r>
    </w:p>
    <w:p w14:paraId="77666446" w14:textId="77777777" w:rsidR="00DA18CF" w:rsidRPr="00FC6CBC" w:rsidRDefault="00DA18CF" w:rsidP="00DA18CF">
      <w:pPr>
        <w:spacing w:after="80" w:line="120" w:lineRule="exact"/>
        <w:rPr>
          <w:rFonts w:eastAsia="Calibri"/>
          <w:szCs w:val="22"/>
          <w:lang w:val="el-GR" w:eastAsia="en-US"/>
        </w:rPr>
      </w:pPr>
    </w:p>
    <w:p w14:paraId="2E21C1E6" w14:textId="77777777" w:rsidR="00DA18CF" w:rsidRPr="00FC6CBC" w:rsidRDefault="00DA18CF" w:rsidP="00DA18CF">
      <w:pPr>
        <w:spacing w:after="80" w:line="200" w:lineRule="exact"/>
        <w:rPr>
          <w:rFonts w:eastAsia="Calibri"/>
          <w:szCs w:val="22"/>
          <w:lang w:val="el-GR" w:eastAsia="en-US"/>
        </w:rPr>
      </w:pPr>
    </w:p>
    <w:p w14:paraId="601860C1" w14:textId="77777777" w:rsidR="00DA18CF" w:rsidRPr="00FC6CBC" w:rsidRDefault="00DA18CF" w:rsidP="00DA18CF">
      <w:pPr>
        <w:spacing w:after="80" w:line="100" w:lineRule="exact"/>
        <w:rPr>
          <w:rFonts w:eastAsia="Calibri"/>
          <w:szCs w:val="22"/>
          <w:lang w:val="el-GR" w:eastAsia="en-US"/>
        </w:rPr>
      </w:pPr>
    </w:p>
    <w:p w14:paraId="2244C1E7" w14:textId="77777777" w:rsidR="00DA18CF" w:rsidRPr="00FC6CBC" w:rsidRDefault="00DA18CF" w:rsidP="00DA18CF">
      <w:pPr>
        <w:tabs>
          <w:tab w:val="left" w:pos="360"/>
        </w:tabs>
        <w:spacing w:after="80" w:line="300" w:lineRule="atLeast"/>
        <w:rPr>
          <w:b/>
          <w:bCs/>
          <w:szCs w:val="22"/>
          <w:u w:val="single"/>
          <w:lang w:val="el-GR" w:eastAsia="el-GR"/>
        </w:rPr>
      </w:pPr>
      <w:r w:rsidRPr="00FC6CBC">
        <w:rPr>
          <w:b/>
          <w:bCs/>
          <w:szCs w:val="20"/>
          <w:u w:val="single"/>
          <w:lang w:val="el-GR" w:eastAsia="el-GR"/>
        </w:rPr>
        <w:br w:type="page"/>
      </w:r>
      <w:r w:rsidRPr="00FC6CBC">
        <w:rPr>
          <w:b/>
          <w:bCs/>
          <w:szCs w:val="22"/>
          <w:u w:val="single"/>
          <w:lang w:val="el-GR" w:eastAsia="el-GR"/>
        </w:rPr>
        <w:lastRenderedPageBreak/>
        <w:t>ΥΠΟΔΕΙΓΜΑ 2:  ΕΓΓΥΗΤΙΚΗ ΕΠΙΣΤΟΛΗ ΚΑΛΗΣ ΕΚΤΕΛΕΣΗΣ ΕΚΤΕΛΕΣΤΙΚΩΝ ΣΥΜΒΑΣΕΩΝ</w:t>
      </w:r>
    </w:p>
    <w:tbl>
      <w:tblPr>
        <w:tblW w:w="9639" w:type="dxa"/>
        <w:tblLook w:val="04A0" w:firstRow="1" w:lastRow="0" w:firstColumn="1" w:lastColumn="0" w:noHBand="0" w:noVBand="1"/>
      </w:tblPr>
      <w:tblGrid>
        <w:gridCol w:w="5387"/>
        <w:gridCol w:w="284"/>
        <w:gridCol w:w="3968"/>
      </w:tblGrid>
      <w:tr w:rsidR="00DA18CF" w:rsidRPr="00FC6CBC" w14:paraId="79FEC388" w14:textId="77777777" w:rsidTr="00F17861">
        <w:tc>
          <w:tcPr>
            <w:tcW w:w="5387" w:type="dxa"/>
            <w:shd w:val="clear" w:color="auto" w:fill="auto"/>
          </w:tcPr>
          <w:p w14:paraId="42CF8313" w14:textId="77777777" w:rsidR="00DA18CF" w:rsidRPr="00E96E76" w:rsidRDefault="00DA18CF" w:rsidP="00F17861">
            <w:pPr>
              <w:spacing w:line="312" w:lineRule="auto"/>
              <w:rPr>
                <w:sz w:val="24"/>
                <w:lang w:eastAsia="el-GR"/>
              </w:rPr>
            </w:pPr>
            <w:bookmarkStart w:id="756" w:name="_Hlk65113002"/>
            <w:r w:rsidRPr="00E96E76">
              <w:rPr>
                <w:sz w:val="24"/>
                <w:lang w:eastAsia="el-GR"/>
              </w:rPr>
              <w:t>Εκδότης</w:t>
            </w:r>
            <w:r w:rsidRPr="00E96E76">
              <w:rPr>
                <w:sz w:val="24"/>
                <w:vertAlign w:val="superscript"/>
                <w:lang w:eastAsia="el-GR"/>
              </w:rPr>
              <w:footnoteReference w:id="145"/>
            </w:r>
            <w:r w:rsidRPr="00E96E76">
              <w:rPr>
                <w:sz w:val="24"/>
                <w:lang w:eastAsia="el-GR"/>
              </w:rPr>
              <w:t>………………</w:t>
            </w:r>
          </w:p>
        </w:tc>
        <w:tc>
          <w:tcPr>
            <w:tcW w:w="284" w:type="dxa"/>
            <w:shd w:val="clear" w:color="auto" w:fill="auto"/>
          </w:tcPr>
          <w:p w14:paraId="2DE446AC" w14:textId="77777777" w:rsidR="00DA18CF" w:rsidRPr="00E96E76" w:rsidRDefault="00DA18CF" w:rsidP="00F17861">
            <w:pPr>
              <w:spacing w:line="312" w:lineRule="auto"/>
              <w:rPr>
                <w:sz w:val="24"/>
                <w:lang w:eastAsia="el-GR"/>
              </w:rPr>
            </w:pPr>
          </w:p>
        </w:tc>
        <w:tc>
          <w:tcPr>
            <w:tcW w:w="3968" w:type="dxa"/>
            <w:shd w:val="clear" w:color="auto" w:fill="auto"/>
          </w:tcPr>
          <w:p w14:paraId="2977F500" w14:textId="77777777" w:rsidR="00DA18CF" w:rsidRPr="00E96E76" w:rsidRDefault="00DA18CF" w:rsidP="00F17861">
            <w:pPr>
              <w:spacing w:line="312" w:lineRule="auto"/>
              <w:rPr>
                <w:sz w:val="24"/>
                <w:lang w:eastAsia="el-GR"/>
              </w:rPr>
            </w:pPr>
            <w:r w:rsidRPr="00E96E76">
              <w:rPr>
                <w:sz w:val="24"/>
                <w:lang w:eastAsia="el-GR"/>
              </w:rPr>
              <w:t>Ημερομηνία Έκδοσης……</w:t>
            </w:r>
          </w:p>
        </w:tc>
      </w:tr>
      <w:tr w:rsidR="00DA18CF" w:rsidRPr="00FC6CBC" w14:paraId="12B23F5C" w14:textId="77777777" w:rsidTr="00F17861">
        <w:tc>
          <w:tcPr>
            <w:tcW w:w="5387" w:type="dxa"/>
            <w:shd w:val="clear" w:color="auto" w:fill="auto"/>
          </w:tcPr>
          <w:p w14:paraId="3DA04400" w14:textId="77777777" w:rsidR="00DA18CF" w:rsidRPr="00E96E76" w:rsidRDefault="00DA18CF" w:rsidP="00F17861">
            <w:pPr>
              <w:spacing w:line="312" w:lineRule="auto"/>
              <w:rPr>
                <w:sz w:val="24"/>
                <w:lang w:eastAsia="el-GR"/>
              </w:rPr>
            </w:pPr>
          </w:p>
        </w:tc>
        <w:tc>
          <w:tcPr>
            <w:tcW w:w="284" w:type="dxa"/>
            <w:shd w:val="clear" w:color="auto" w:fill="auto"/>
          </w:tcPr>
          <w:p w14:paraId="485D76C3" w14:textId="77777777" w:rsidR="00DA18CF" w:rsidRPr="00E96E76" w:rsidRDefault="00DA18CF" w:rsidP="00F17861">
            <w:pPr>
              <w:spacing w:line="312" w:lineRule="auto"/>
              <w:rPr>
                <w:sz w:val="24"/>
                <w:lang w:eastAsia="el-GR"/>
              </w:rPr>
            </w:pPr>
          </w:p>
        </w:tc>
        <w:tc>
          <w:tcPr>
            <w:tcW w:w="3968" w:type="dxa"/>
            <w:shd w:val="clear" w:color="auto" w:fill="auto"/>
          </w:tcPr>
          <w:p w14:paraId="44A1EA9C" w14:textId="77777777" w:rsidR="00DA18CF" w:rsidRPr="00E96E76" w:rsidRDefault="00DA18CF" w:rsidP="00F17861">
            <w:pPr>
              <w:spacing w:line="312" w:lineRule="auto"/>
              <w:rPr>
                <w:sz w:val="24"/>
                <w:lang w:eastAsia="el-GR"/>
              </w:rPr>
            </w:pPr>
            <w:r w:rsidRPr="00E96E76">
              <w:rPr>
                <w:sz w:val="24"/>
                <w:lang w:eastAsia="el-GR"/>
              </w:rPr>
              <w:t>Τόπος Έκδοσης…..</w:t>
            </w:r>
          </w:p>
        </w:tc>
      </w:tr>
      <w:tr w:rsidR="00DA18CF" w:rsidRPr="00FC6CBC" w14:paraId="698BC6C7" w14:textId="77777777" w:rsidTr="00F17861">
        <w:tc>
          <w:tcPr>
            <w:tcW w:w="5387" w:type="dxa"/>
            <w:shd w:val="clear" w:color="auto" w:fill="auto"/>
          </w:tcPr>
          <w:p w14:paraId="5B357A59" w14:textId="77777777" w:rsidR="00DA18CF" w:rsidRPr="00E96E76" w:rsidRDefault="00DA18CF" w:rsidP="00F17861">
            <w:pPr>
              <w:spacing w:line="312" w:lineRule="auto"/>
              <w:rPr>
                <w:sz w:val="24"/>
                <w:lang w:val="el-GR" w:eastAsia="el-GR"/>
              </w:rPr>
            </w:pPr>
            <w:r w:rsidRPr="00E96E76">
              <w:rPr>
                <w:sz w:val="24"/>
                <w:lang w:val="el-GR" w:eastAsia="el-GR"/>
              </w:rPr>
              <w:t>Προς</w:t>
            </w:r>
          </w:p>
          <w:p w14:paraId="2DA37E93" w14:textId="77777777" w:rsidR="00DA18CF" w:rsidRPr="00E96E76" w:rsidRDefault="00DA18CF" w:rsidP="00F17861">
            <w:pPr>
              <w:spacing w:line="312" w:lineRule="auto"/>
              <w:rPr>
                <w:sz w:val="24"/>
                <w:lang w:val="el-GR" w:eastAsia="el-GR"/>
              </w:rPr>
            </w:pPr>
            <w:r w:rsidRPr="00E96E76">
              <w:rPr>
                <w:sz w:val="24"/>
                <w:lang w:val="el-GR" w:eastAsia="el-GR"/>
              </w:rPr>
              <w:t>την ΕΛΛΗΝΙΚΗ ΡΑΔΙΟΦΩΝΙΑ ΤΗΛΕΟΡΑΣΗ (ΕΡΤ) Α.Ε.</w:t>
            </w:r>
          </w:p>
          <w:p w14:paraId="743BA9DC" w14:textId="77777777" w:rsidR="00DA18CF" w:rsidRPr="00E96E76" w:rsidRDefault="00DA18CF" w:rsidP="00F17861">
            <w:pPr>
              <w:spacing w:line="312" w:lineRule="auto"/>
              <w:rPr>
                <w:sz w:val="24"/>
                <w:lang w:eastAsia="el-GR"/>
              </w:rPr>
            </w:pPr>
            <w:r w:rsidRPr="00E96E76">
              <w:rPr>
                <w:sz w:val="24"/>
                <w:lang w:eastAsia="el-GR"/>
              </w:rPr>
              <w:t xml:space="preserve">Διεύθυνση: </w:t>
            </w:r>
          </w:p>
        </w:tc>
        <w:tc>
          <w:tcPr>
            <w:tcW w:w="284" w:type="dxa"/>
            <w:shd w:val="clear" w:color="auto" w:fill="auto"/>
          </w:tcPr>
          <w:p w14:paraId="2FF062AC" w14:textId="77777777" w:rsidR="00DA18CF" w:rsidRPr="00E96E76" w:rsidRDefault="00DA18CF" w:rsidP="00F17861">
            <w:pPr>
              <w:spacing w:line="312" w:lineRule="auto"/>
              <w:rPr>
                <w:sz w:val="24"/>
                <w:lang w:eastAsia="el-GR"/>
              </w:rPr>
            </w:pPr>
          </w:p>
        </w:tc>
        <w:tc>
          <w:tcPr>
            <w:tcW w:w="3968" w:type="dxa"/>
            <w:shd w:val="clear" w:color="auto" w:fill="auto"/>
          </w:tcPr>
          <w:p w14:paraId="34061CCD" w14:textId="77777777" w:rsidR="00DA18CF" w:rsidRPr="00E96E76" w:rsidRDefault="00DA18CF" w:rsidP="00F17861">
            <w:pPr>
              <w:spacing w:line="312" w:lineRule="auto"/>
              <w:rPr>
                <w:sz w:val="24"/>
                <w:lang w:eastAsia="el-GR"/>
              </w:rPr>
            </w:pPr>
          </w:p>
        </w:tc>
      </w:tr>
      <w:tr w:rsidR="00DA18CF" w:rsidRPr="00FC6CBC" w14:paraId="63FBEEB4" w14:textId="77777777" w:rsidTr="00F17861">
        <w:tc>
          <w:tcPr>
            <w:tcW w:w="5387" w:type="dxa"/>
            <w:shd w:val="clear" w:color="auto" w:fill="auto"/>
          </w:tcPr>
          <w:p w14:paraId="3255A61F" w14:textId="77777777" w:rsidR="00DA18CF" w:rsidRPr="00E96E76" w:rsidRDefault="00DA18CF" w:rsidP="00F17861">
            <w:pPr>
              <w:spacing w:line="312" w:lineRule="auto"/>
              <w:rPr>
                <w:sz w:val="24"/>
                <w:lang w:eastAsia="el-GR"/>
              </w:rPr>
            </w:pPr>
          </w:p>
        </w:tc>
        <w:tc>
          <w:tcPr>
            <w:tcW w:w="284" w:type="dxa"/>
            <w:shd w:val="clear" w:color="auto" w:fill="auto"/>
          </w:tcPr>
          <w:p w14:paraId="1AD2C755" w14:textId="77777777" w:rsidR="00DA18CF" w:rsidRPr="00E96E76" w:rsidRDefault="00DA18CF" w:rsidP="00F17861">
            <w:pPr>
              <w:spacing w:line="312" w:lineRule="auto"/>
              <w:rPr>
                <w:sz w:val="24"/>
                <w:lang w:eastAsia="el-GR"/>
              </w:rPr>
            </w:pPr>
          </w:p>
        </w:tc>
        <w:tc>
          <w:tcPr>
            <w:tcW w:w="3968" w:type="dxa"/>
            <w:shd w:val="clear" w:color="auto" w:fill="auto"/>
          </w:tcPr>
          <w:p w14:paraId="2335DA14" w14:textId="77777777" w:rsidR="00DA18CF" w:rsidRPr="00E96E76" w:rsidRDefault="00DA18CF" w:rsidP="00F17861">
            <w:pPr>
              <w:spacing w:line="312" w:lineRule="auto"/>
              <w:ind w:left="37"/>
              <w:rPr>
                <w:sz w:val="24"/>
                <w:lang w:eastAsia="el-GR"/>
              </w:rPr>
            </w:pPr>
            <w:r w:rsidRPr="00E96E76">
              <w:rPr>
                <w:sz w:val="24"/>
                <w:lang w:eastAsia="el-GR"/>
              </w:rPr>
              <w:t>ΕΓΓΥΗΤΙΚΗ ΕΠΙΣΤΟΛΗ ΥΠ’ ΑΡΙΘΜ. ………………</w:t>
            </w:r>
          </w:p>
        </w:tc>
      </w:tr>
      <w:tr w:rsidR="00DA18CF" w:rsidRPr="00FC6CBC" w14:paraId="525263F7" w14:textId="77777777" w:rsidTr="00F17861">
        <w:tc>
          <w:tcPr>
            <w:tcW w:w="5387" w:type="dxa"/>
            <w:shd w:val="clear" w:color="auto" w:fill="auto"/>
          </w:tcPr>
          <w:p w14:paraId="53016D7E" w14:textId="77777777" w:rsidR="00DA18CF" w:rsidRPr="00E96E76" w:rsidRDefault="00DA18CF" w:rsidP="00F17861">
            <w:pPr>
              <w:spacing w:line="312" w:lineRule="auto"/>
              <w:rPr>
                <w:sz w:val="24"/>
                <w:lang w:eastAsia="el-GR"/>
              </w:rPr>
            </w:pPr>
          </w:p>
        </w:tc>
        <w:tc>
          <w:tcPr>
            <w:tcW w:w="284" w:type="dxa"/>
            <w:shd w:val="clear" w:color="auto" w:fill="auto"/>
          </w:tcPr>
          <w:p w14:paraId="78D26F82" w14:textId="77777777" w:rsidR="00DA18CF" w:rsidRPr="00E96E76" w:rsidRDefault="00DA18CF" w:rsidP="00F17861">
            <w:pPr>
              <w:spacing w:line="312" w:lineRule="auto"/>
              <w:rPr>
                <w:sz w:val="24"/>
                <w:lang w:eastAsia="el-GR"/>
              </w:rPr>
            </w:pPr>
          </w:p>
        </w:tc>
        <w:tc>
          <w:tcPr>
            <w:tcW w:w="3968" w:type="dxa"/>
            <w:shd w:val="clear" w:color="auto" w:fill="auto"/>
          </w:tcPr>
          <w:p w14:paraId="3C0CCE48" w14:textId="77777777" w:rsidR="00DA18CF" w:rsidRPr="00E96E76" w:rsidRDefault="00DA18CF" w:rsidP="00F17861">
            <w:pPr>
              <w:spacing w:line="360" w:lineRule="auto"/>
              <w:rPr>
                <w:sz w:val="24"/>
                <w:lang w:eastAsia="el-GR"/>
              </w:rPr>
            </w:pPr>
            <w:r w:rsidRPr="00E96E76">
              <w:rPr>
                <w:sz w:val="24"/>
                <w:lang w:eastAsia="el-GR"/>
              </w:rPr>
              <w:t>ΓΙΑ ΠΟΣΟ……………………ΕΥΡΩ</w:t>
            </w:r>
          </w:p>
        </w:tc>
      </w:tr>
    </w:tbl>
    <w:bookmarkEnd w:id="756"/>
    <w:p w14:paraId="3DD1E355" w14:textId="77777777" w:rsidR="00DA18CF" w:rsidRPr="00FC6CBC" w:rsidRDefault="00DA18CF" w:rsidP="00DA18CF">
      <w:pPr>
        <w:spacing w:after="80"/>
        <w:ind w:right="-52"/>
        <w:rPr>
          <w:sz w:val="24"/>
          <w:lang w:val="el-GR" w:eastAsia="el-GR"/>
        </w:rPr>
      </w:pPr>
      <w:r w:rsidRPr="00FC6CBC">
        <w:rPr>
          <w:sz w:val="24"/>
          <w:lang w:val="el-GR" w:eastAsia="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FC6CBC">
        <w:rPr>
          <w:sz w:val="24"/>
          <w:vertAlign w:val="superscript"/>
          <w:lang w:eastAsia="el-GR"/>
        </w:rPr>
        <w:footnoteReference w:id="146"/>
      </w:r>
    </w:p>
    <w:p w14:paraId="380AFD3C" w14:textId="77777777" w:rsidR="00DA18CF" w:rsidRPr="00FC6CBC" w:rsidRDefault="00DA18CF" w:rsidP="00DA18CF">
      <w:pPr>
        <w:spacing w:after="80"/>
        <w:ind w:left="114" w:right="-52"/>
        <w:rPr>
          <w:sz w:val="24"/>
          <w:lang w:val="el-GR" w:eastAsia="el-GR"/>
        </w:rPr>
      </w:pPr>
      <w:r w:rsidRPr="00FC6CBC">
        <w:rPr>
          <w:sz w:val="24"/>
          <w:lang w:val="el-GR" w:eastAsia="el-GR"/>
        </w:rPr>
        <w:t>υπέρ του:</w:t>
      </w:r>
    </w:p>
    <w:p w14:paraId="18A1B9F8" w14:textId="77777777" w:rsidR="00DA18CF" w:rsidRPr="00FC6CBC" w:rsidRDefault="00DA18CF" w:rsidP="00DA18CF">
      <w:pPr>
        <w:spacing w:after="80"/>
        <w:ind w:right="-52"/>
        <w:rPr>
          <w:sz w:val="24"/>
          <w:lang w:val="el-GR" w:eastAsia="el-GR"/>
        </w:rPr>
      </w:pPr>
      <w:r w:rsidRPr="00FC6CBC">
        <w:rPr>
          <w:sz w:val="24"/>
          <w:lang w:val="el-GR" w:eastAsia="el-GR"/>
        </w:rPr>
        <w:t>(</w:t>
      </w:r>
      <w:r w:rsidRPr="00FC6CBC">
        <w:rPr>
          <w:sz w:val="24"/>
          <w:lang w:eastAsia="el-GR"/>
        </w:rPr>
        <w:t>i</w:t>
      </w:r>
      <w:r w:rsidRPr="00FC6CBC">
        <w:rPr>
          <w:sz w:val="24"/>
          <w:lang w:val="el-GR" w:eastAsia="el-GR"/>
        </w:rPr>
        <w:t>)</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[σε</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περίπτωση</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φυσικού</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προσώπου]:</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(ονοματεπώνυμο,</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πατρώνυμο)</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 ΑΦΜ: ................ (διεύθυνση) .......................………………………………….., ή</w:t>
      </w:r>
    </w:p>
    <w:p w14:paraId="0F682A66" w14:textId="77777777" w:rsidR="00DA18CF" w:rsidRPr="00FC6CBC" w:rsidRDefault="00DA18CF" w:rsidP="00DA18CF">
      <w:pPr>
        <w:spacing w:after="80"/>
        <w:ind w:right="-52"/>
        <w:rPr>
          <w:sz w:val="24"/>
          <w:lang w:val="el-GR" w:eastAsia="el-GR"/>
        </w:rPr>
      </w:pPr>
      <w:r w:rsidRPr="00FC6CBC">
        <w:rPr>
          <w:sz w:val="24"/>
          <w:lang w:val="el-GR" w:eastAsia="el-GR"/>
        </w:rPr>
        <w:t>(</w:t>
      </w:r>
      <w:r w:rsidRPr="00FC6CBC">
        <w:rPr>
          <w:sz w:val="24"/>
          <w:lang w:eastAsia="el-GR"/>
        </w:rPr>
        <w:t>ii</w:t>
      </w:r>
      <w:r w:rsidRPr="00FC6CBC">
        <w:rPr>
          <w:sz w:val="24"/>
          <w:lang w:val="el-GR" w:eastAsia="el-GR"/>
        </w:rPr>
        <w:t>) [σε περίπτωση νομικού προσώπου]: (πλήρη επωνυμία) ........................, ΑΦΜ: ...................... (διεύθυνση) .......................………………………………….. ή</w:t>
      </w:r>
    </w:p>
    <w:p w14:paraId="2A2F5396" w14:textId="77777777" w:rsidR="00DA18CF" w:rsidRPr="00FC6CBC" w:rsidRDefault="00DA18CF" w:rsidP="00DA18CF">
      <w:pPr>
        <w:spacing w:after="80"/>
        <w:ind w:right="-52"/>
        <w:rPr>
          <w:sz w:val="24"/>
          <w:lang w:val="el-GR" w:eastAsia="el-GR"/>
        </w:rPr>
      </w:pPr>
      <w:r w:rsidRPr="00FC6CBC">
        <w:rPr>
          <w:sz w:val="24"/>
          <w:lang w:val="el-GR" w:eastAsia="el-GR"/>
        </w:rPr>
        <w:t>(</w:t>
      </w:r>
      <w:r w:rsidRPr="00FC6CBC">
        <w:rPr>
          <w:sz w:val="24"/>
          <w:lang w:eastAsia="el-GR"/>
        </w:rPr>
        <w:t>iii</w:t>
      </w:r>
      <w:r w:rsidRPr="00FC6CBC">
        <w:rPr>
          <w:sz w:val="24"/>
          <w:lang w:val="el-GR" w:eastAsia="el-GR"/>
        </w:rPr>
        <w:t>) [σε περίπτωση ένωσης ή κοινοπραξίας:] των φυσικών / νομικών προσώπων</w:t>
      </w:r>
    </w:p>
    <w:p w14:paraId="74A674BC" w14:textId="77777777" w:rsidR="00DA18CF" w:rsidRPr="00FC6CBC" w:rsidRDefault="00DA18CF" w:rsidP="00DA18CF">
      <w:pPr>
        <w:spacing w:after="80"/>
        <w:ind w:left="114" w:right="-52"/>
        <w:rPr>
          <w:sz w:val="24"/>
          <w:lang w:val="el-GR" w:eastAsia="el-GR"/>
        </w:rPr>
      </w:pPr>
    </w:p>
    <w:p w14:paraId="30D948EF" w14:textId="77777777" w:rsidR="00DA18CF" w:rsidRPr="00FC6CBC" w:rsidRDefault="00DA18CF" w:rsidP="00DA18CF">
      <w:pPr>
        <w:spacing w:after="80"/>
        <w:ind w:right="-52"/>
        <w:rPr>
          <w:sz w:val="24"/>
          <w:lang w:val="el-GR" w:eastAsia="el-GR"/>
        </w:rPr>
      </w:pPr>
      <w:r w:rsidRPr="00FC6CBC">
        <w:rPr>
          <w:sz w:val="24"/>
          <w:lang w:val="el-GR" w:eastAsia="el-GR"/>
        </w:rPr>
        <w:t xml:space="preserve">α) (πλήρη επωνυμία) ........................, ΑΦΜ: ...................... (διεύθυνση) ................... </w:t>
      </w:r>
    </w:p>
    <w:p w14:paraId="1ACFBD63" w14:textId="77777777" w:rsidR="00DA18CF" w:rsidRPr="00FC6CBC" w:rsidRDefault="00DA18CF" w:rsidP="00DA18CF">
      <w:pPr>
        <w:spacing w:after="80"/>
        <w:ind w:right="-52"/>
        <w:rPr>
          <w:sz w:val="24"/>
          <w:lang w:val="el-GR" w:eastAsia="el-GR"/>
        </w:rPr>
      </w:pPr>
      <w:r w:rsidRPr="00FC6CBC">
        <w:rPr>
          <w:sz w:val="24"/>
          <w:lang w:val="el-GR" w:eastAsia="el-GR"/>
        </w:rPr>
        <w:t>β) (πλήρη επωνυμία) ........................, ΑΦΜ: ...................... (διεύθυνση) ...................</w:t>
      </w:r>
    </w:p>
    <w:p w14:paraId="2EA13A29" w14:textId="77777777" w:rsidR="00DA18CF" w:rsidRPr="00FC6CBC" w:rsidRDefault="00DA18CF" w:rsidP="00DA18CF">
      <w:pPr>
        <w:spacing w:after="80"/>
        <w:ind w:right="-52"/>
        <w:rPr>
          <w:sz w:val="24"/>
          <w:lang w:val="el-GR" w:eastAsia="el-GR"/>
        </w:rPr>
      </w:pPr>
      <w:r w:rsidRPr="00FC6CBC">
        <w:rPr>
          <w:sz w:val="24"/>
          <w:lang w:val="el-GR" w:eastAsia="el-GR"/>
        </w:rPr>
        <w:t>γ)</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(πλήρη</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επωνυμία)</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ΑΦΜ:</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(διεύθυνση)</w:t>
      </w:r>
      <w:r w:rsidRPr="00FC6CBC">
        <w:rPr>
          <w:sz w:val="24"/>
          <w:lang w:eastAsia="el-GR"/>
        </w:rPr>
        <w:t>   </w:t>
      </w:r>
      <w:r w:rsidRPr="00FC6CBC">
        <w:rPr>
          <w:sz w:val="24"/>
          <w:lang w:val="el-GR" w:eastAsia="el-GR"/>
        </w:rPr>
        <w:t xml:space="preserve"> </w:t>
      </w:r>
      <w:r w:rsidRPr="00FC6CBC">
        <w:rPr>
          <w:sz w:val="24"/>
          <w:lang w:eastAsia="el-GR"/>
        </w:rPr>
        <w:t> </w:t>
      </w:r>
      <w:r w:rsidRPr="00FC6CBC">
        <w:rPr>
          <w:sz w:val="24"/>
          <w:lang w:val="el-GR" w:eastAsia="el-GR"/>
        </w:rPr>
        <w:t>..................</w:t>
      </w:r>
    </w:p>
    <w:p w14:paraId="7A40FD66" w14:textId="77777777" w:rsidR="00DA18CF" w:rsidRPr="00FC6CBC" w:rsidRDefault="00DA18CF" w:rsidP="00DA18CF">
      <w:pPr>
        <w:spacing w:after="80"/>
        <w:ind w:left="114" w:right="-52"/>
        <w:rPr>
          <w:sz w:val="24"/>
          <w:lang w:val="el-GR" w:eastAsia="el-GR"/>
        </w:rPr>
      </w:pPr>
    </w:p>
    <w:p w14:paraId="2A462F56" w14:textId="77777777" w:rsidR="00DA18CF" w:rsidRPr="00FC6CBC" w:rsidRDefault="00DA18CF" w:rsidP="00DA18CF">
      <w:pPr>
        <w:spacing w:after="80"/>
        <w:ind w:right="-52"/>
        <w:rPr>
          <w:sz w:val="24"/>
          <w:lang w:val="el-GR" w:eastAsia="el-GR"/>
        </w:rPr>
      </w:pPr>
      <w:r w:rsidRPr="00FC6CBC">
        <w:rPr>
          <w:sz w:val="24"/>
          <w:lang w:val="el-GR" w:eastAsia="el-GR"/>
        </w:rPr>
        <w:t>(συμπληρώνεται με όλα τα μέλη της ένωσης / κοινοπραξίας)</w:t>
      </w:r>
    </w:p>
    <w:p w14:paraId="6192C4B1" w14:textId="77777777" w:rsidR="00DA18CF" w:rsidRPr="00FC6CBC" w:rsidRDefault="00DA18CF" w:rsidP="00DA18CF">
      <w:pPr>
        <w:spacing w:after="80"/>
        <w:ind w:right="-52"/>
        <w:rPr>
          <w:sz w:val="24"/>
          <w:lang w:val="el-GR" w:eastAsia="el-GR"/>
        </w:rPr>
      </w:pPr>
      <w:r w:rsidRPr="00FC6CBC">
        <w:rPr>
          <w:sz w:val="24"/>
          <w:lang w:val="el-GR" w:eastAsia="el-GR"/>
        </w:rPr>
        <w:t>ατομικά και για κάθε μία από αυτές και ως αλληλέγγυα και εις ολόκληρο υπόχρεων μεταξύ του εκ της ιδιότητάς τους ως μελών της ένωσης ή κοινοπραξίας,</w:t>
      </w:r>
    </w:p>
    <w:p w14:paraId="56909AF5" w14:textId="77777777" w:rsidR="00DA18CF" w:rsidRPr="00FC6CBC" w:rsidRDefault="00DA18CF" w:rsidP="00DA18CF">
      <w:pPr>
        <w:spacing w:after="80"/>
        <w:ind w:left="114" w:right="3568"/>
        <w:rPr>
          <w:spacing w:val="-19"/>
          <w:sz w:val="24"/>
          <w:lang w:val="el-GR" w:eastAsia="el-GR"/>
        </w:rPr>
      </w:pPr>
      <w:r w:rsidRPr="00FC6CBC">
        <w:rPr>
          <w:sz w:val="24"/>
          <w:lang w:val="el-GR" w:eastAsia="en-US"/>
        </w:rPr>
        <w:br w:type="page"/>
      </w:r>
    </w:p>
    <w:p w14:paraId="04958EFC" w14:textId="77777777" w:rsidR="00DA18CF" w:rsidRPr="00FC6CBC" w:rsidRDefault="00DA18CF" w:rsidP="00DA18CF">
      <w:pPr>
        <w:spacing w:after="80" w:line="360" w:lineRule="auto"/>
        <w:ind w:right="-1"/>
        <w:rPr>
          <w:sz w:val="24"/>
          <w:lang w:val="el-GR" w:eastAsia="el-GR"/>
        </w:rPr>
      </w:pPr>
      <w:r w:rsidRPr="00FC6CBC">
        <w:rPr>
          <w:sz w:val="24"/>
          <w:lang w:val="el-GR" w:eastAsia="el-GR"/>
        </w:rPr>
        <w:lastRenderedPageBreak/>
        <w:t>για την καλή εκτέλεση της υπ αριθ ..... εκτελεστικής σύμβασης</w:t>
      </w:r>
      <w:r w:rsidRPr="00FC6CBC">
        <w:rPr>
          <w:sz w:val="24"/>
          <w:vertAlign w:val="superscript"/>
          <w:lang w:eastAsia="el-GR"/>
        </w:rPr>
        <w:footnoteReference w:id="147"/>
      </w:r>
      <w:r w:rsidRPr="00FC6CBC">
        <w:rPr>
          <w:sz w:val="24"/>
          <w:lang w:val="el-GR" w:eastAsia="el-GR"/>
        </w:rPr>
        <w:t xml:space="preserve"> “(τίτλος σύμβασης)”, σύμφωνα με την (αριθμό/ημερομηνία) ........................ Συμφωνία – Πλαίσιο και την (αριθμό/ημερομηνία) ......................Διακήρυξη για την</w:t>
      </w:r>
      <w:r>
        <w:rPr>
          <w:sz w:val="24"/>
          <w:lang w:val="el-GR" w:eastAsia="el-GR"/>
        </w:rPr>
        <w:t xml:space="preserve"> Προμήθεια</w:t>
      </w:r>
      <w:r w:rsidRPr="00FC6CBC">
        <w:rPr>
          <w:sz w:val="24"/>
          <w:lang w:val="el-GR" w:eastAsia="el-GR"/>
        </w:rPr>
        <w:t xml:space="preserve"> «</w:t>
      </w:r>
      <w:r>
        <w:rPr>
          <w:sz w:val="24"/>
          <w:lang w:val="el-GR" w:eastAsia="el-GR"/>
        </w:rPr>
        <w:t>……………………………………</w:t>
      </w:r>
      <w:r w:rsidRPr="0037728C">
        <w:rPr>
          <w:sz w:val="24"/>
          <w:lang w:val="el-GR" w:eastAsia="el-GR"/>
        </w:rPr>
        <w:t>.</w:t>
      </w:r>
      <w:r w:rsidRPr="00FC6CBC">
        <w:rPr>
          <w:sz w:val="24"/>
          <w:lang w:val="el-GR" w:eastAsia="el-GR"/>
        </w:rPr>
        <w:t>»  της Αναθέτουσας Αρχής.</w:t>
      </w:r>
    </w:p>
    <w:p w14:paraId="789B1530" w14:textId="77777777" w:rsidR="00DA18CF" w:rsidRPr="00FC6CBC" w:rsidRDefault="00DA18CF" w:rsidP="00DA18CF">
      <w:pPr>
        <w:spacing w:after="80" w:line="360" w:lineRule="auto"/>
        <w:ind w:right="-1"/>
        <w:rPr>
          <w:sz w:val="24"/>
          <w:lang w:val="el-GR" w:eastAsia="el-GR"/>
        </w:rPr>
      </w:pPr>
      <w:r w:rsidRPr="00FC6CBC">
        <w:rPr>
          <w:sz w:val="24"/>
          <w:lang w:val="el-GR"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w:t>
      </w:r>
      <w:r w:rsidRPr="00FC6CBC">
        <w:rPr>
          <w:sz w:val="24"/>
          <w:lang w:eastAsia="el-GR"/>
        </w:rPr>
        <w:t> </w:t>
      </w:r>
      <w:r w:rsidRPr="00FC6CBC">
        <w:rPr>
          <w:sz w:val="24"/>
          <w:lang w:val="el-GR" w:eastAsia="el-GR"/>
        </w:rPr>
        <w:t xml:space="preserve">(5) ημέρες </w:t>
      </w:r>
      <w:r w:rsidRPr="00FC6CBC">
        <w:rPr>
          <w:sz w:val="24"/>
          <w:lang w:eastAsia="el-GR"/>
        </w:rPr>
        <w:t> </w:t>
      </w:r>
      <w:r w:rsidRPr="00FC6CBC">
        <w:rPr>
          <w:sz w:val="24"/>
          <w:lang w:val="el-GR" w:eastAsia="el-GR"/>
        </w:rPr>
        <w:t>από την απλή έγγραφη ειδοποίησή σας.</w:t>
      </w:r>
    </w:p>
    <w:p w14:paraId="7088C2C1" w14:textId="77777777" w:rsidR="00DA18CF" w:rsidRPr="00FC6CBC" w:rsidRDefault="00DA18CF" w:rsidP="00DA18CF">
      <w:pPr>
        <w:spacing w:after="80" w:line="360" w:lineRule="auto"/>
        <w:ind w:right="-1"/>
        <w:rPr>
          <w:sz w:val="24"/>
          <w:lang w:val="el-GR" w:eastAsia="el-GR"/>
        </w:rPr>
      </w:pPr>
      <w:r w:rsidRPr="00FC6CBC">
        <w:rPr>
          <w:sz w:val="24"/>
          <w:lang w:val="el-GR" w:eastAsia="el-GR"/>
        </w:rPr>
        <w:t>Η παρούσα ισχύει μέχρι και την</w:t>
      </w:r>
      <w:r w:rsidRPr="00FC6CBC">
        <w:rPr>
          <w:sz w:val="24"/>
          <w:vertAlign w:val="superscript"/>
          <w:lang w:eastAsia="el-GR"/>
        </w:rPr>
        <w:footnoteReference w:id="148"/>
      </w:r>
      <w:r w:rsidRPr="00FC6CBC">
        <w:rPr>
          <w:sz w:val="24"/>
          <w:lang w:val="el-GR" w:eastAsia="el-GR"/>
        </w:rPr>
        <w:t xml:space="preserve">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49A44ABE" w14:textId="77777777" w:rsidR="00DA18CF" w:rsidRPr="00FC6CBC" w:rsidRDefault="00DA18CF" w:rsidP="00DA18CF">
      <w:pPr>
        <w:spacing w:after="80" w:line="350" w:lineRule="auto"/>
        <w:ind w:right="-1"/>
        <w:rPr>
          <w:sz w:val="24"/>
          <w:lang w:val="el-GR" w:eastAsia="el-GR"/>
        </w:rPr>
      </w:pPr>
      <w:r w:rsidRPr="00FC6CBC">
        <w:rPr>
          <w:sz w:val="24"/>
          <w:lang w:val="el-GR" w:eastAsia="el-GR"/>
        </w:rPr>
        <w:t>Σε περίπτωση κατάπτωσης της εγγύησης, το ποσό της κατάπτωσης υπόκειται στο εκάστοτε ισχύον πάγιο τέλος χαρτοσήμου.</w:t>
      </w:r>
    </w:p>
    <w:p w14:paraId="3ED432C4" w14:textId="77777777" w:rsidR="00DA18CF" w:rsidRPr="00FC6CBC" w:rsidRDefault="00DA18CF" w:rsidP="00DA18CF">
      <w:pPr>
        <w:spacing w:after="80" w:line="360" w:lineRule="auto"/>
        <w:ind w:right="-1"/>
        <w:rPr>
          <w:sz w:val="24"/>
          <w:lang w:val="el-GR" w:eastAsia="el-GR"/>
        </w:rPr>
      </w:pPr>
      <w:r w:rsidRPr="00FC6CBC">
        <w:rPr>
          <w:sz w:val="24"/>
          <w:lang w:val="el-GR"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FC6CBC">
        <w:rPr>
          <w:sz w:val="24"/>
          <w:vertAlign w:val="superscript"/>
          <w:lang w:eastAsia="el-GR"/>
        </w:rPr>
        <w:footnoteReference w:id="149"/>
      </w:r>
      <w:r w:rsidRPr="00FC6CBC">
        <w:rPr>
          <w:sz w:val="24"/>
          <w:lang w:val="el-GR" w:eastAsia="el-GR"/>
        </w:rPr>
        <w:t>.</w:t>
      </w:r>
    </w:p>
    <w:p w14:paraId="6DAC5793" w14:textId="77777777" w:rsidR="00DA18CF" w:rsidRPr="00FC6CBC" w:rsidRDefault="00DA18CF" w:rsidP="00DA18CF">
      <w:pPr>
        <w:spacing w:after="80" w:line="180" w:lineRule="exact"/>
        <w:ind w:right="-193"/>
        <w:rPr>
          <w:sz w:val="24"/>
          <w:lang w:val="el-GR" w:eastAsia="el-GR"/>
        </w:rPr>
      </w:pPr>
    </w:p>
    <w:p w14:paraId="07A8A275" w14:textId="77777777" w:rsidR="00DA18CF" w:rsidRPr="00FC6CBC" w:rsidRDefault="00DA18CF" w:rsidP="00DA18CF">
      <w:pPr>
        <w:spacing w:after="80"/>
        <w:ind w:left="3714" w:right="-193"/>
        <w:rPr>
          <w:sz w:val="24"/>
          <w:lang w:val="el-GR" w:eastAsia="el-GR"/>
        </w:rPr>
      </w:pPr>
    </w:p>
    <w:p w14:paraId="6B6D2650" w14:textId="77777777" w:rsidR="00DA18CF" w:rsidRPr="00FC6CBC" w:rsidRDefault="00DA18CF" w:rsidP="00DA18CF">
      <w:pPr>
        <w:spacing w:after="80"/>
        <w:ind w:left="3714" w:right="-1"/>
        <w:rPr>
          <w:sz w:val="24"/>
          <w:lang w:val="el-GR" w:eastAsia="el-GR"/>
        </w:rPr>
      </w:pPr>
      <w:r w:rsidRPr="00FC6CBC">
        <w:rPr>
          <w:sz w:val="24"/>
          <w:lang w:val="el-GR" w:eastAsia="el-GR"/>
        </w:rPr>
        <w:t>(Εξουσιοδοτημένη Υπογραφή)</w:t>
      </w:r>
    </w:p>
    <w:p w14:paraId="5563B3A9" w14:textId="77777777" w:rsidR="00DA18CF" w:rsidRPr="00FC6CBC" w:rsidRDefault="00DA18CF" w:rsidP="00DA18CF">
      <w:pPr>
        <w:spacing w:after="80" w:line="120" w:lineRule="exact"/>
        <w:rPr>
          <w:rFonts w:eastAsia="Calibri"/>
          <w:sz w:val="24"/>
          <w:lang w:val="el-GR" w:eastAsia="en-US"/>
        </w:rPr>
      </w:pPr>
    </w:p>
    <w:p w14:paraId="6CF04A1C" w14:textId="77777777" w:rsidR="00DA18CF" w:rsidRPr="00FC6CBC" w:rsidRDefault="00DA18CF" w:rsidP="00DA18CF">
      <w:pPr>
        <w:rPr>
          <w:b/>
          <w:bCs/>
          <w:sz w:val="24"/>
          <w:u w:val="single"/>
          <w:lang w:val="el-GR" w:eastAsia="el-GR"/>
        </w:rPr>
      </w:pPr>
    </w:p>
    <w:p w14:paraId="59580DB4" w14:textId="77777777" w:rsidR="00DA18CF" w:rsidRPr="00FC6CBC" w:rsidRDefault="00DA18CF" w:rsidP="00DA18CF">
      <w:pPr>
        <w:rPr>
          <w:b/>
          <w:bCs/>
          <w:sz w:val="24"/>
          <w:u w:val="single"/>
          <w:lang w:val="el-GR" w:eastAsia="el-GR"/>
        </w:rPr>
      </w:pPr>
      <w:r w:rsidRPr="00FC6CBC">
        <w:rPr>
          <w:b/>
          <w:bCs/>
          <w:sz w:val="24"/>
          <w:u w:val="single"/>
          <w:lang w:val="el-GR" w:eastAsia="el-GR"/>
        </w:rPr>
        <w:br w:type="page"/>
      </w:r>
    </w:p>
    <w:p w14:paraId="2212A435" w14:textId="77777777" w:rsidR="00DA18CF" w:rsidRPr="00FC6CBC" w:rsidRDefault="00DA18CF" w:rsidP="00DA18CF">
      <w:pPr>
        <w:tabs>
          <w:tab w:val="left" w:pos="360"/>
        </w:tabs>
        <w:spacing w:after="80" w:line="300" w:lineRule="atLeast"/>
        <w:rPr>
          <w:b/>
          <w:bCs/>
          <w:szCs w:val="20"/>
          <w:u w:val="single"/>
          <w:lang w:val="el-GR" w:eastAsia="el-GR"/>
        </w:rPr>
      </w:pPr>
      <w:r w:rsidRPr="00FC6CBC">
        <w:rPr>
          <w:b/>
          <w:bCs/>
          <w:szCs w:val="20"/>
          <w:u w:val="single"/>
          <w:lang w:val="el-GR" w:eastAsia="el-GR"/>
        </w:rPr>
        <w:lastRenderedPageBreak/>
        <w:t xml:space="preserve">ΥΠΟΔΕΙΓΜΑ </w:t>
      </w:r>
      <w:r w:rsidRPr="004E5F0B">
        <w:rPr>
          <w:b/>
          <w:bCs/>
          <w:szCs w:val="20"/>
          <w:u w:val="single"/>
          <w:lang w:val="el-GR" w:eastAsia="el-GR"/>
        </w:rPr>
        <w:t>3</w:t>
      </w:r>
      <w:r w:rsidRPr="00FC6CBC">
        <w:rPr>
          <w:b/>
          <w:bCs/>
          <w:szCs w:val="20"/>
          <w:u w:val="single"/>
          <w:lang w:val="el-GR" w:eastAsia="el-GR"/>
        </w:rPr>
        <w:t>: ΕΓΓΥΗΤΙΚΗ ΕΠΙΣΤΟΛΗ ΠΡΟΚΑΤΑΒΟΛΗΣ</w:t>
      </w:r>
    </w:p>
    <w:tbl>
      <w:tblPr>
        <w:tblW w:w="9639" w:type="dxa"/>
        <w:tblLook w:val="04A0" w:firstRow="1" w:lastRow="0" w:firstColumn="1" w:lastColumn="0" w:noHBand="0" w:noVBand="1"/>
      </w:tblPr>
      <w:tblGrid>
        <w:gridCol w:w="5387"/>
        <w:gridCol w:w="284"/>
        <w:gridCol w:w="3968"/>
      </w:tblGrid>
      <w:tr w:rsidR="00DA18CF" w:rsidRPr="00FC6CBC" w14:paraId="5DD1BDF1" w14:textId="77777777" w:rsidTr="00F17861">
        <w:tc>
          <w:tcPr>
            <w:tcW w:w="5387" w:type="dxa"/>
            <w:shd w:val="clear" w:color="auto" w:fill="auto"/>
          </w:tcPr>
          <w:p w14:paraId="40325BB9" w14:textId="77777777" w:rsidR="00DA18CF" w:rsidRPr="00E96E76" w:rsidRDefault="00DA18CF" w:rsidP="00F17861">
            <w:pPr>
              <w:spacing w:line="312" w:lineRule="auto"/>
              <w:rPr>
                <w:sz w:val="24"/>
                <w:lang w:eastAsia="el-GR"/>
              </w:rPr>
            </w:pPr>
            <w:r w:rsidRPr="00E96E76">
              <w:rPr>
                <w:sz w:val="24"/>
                <w:lang w:eastAsia="el-GR"/>
              </w:rPr>
              <w:t>Εκδότης</w:t>
            </w:r>
            <w:r w:rsidRPr="00E96E76">
              <w:rPr>
                <w:sz w:val="24"/>
                <w:vertAlign w:val="superscript"/>
                <w:lang w:eastAsia="el-GR"/>
              </w:rPr>
              <w:footnoteReference w:id="150"/>
            </w:r>
            <w:r w:rsidRPr="00E96E76">
              <w:rPr>
                <w:sz w:val="24"/>
                <w:lang w:eastAsia="el-GR"/>
              </w:rPr>
              <w:t>………………</w:t>
            </w:r>
          </w:p>
        </w:tc>
        <w:tc>
          <w:tcPr>
            <w:tcW w:w="284" w:type="dxa"/>
            <w:shd w:val="clear" w:color="auto" w:fill="auto"/>
          </w:tcPr>
          <w:p w14:paraId="66F59335" w14:textId="77777777" w:rsidR="00DA18CF" w:rsidRPr="00E96E76" w:rsidRDefault="00DA18CF" w:rsidP="00F17861">
            <w:pPr>
              <w:spacing w:line="312" w:lineRule="auto"/>
              <w:rPr>
                <w:sz w:val="24"/>
                <w:lang w:eastAsia="el-GR"/>
              </w:rPr>
            </w:pPr>
          </w:p>
        </w:tc>
        <w:tc>
          <w:tcPr>
            <w:tcW w:w="3968" w:type="dxa"/>
            <w:shd w:val="clear" w:color="auto" w:fill="auto"/>
          </w:tcPr>
          <w:p w14:paraId="761D51A2" w14:textId="77777777" w:rsidR="00DA18CF" w:rsidRPr="00E96E76" w:rsidRDefault="00DA18CF" w:rsidP="00F17861">
            <w:pPr>
              <w:spacing w:line="312" w:lineRule="auto"/>
              <w:rPr>
                <w:sz w:val="24"/>
                <w:lang w:eastAsia="el-GR"/>
              </w:rPr>
            </w:pPr>
            <w:r w:rsidRPr="00E96E76">
              <w:rPr>
                <w:sz w:val="24"/>
                <w:lang w:eastAsia="el-GR"/>
              </w:rPr>
              <w:t>Ημερομηνία Έκδοσης……</w:t>
            </w:r>
          </w:p>
        </w:tc>
      </w:tr>
      <w:tr w:rsidR="00DA18CF" w:rsidRPr="00FC6CBC" w14:paraId="5EF54D09" w14:textId="77777777" w:rsidTr="00F17861">
        <w:tc>
          <w:tcPr>
            <w:tcW w:w="5387" w:type="dxa"/>
            <w:shd w:val="clear" w:color="auto" w:fill="auto"/>
          </w:tcPr>
          <w:p w14:paraId="5270BDC3" w14:textId="77777777" w:rsidR="00DA18CF" w:rsidRPr="00E96E76" w:rsidRDefault="00DA18CF" w:rsidP="00F17861">
            <w:pPr>
              <w:spacing w:line="312" w:lineRule="auto"/>
              <w:rPr>
                <w:sz w:val="24"/>
                <w:lang w:eastAsia="el-GR"/>
              </w:rPr>
            </w:pPr>
          </w:p>
        </w:tc>
        <w:tc>
          <w:tcPr>
            <w:tcW w:w="284" w:type="dxa"/>
            <w:shd w:val="clear" w:color="auto" w:fill="auto"/>
          </w:tcPr>
          <w:p w14:paraId="4A2CBB4E" w14:textId="77777777" w:rsidR="00DA18CF" w:rsidRPr="00E96E76" w:rsidRDefault="00DA18CF" w:rsidP="00F17861">
            <w:pPr>
              <w:spacing w:line="312" w:lineRule="auto"/>
              <w:rPr>
                <w:sz w:val="24"/>
                <w:lang w:eastAsia="el-GR"/>
              </w:rPr>
            </w:pPr>
          </w:p>
        </w:tc>
        <w:tc>
          <w:tcPr>
            <w:tcW w:w="3968" w:type="dxa"/>
            <w:shd w:val="clear" w:color="auto" w:fill="auto"/>
          </w:tcPr>
          <w:p w14:paraId="311A7488" w14:textId="77777777" w:rsidR="00DA18CF" w:rsidRPr="00E96E76" w:rsidRDefault="00DA18CF" w:rsidP="00F17861">
            <w:pPr>
              <w:spacing w:line="312" w:lineRule="auto"/>
              <w:rPr>
                <w:sz w:val="24"/>
                <w:lang w:eastAsia="el-GR"/>
              </w:rPr>
            </w:pPr>
            <w:r w:rsidRPr="00E96E76">
              <w:rPr>
                <w:sz w:val="24"/>
                <w:lang w:eastAsia="el-GR"/>
              </w:rPr>
              <w:t>Τόπος Έκδοσης…..</w:t>
            </w:r>
          </w:p>
        </w:tc>
      </w:tr>
      <w:tr w:rsidR="00DA18CF" w:rsidRPr="00FC6CBC" w14:paraId="2A351FDE" w14:textId="77777777" w:rsidTr="00F17861">
        <w:tc>
          <w:tcPr>
            <w:tcW w:w="5387" w:type="dxa"/>
            <w:shd w:val="clear" w:color="auto" w:fill="auto"/>
          </w:tcPr>
          <w:p w14:paraId="039944FD" w14:textId="77777777" w:rsidR="00DA18CF" w:rsidRPr="00E96E76" w:rsidRDefault="00DA18CF" w:rsidP="00F17861">
            <w:pPr>
              <w:spacing w:line="312" w:lineRule="auto"/>
              <w:rPr>
                <w:sz w:val="24"/>
                <w:lang w:val="el-GR" w:eastAsia="el-GR"/>
              </w:rPr>
            </w:pPr>
            <w:r w:rsidRPr="00E96E76">
              <w:rPr>
                <w:sz w:val="24"/>
                <w:lang w:val="el-GR" w:eastAsia="el-GR"/>
              </w:rPr>
              <w:t>Προς</w:t>
            </w:r>
          </w:p>
          <w:p w14:paraId="29F854E9" w14:textId="77777777" w:rsidR="00DA18CF" w:rsidRPr="00E96E76" w:rsidRDefault="00DA18CF" w:rsidP="00F17861">
            <w:pPr>
              <w:spacing w:line="312" w:lineRule="auto"/>
              <w:rPr>
                <w:sz w:val="24"/>
                <w:lang w:val="el-GR" w:eastAsia="el-GR"/>
              </w:rPr>
            </w:pPr>
            <w:r w:rsidRPr="00E96E76">
              <w:rPr>
                <w:sz w:val="24"/>
                <w:lang w:val="el-GR" w:eastAsia="el-GR"/>
              </w:rPr>
              <w:t>την ΕΛΛΗΝΙΚΗ ΡΑΔΙΟΦΩΝΙΑ ΤΗΛΕΟΡΑΣΗ (ΕΡΤ) Α.Ε.</w:t>
            </w:r>
          </w:p>
          <w:p w14:paraId="36DE2E8F" w14:textId="77777777" w:rsidR="00DA18CF" w:rsidRPr="00E96E76" w:rsidRDefault="00DA18CF" w:rsidP="00F17861">
            <w:pPr>
              <w:spacing w:line="312" w:lineRule="auto"/>
              <w:rPr>
                <w:sz w:val="24"/>
                <w:lang w:eastAsia="el-GR"/>
              </w:rPr>
            </w:pPr>
            <w:r w:rsidRPr="00E96E76">
              <w:rPr>
                <w:sz w:val="24"/>
                <w:lang w:eastAsia="el-GR"/>
              </w:rPr>
              <w:t xml:space="preserve">Διεύθυνση: </w:t>
            </w:r>
          </w:p>
        </w:tc>
        <w:tc>
          <w:tcPr>
            <w:tcW w:w="284" w:type="dxa"/>
            <w:shd w:val="clear" w:color="auto" w:fill="auto"/>
          </w:tcPr>
          <w:p w14:paraId="04ACFB78" w14:textId="77777777" w:rsidR="00DA18CF" w:rsidRPr="00E96E76" w:rsidRDefault="00DA18CF" w:rsidP="00F17861">
            <w:pPr>
              <w:spacing w:line="312" w:lineRule="auto"/>
              <w:rPr>
                <w:sz w:val="24"/>
                <w:lang w:eastAsia="el-GR"/>
              </w:rPr>
            </w:pPr>
          </w:p>
        </w:tc>
        <w:tc>
          <w:tcPr>
            <w:tcW w:w="3968" w:type="dxa"/>
            <w:shd w:val="clear" w:color="auto" w:fill="auto"/>
          </w:tcPr>
          <w:p w14:paraId="7B37E40F" w14:textId="77777777" w:rsidR="00DA18CF" w:rsidRPr="00E96E76" w:rsidRDefault="00DA18CF" w:rsidP="00F17861">
            <w:pPr>
              <w:spacing w:line="312" w:lineRule="auto"/>
              <w:rPr>
                <w:sz w:val="24"/>
                <w:lang w:eastAsia="el-GR"/>
              </w:rPr>
            </w:pPr>
          </w:p>
        </w:tc>
      </w:tr>
      <w:tr w:rsidR="00DA18CF" w:rsidRPr="00FC6CBC" w14:paraId="1FF34C97" w14:textId="77777777" w:rsidTr="00F17861">
        <w:tc>
          <w:tcPr>
            <w:tcW w:w="5387" w:type="dxa"/>
            <w:shd w:val="clear" w:color="auto" w:fill="auto"/>
          </w:tcPr>
          <w:p w14:paraId="53144A69" w14:textId="77777777" w:rsidR="00DA18CF" w:rsidRPr="00E96E76" w:rsidRDefault="00DA18CF" w:rsidP="00F17861">
            <w:pPr>
              <w:spacing w:line="312" w:lineRule="auto"/>
              <w:rPr>
                <w:sz w:val="24"/>
                <w:lang w:eastAsia="el-GR"/>
              </w:rPr>
            </w:pPr>
          </w:p>
        </w:tc>
        <w:tc>
          <w:tcPr>
            <w:tcW w:w="284" w:type="dxa"/>
            <w:shd w:val="clear" w:color="auto" w:fill="auto"/>
          </w:tcPr>
          <w:p w14:paraId="4C7771EA" w14:textId="77777777" w:rsidR="00DA18CF" w:rsidRPr="00E96E76" w:rsidRDefault="00DA18CF" w:rsidP="00F17861">
            <w:pPr>
              <w:spacing w:line="312" w:lineRule="auto"/>
              <w:rPr>
                <w:sz w:val="24"/>
                <w:lang w:eastAsia="el-GR"/>
              </w:rPr>
            </w:pPr>
          </w:p>
        </w:tc>
        <w:tc>
          <w:tcPr>
            <w:tcW w:w="3968" w:type="dxa"/>
            <w:shd w:val="clear" w:color="auto" w:fill="auto"/>
          </w:tcPr>
          <w:p w14:paraId="1D59FAB2" w14:textId="77777777" w:rsidR="00DA18CF" w:rsidRPr="00E96E76" w:rsidRDefault="00DA18CF" w:rsidP="00F17861">
            <w:pPr>
              <w:spacing w:line="312" w:lineRule="auto"/>
              <w:ind w:left="37"/>
              <w:rPr>
                <w:sz w:val="24"/>
                <w:lang w:eastAsia="el-GR"/>
              </w:rPr>
            </w:pPr>
            <w:r w:rsidRPr="00E96E76">
              <w:rPr>
                <w:sz w:val="24"/>
                <w:lang w:eastAsia="el-GR"/>
              </w:rPr>
              <w:t>ΕΓΓΥΗΤΙΚΗ ΕΠΙΣΤΟΛΗ ΥΠ’ ΑΡΙΘΜ. ………………</w:t>
            </w:r>
          </w:p>
        </w:tc>
      </w:tr>
      <w:tr w:rsidR="00DA18CF" w:rsidRPr="00FC6CBC" w14:paraId="6955B357" w14:textId="77777777" w:rsidTr="00F17861">
        <w:tc>
          <w:tcPr>
            <w:tcW w:w="5387" w:type="dxa"/>
            <w:shd w:val="clear" w:color="auto" w:fill="auto"/>
          </w:tcPr>
          <w:p w14:paraId="53CE1319" w14:textId="77777777" w:rsidR="00DA18CF" w:rsidRPr="00E96E76" w:rsidRDefault="00DA18CF" w:rsidP="00F17861">
            <w:pPr>
              <w:spacing w:line="312" w:lineRule="auto"/>
              <w:rPr>
                <w:sz w:val="24"/>
                <w:lang w:eastAsia="el-GR"/>
              </w:rPr>
            </w:pPr>
          </w:p>
        </w:tc>
        <w:tc>
          <w:tcPr>
            <w:tcW w:w="284" w:type="dxa"/>
            <w:shd w:val="clear" w:color="auto" w:fill="auto"/>
          </w:tcPr>
          <w:p w14:paraId="23BF828C" w14:textId="77777777" w:rsidR="00DA18CF" w:rsidRPr="00E96E76" w:rsidRDefault="00DA18CF" w:rsidP="00F17861">
            <w:pPr>
              <w:spacing w:line="312" w:lineRule="auto"/>
              <w:rPr>
                <w:sz w:val="24"/>
                <w:lang w:eastAsia="el-GR"/>
              </w:rPr>
            </w:pPr>
          </w:p>
        </w:tc>
        <w:tc>
          <w:tcPr>
            <w:tcW w:w="3968" w:type="dxa"/>
            <w:shd w:val="clear" w:color="auto" w:fill="auto"/>
          </w:tcPr>
          <w:p w14:paraId="04FFEDE2" w14:textId="77777777" w:rsidR="00DA18CF" w:rsidRPr="00E96E76" w:rsidRDefault="00DA18CF" w:rsidP="00F17861">
            <w:pPr>
              <w:spacing w:line="360" w:lineRule="auto"/>
              <w:rPr>
                <w:sz w:val="24"/>
                <w:lang w:eastAsia="el-GR"/>
              </w:rPr>
            </w:pPr>
            <w:r w:rsidRPr="00E96E76">
              <w:rPr>
                <w:sz w:val="24"/>
                <w:lang w:eastAsia="el-GR"/>
              </w:rPr>
              <w:t>ΓΙΑ ΠΟΣΟ……………………ΕΥΡΩ</w:t>
            </w:r>
          </w:p>
        </w:tc>
      </w:tr>
    </w:tbl>
    <w:p w14:paraId="17CE124F" w14:textId="77777777" w:rsidR="00DA18CF" w:rsidRPr="00FC6CBC" w:rsidRDefault="00DA18CF" w:rsidP="00DA18CF">
      <w:pPr>
        <w:spacing w:after="80" w:line="200" w:lineRule="exact"/>
        <w:rPr>
          <w:sz w:val="24"/>
          <w:lang w:eastAsia="el-GR"/>
        </w:rPr>
      </w:pPr>
    </w:p>
    <w:p w14:paraId="57A12449" w14:textId="77777777" w:rsidR="00DA18CF" w:rsidRPr="00FC6CBC" w:rsidRDefault="00DA18CF" w:rsidP="00DA18CF">
      <w:pPr>
        <w:spacing w:after="80" w:line="360" w:lineRule="auto"/>
        <w:ind w:right="74"/>
        <w:rPr>
          <w:sz w:val="24"/>
          <w:lang w:val="el-GR" w:eastAsia="el-GR"/>
        </w:rPr>
      </w:pPr>
      <w:r w:rsidRPr="00FC6CBC">
        <w:rPr>
          <w:spacing w:val="-1"/>
          <w:sz w:val="24"/>
          <w:lang w:val="el-GR" w:eastAsia="el-GR"/>
        </w:rPr>
        <w:t>Έ</w:t>
      </w:r>
      <w:r w:rsidRPr="00FC6CBC">
        <w:rPr>
          <w:spacing w:val="-2"/>
          <w:sz w:val="24"/>
          <w:lang w:val="el-GR" w:eastAsia="el-GR"/>
        </w:rPr>
        <w:t>χ</w:t>
      </w:r>
      <w:r w:rsidRPr="00FC6CBC">
        <w:rPr>
          <w:sz w:val="24"/>
          <w:lang w:val="el-GR" w:eastAsia="el-GR"/>
        </w:rPr>
        <w:t>ου</w:t>
      </w:r>
      <w:r w:rsidRPr="00FC6CBC">
        <w:rPr>
          <w:spacing w:val="-1"/>
          <w:sz w:val="24"/>
          <w:lang w:val="el-GR" w:eastAsia="el-GR"/>
        </w:rPr>
        <w:t>μ</w:t>
      </w:r>
      <w:r w:rsidRPr="00FC6CBC">
        <w:rPr>
          <w:sz w:val="24"/>
          <w:lang w:val="el-GR" w:eastAsia="el-GR"/>
        </w:rPr>
        <w:t>ε</w:t>
      </w:r>
      <w:r w:rsidRPr="00FC6CBC">
        <w:rPr>
          <w:spacing w:val="1"/>
          <w:sz w:val="24"/>
          <w:lang w:val="el-GR" w:eastAsia="el-GR"/>
        </w:rPr>
        <w:t xml:space="preserve"> τ</w:t>
      </w:r>
      <w:r w:rsidRPr="00FC6CBC">
        <w:rPr>
          <w:spacing w:val="-4"/>
          <w:sz w:val="24"/>
          <w:lang w:val="el-GR" w:eastAsia="el-GR"/>
        </w:rPr>
        <w:t>η</w:t>
      </w:r>
      <w:r w:rsidRPr="00FC6CBC">
        <w:rPr>
          <w:sz w:val="24"/>
          <w:lang w:val="el-GR" w:eastAsia="el-GR"/>
        </w:rPr>
        <w:t xml:space="preserve">ν </w:t>
      </w:r>
      <w:r w:rsidRPr="00FC6CBC">
        <w:rPr>
          <w:spacing w:val="-1"/>
          <w:sz w:val="24"/>
          <w:lang w:val="el-GR" w:eastAsia="el-GR"/>
        </w:rPr>
        <w:t>τ</w:t>
      </w:r>
      <w:r w:rsidRPr="00FC6CBC">
        <w:rPr>
          <w:sz w:val="24"/>
          <w:lang w:val="el-GR" w:eastAsia="el-GR"/>
        </w:rPr>
        <w:t>ι</w:t>
      </w:r>
      <w:r w:rsidRPr="00FC6CBC">
        <w:rPr>
          <w:spacing w:val="-1"/>
          <w:sz w:val="24"/>
          <w:lang w:val="el-GR" w:eastAsia="el-GR"/>
        </w:rPr>
        <w:t>μ</w:t>
      </w:r>
      <w:r w:rsidRPr="00FC6CBC">
        <w:rPr>
          <w:sz w:val="24"/>
          <w:lang w:val="el-GR" w:eastAsia="el-GR"/>
        </w:rPr>
        <w:t xml:space="preserve">ή </w:t>
      </w:r>
      <w:r w:rsidRPr="00FC6CBC">
        <w:rPr>
          <w:spacing w:val="-1"/>
          <w:sz w:val="24"/>
          <w:lang w:val="el-GR" w:eastAsia="el-GR"/>
        </w:rPr>
        <w:t>ν</w:t>
      </w:r>
      <w:r w:rsidRPr="00FC6CBC">
        <w:rPr>
          <w:sz w:val="24"/>
          <w:lang w:val="el-GR" w:eastAsia="el-GR"/>
        </w:rPr>
        <w:t xml:space="preserve">α </w:t>
      </w:r>
      <w:r w:rsidRPr="00FC6CBC">
        <w:rPr>
          <w:spacing w:val="1"/>
          <w:sz w:val="24"/>
          <w:lang w:val="el-GR" w:eastAsia="el-GR"/>
        </w:rPr>
        <w:t>σ</w:t>
      </w:r>
      <w:r w:rsidRPr="00FC6CBC">
        <w:rPr>
          <w:spacing w:val="-1"/>
          <w:sz w:val="24"/>
          <w:lang w:val="el-GR" w:eastAsia="el-GR"/>
        </w:rPr>
        <w:t>α</w:t>
      </w:r>
      <w:r w:rsidRPr="00FC6CBC">
        <w:rPr>
          <w:sz w:val="24"/>
          <w:lang w:val="el-GR" w:eastAsia="el-GR"/>
        </w:rPr>
        <w:t>ς γ</w:t>
      </w:r>
      <w:r w:rsidRPr="00FC6CBC">
        <w:rPr>
          <w:spacing w:val="-1"/>
          <w:sz w:val="24"/>
          <w:lang w:val="el-GR" w:eastAsia="el-GR"/>
        </w:rPr>
        <w:t>ν</w:t>
      </w:r>
      <w:r w:rsidRPr="00FC6CBC">
        <w:rPr>
          <w:spacing w:val="1"/>
          <w:sz w:val="24"/>
          <w:lang w:val="el-GR" w:eastAsia="el-GR"/>
        </w:rPr>
        <w:t>ω</w:t>
      </w:r>
      <w:r w:rsidRPr="00FC6CBC">
        <w:rPr>
          <w:sz w:val="24"/>
          <w:lang w:val="el-GR" w:eastAsia="el-GR"/>
        </w:rPr>
        <w:t>ρί</w:t>
      </w:r>
      <w:r w:rsidRPr="00FC6CBC">
        <w:rPr>
          <w:spacing w:val="-1"/>
          <w:sz w:val="24"/>
          <w:lang w:val="el-GR" w:eastAsia="el-GR"/>
        </w:rPr>
        <w:t>σ</w:t>
      </w:r>
      <w:r w:rsidRPr="00FC6CBC">
        <w:rPr>
          <w:sz w:val="24"/>
          <w:lang w:val="el-GR" w:eastAsia="el-GR"/>
        </w:rPr>
        <w:t>ου</w:t>
      </w:r>
      <w:r w:rsidRPr="00FC6CBC">
        <w:rPr>
          <w:spacing w:val="-1"/>
          <w:sz w:val="24"/>
          <w:lang w:val="el-GR" w:eastAsia="el-GR"/>
        </w:rPr>
        <w:t>μ</w:t>
      </w:r>
      <w:r w:rsidRPr="00FC6CBC">
        <w:rPr>
          <w:sz w:val="24"/>
          <w:lang w:val="el-GR" w:eastAsia="el-GR"/>
        </w:rPr>
        <w:t xml:space="preserve">ε </w:t>
      </w:r>
      <w:r w:rsidRPr="00FC6CBC">
        <w:rPr>
          <w:spacing w:val="-2"/>
          <w:sz w:val="24"/>
          <w:lang w:val="el-GR" w:eastAsia="el-GR"/>
        </w:rPr>
        <w:t>ό</w:t>
      </w:r>
      <w:r w:rsidRPr="00FC6CBC">
        <w:rPr>
          <w:spacing w:val="1"/>
          <w:sz w:val="24"/>
          <w:lang w:val="el-GR" w:eastAsia="el-GR"/>
        </w:rPr>
        <w:t>τ</w:t>
      </w:r>
      <w:r w:rsidRPr="00FC6CBC">
        <w:rPr>
          <w:sz w:val="24"/>
          <w:lang w:val="el-GR" w:eastAsia="el-GR"/>
        </w:rPr>
        <w:t>ι εγγ</w:t>
      </w:r>
      <w:r w:rsidRPr="00FC6CBC">
        <w:rPr>
          <w:spacing w:val="1"/>
          <w:sz w:val="24"/>
          <w:lang w:val="el-GR" w:eastAsia="el-GR"/>
        </w:rPr>
        <w:t>υ</w:t>
      </w:r>
      <w:r w:rsidRPr="00FC6CBC">
        <w:rPr>
          <w:spacing w:val="2"/>
          <w:sz w:val="24"/>
          <w:lang w:val="el-GR" w:eastAsia="el-GR"/>
        </w:rPr>
        <w:t>ό</w:t>
      </w:r>
      <w:r w:rsidRPr="00FC6CBC">
        <w:rPr>
          <w:spacing w:val="-3"/>
          <w:sz w:val="24"/>
          <w:lang w:val="el-GR" w:eastAsia="el-GR"/>
        </w:rPr>
        <w:t>μ</w:t>
      </w:r>
      <w:r w:rsidRPr="00FC6CBC">
        <w:rPr>
          <w:spacing w:val="-1"/>
          <w:sz w:val="24"/>
          <w:lang w:val="el-GR" w:eastAsia="el-GR"/>
        </w:rPr>
        <w:t>α</w:t>
      </w:r>
      <w:r w:rsidRPr="00FC6CBC">
        <w:rPr>
          <w:spacing w:val="1"/>
          <w:sz w:val="24"/>
          <w:lang w:val="el-GR" w:eastAsia="el-GR"/>
        </w:rPr>
        <w:t>στ</w:t>
      </w:r>
      <w:r w:rsidRPr="00FC6CBC">
        <w:rPr>
          <w:sz w:val="24"/>
          <w:lang w:val="el-GR" w:eastAsia="el-GR"/>
        </w:rPr>
        <w:t xml:space="preserve">ε </w:t>
      </w:r>
      <w:r w:rsidRPr="00FC6CBC">
        <w:rPr>
          <w:spacing w:val="-1"/>
          <w:sz w:val="24"/>
          <w:lang w:val="el-GR" w:eastAsia="el-GR"/>
        </w:rPr>
        <w:t>μ</w:t>
      </w:r>
      <w:r w:rsidRPr="00FC6CBC">
        <w:rPr>
          <w:sz w:val="24"/>
          <w:lang w:val="el-GR" w:eastAsia="el-GR"/>
        </w:rPr>
        <w:t>ε</w:t>
      </w:r>
      <w:r w:rsidRPr="00FC6CBC">
        <w:rPr>
          <w:spacing w:val="1"/>
          <w:sz w:val="24"/>
          <w:lang w:val="el-GR" w:eastAsia="el-GR"/>
        </w:rPr>
        <w:t xml:space="preserve"> τ</w:t>
      </w:r>
      <w:r w:rsidRPr="00FC6CBC">
        <w:rPr>
          <w:spacing w:val="-4"/>
          <w:sz w:val="24"/>
          <w:lang w:val="el-GR" w:eastAsia="el-GR"/>
        </w:rPr>
        <w:t>η</w:t>
      </w:r>
      <w:r w:rsidRPr="00FC6CBC">
        <w:rPr>
          <w:sz w:val="24"/>
          <w:lang w:val="el-GR" w:eastAsia="el-GR"/>
        </w:rPr>
        <w:t xml:space="preserve">ν </w:t>
      </w:r>
      <w:r w:rsidRPr="00FC6CBC">
        <w:rPr>
          <w:spacing w:val="-2"/>
          <w:sz w:val="24"/>
          <w:lang w:val="el-GR" w:eastAsia="el-GR"/>
        </w:rPr>
        <w:t>π</w:t>
      </w:r>
      <w:r w:rsidRPr="00FC6CBC">
        <w:rPr>
          <w:spacing w:val="-1"/>
          <w:sz w:val="24"/>
          <w:lang w:val="el-GR" w:eastAsia="el-GR"/>
        </w:rPr>
        <w:t>α</w:t>
      </w:r>
      <w:r w:rsidRPr="00FC6CBC">
        <w:rPr>
          <w:sz w:val="24"/>
          <w:lang w:val="el-GR" w:eastAsia="el-GR"/>
        </w:rPr>
        <w:t>ρ</w:t>
      </w:r>
      <w:r w:rsidRPr="00FC6CBC">
        <w:rPr>
          <w:spacing w:val="-2"/>
          <w:sz w:val="24"/>
          <w:lang w:val="el-GR" w:eastAsia="el-GR"/>
        </w:rPr>
        <w:t>ο</w:t>
      </w:r>
      <w:r w:rsidRPr="00FC6CBC">
        <w:rPr>
          <w:spacing w:val="1"/>
          <w:sz w:val="24"/>
          <w:lang w:val="el-GR" w:eastAsia="el-GR"/>
        </w:rPr>
        <w:t>ύσ</w:t>
      </w:r>
      <w:r w:rsidRPr="00FC6CBC">
        <w:rPr>
          <w:sz w:val="24"/>
          <w:lang w:val="el-GR" w:eastAsia="el-GR"/>
        </w:rPr>
        <w:t>α επι</w:t>
      </w:r>
      <w:r w:rsidRPr="00FC6CBC">
        <w:rPr>
          <w:spacing w:val="1"/>
          <w:sz w:val="24"/>
          <w:lang w:val="el-GR" w:eastAsia="el-GR"/>
        </w:rPr>
        <w:t>σ</w:t>
      </w:r>
      <w:r w:rsidRPr="00FC6CBC">
        <w:rPr>
          <w:spacing w:val="-1"/>
          <w:sz w:val="24"/>
          <w:lang w:val="el-GR" w:eastAsia="el-GR"/>
        </w:rPr>
        <w:t>τ</w:t>
      </w:r>
      <w:r w:rsidRPr="00FC6CBC">
        <w:rPr>
          <w:spacing w:val="-2"/>
          <w:sz w:val="24"/>
          <w:lang w:val="el-GR" w:eastAsia="el-GR"/>
        </w:rPr>
        <w:t>ο</w:t>
      </w:r>
      <w:r w:rsidRPr="00FC6CBC">
        <w:rPr>
          <w:sz w:val="24"/>
          <w:lang w:val="el-GR" w:eastAsia="el-GR"/>
        </w:rPr>
        <w:t xml:space="preserve">λή </w:t>
      </w:r>
      <w:r w:rsidRPr="00FC6CBC">
        <w:rPr>
          <w:spacing w:val="-1"/>
          <w:sz w:val="24"/>
          <w:lang w:val="el-GR" w:eastAsia="el-GR"/>
        </w:rPr>
        <w:t>αν</w:t>
      </w:r>
      <w:r w:rsidRPr="00FC6CBC">
        <w:rPr>
          <w:sz w:val="24"/>
          <w:lang w:val="el-GR" w:eastAsia="el-GR"/>
        </w:rPr>
        <w:t>έκκλ</w:t>
      </w:r>
      <w:r w:rsidRPr="00FC6CBC">
        <w:rPr>
          <w:spacing w:val="-4"/>
          <w:sz w:val="24"/>
          <w:lang w:val="el-GR" w:eastAsia="el-GR"/>
        </w:rPr>
        <w:t>η</w:t>
      </w:r>
      <w:r w:rsidRPr="00FC6CBC">
        <w:rPr>
          <w:spacing w:val="-1"/>
          <w:sz w:val="24"/>
          <w:lang w:val="el-GR" w:eastAsia="el-GR"/>
        </w:rPr>
        <w:t>τ</w:t>
      </w:r>
      <w:r w:rsidRPr="00FC6CBC">
        <w:rPr>
          <w:sz w:val="24"/>
          <w:lang w:val="el-GR" w:eastAsia="el-GR"/>
        </w:rPr>
        <w:t xml:space="preserve">α </w:t>
      </w:r>
      <w:r w:rsidRPr="00FC6CBC">
        <w:rPr>
          <w:spacing w:val="-8"/>
          <w:sz w:val="24"/>
          <w:lang w:val="el-GR" w:eastAsia="el-GR"/>
        </w:rPr>
        <w:t>κ</w:t>
      </w:r>
      <w:r w:rsidRPr="00FC6CBC">
        <w:rPr>
          <w:spacing w:val="-1"/>
          <w:sz w:val="24"/>
          <w:lang w:val="el-GR" w:eastAsia="el-GR"/>
        </w:rPr>
        <w:t>α</w:t>
      </w:r>
      <w:r w:rsidRPr="00FC6CBC">
        <w:rPr>
          <w:sz w:val="24"/>
          <w:lang w:val="el-GR" w:eastAsia="el-GR"/>
        </w:rPr>
        <w:t xml:space="preserve">ι </w:t>
      </w:r>
      <w:r w:rsidRPr="00FC6CBC">
        <w:rPr>
          <w:spacing w:val="-1"/>
          <w:sz w:val="24"/>
          <w:lang w:val="el-GR" w:eastAsia="el-GR"/>
        </w:rPr>
        <w:t>αν</w:t>
      </w:r>
      <w:r w:rsidRPr="00FC6CBC">
        <w:rPr>
          <w:sz w:val="24"/>
          <w:lang w:val="el-GR" w:eastAsia="el-GR"/>
        </w:rPr>
        <w:t>επι</w:t>
      </w:r>
      <w:r w:rsidRPr="00FC6CBC">
        <w:rPr>
          <w:spacing w:val="1"/>
          <w:sz w:val="24"/>
          <w:lang w:val="el-GR" w:eastAsia="el-GR"/>
        </w:rPr>
        <w:t>φ</w:t>
      </w:r>
      <w:r w:rsidRPr="00FC6CBC">
        <w:rPr>
          <w:spacing w:val="-7"/>
          <w:sz w:val="24"/>
          <w:lang w:val="el-GR" w:eastAsia="el-GR"/>
        </w:rPr>
        <w:t>ύ</w:t>
      </w:r>
      <w:r w:rsidRPr="00FC6CBC">
        <w:rPr>
          <w:spacing w:val="-2"/>
          <w:sz w:val="24"/>
          <w:lang w:val="el-GR" w:eastAsia="el-GR"/>
        </w:rPr>
        <w:t>λ</w:t>
      </w:r>
      <w:r w:rsidRPr="00FC6CBC">
        <w:rPr>
          <w:spacing w:val="-1"/>
          <w:sz w:val="24"/>
          <w:lang w:val="el-GR" w:eastAsia="el-GR"/>
        </w:rPr>
        <w:t>α</w:t>
      </w:r>
      <w:r w:rsidRPr="00FC6CBC">
        <w:rPr>
          <w:sz w:val="24"/>
          <w:lang w:val="el-GR" w:eastAsia="el-GR"/>
        </w:rPr>
        <w:t>κ</w:t>
      </w:r>
      <w:r w:rsidRPr="00FC6CBC">
        <w:rPr>
          <w:spacing w:val="-1"/>
          <w:sz w:val="24"/>
          <w:lang w:val="el-GR" w:eastAsia="el-GR"/>
        </w:rPr>
        <w:t>τ</w:t>
      </w:r>
      <w:r w:rsidRPr="00FC6CBC">
        <w:rPr>
          <w:sz w:val="24"/>
          <w:lang w:val="el-GR" w:eastAsia="el-GR"/>
        </w:rPr>
        <w:t xml:space="preserve">α </w:t>
      </w:r>
      <w:r w:rsidRPr="00FC6CBC">
        <w:rPr>
          <w:spacing w:val="-2"/>
          <w:sz w:val="24"/>
          <w:lang w:val="el-GR" w:eastAsia="el-GR"/>
        </w:rPr>
        <w:t>π</w:t>
      </w:r>
      <w:r w:rsidRPr="00FC6CBC">
        <w:rPr>
          <w:spacing w:val="-1"/>
          <w:sz w:val="24"/>
          <w:lang w:val="el-GR" w:eastAsia="el-GR"/>
        </w:rPr>
        <w:t>α</w:t>
      </w:r>
      <w:r w:rsidRPr="00FC6CBC">
        <w:rPr>
          <w:sz w:val="24"/>
          <w:lang w:val="el-GR" w:eastAsia="el-GR"/>
        </w:rPr>
        <w:t>ρ</w:t>
      </w:r>
      <w:r w:rsidRPr="00FC6CBC">
        <w:rPr>
          <w:spacing w:val="-1"/>
          <w:sz w:val="24"/>
          <w:lang w:val="el-GR" w:eastAsia="el-GR"/>
        </w:rPr>
        <w:t>α</w:t>
      </w:r>
      <w:r w:rsidRPr="00FC6CBC">
        <w:rPr>
          <w:spacing w:val="-4"/>
          <w:sz w:val="24"/>
          <w:lang w:val="el-GR" w:eastAsia="el-GR"/>
        </w:rPr>
        <w:t>ι</w:t>
      </w:r>
      <w:r w:rsidRPr="00FC6CBC">
        <w:rPr>
          <w:spacing w:val="-1"/>
          <w:sz w:val="24"/>
          <w:lang w:val="el-GR" w:eastAsia="el-GR"/>
        </w:rPr>
        <w:t>τ</w:t>
      </w:r>
      <w:r w:rsidRPr="00FC6CBC">
        <w:rPr>
          <w:sz w:val="24"/>
          <w:lang w:val="el-GR" w:eastAsia="el-GR"/>
        </w:rPr>
        <w:t>ού</w:t>
      </w:r>
      <w:r w:rsidRPr="00FC6CBC">
        <w:rPr>
          <w:spacing w:val="-1"/>
          <w:sz w:val="24"/>
          <w:lang w:val="el-GR" w:eastAsia="el-GR"/>
        </w:rPr>
        <w:t>μ</w:t>
      </w:r>
      <w:r w:rsidRPr="00FC6CBC">
        <w:rPr>
          <w:spacing w:val="2"/>
          <w:sz w:val="24"/>
          <w:lang w:val="el-GR" w:eastAsia="el-GR"/>
        </w:rPr>
        <w:t>ε</w:t>
      </w:r>
      <w:r w:rsidRPr="00FC6CBC">
        <w:rPr>
          <w:spacing w:val="-1"/>
          <w:sz w:val="24"/>
          <w:lang w:val="el-GR" w:eastAsia="el-GR"/>
        </w:rPr>
        <w:t>ν</w:t>
      </w:r>
      <w:r w:rsidRPr="00FC6CBC">
        <w:rPr>
          <w:sz w:val="24"/>
          <w:lang w:val="el-GR" w:eastAsia="el-GR"/>
        </w:rPr>
        <w:t xml:space="preserve">οι </w:t>
      </w:r>
      <w:r w:rsidRPr="00FC6CBC">
        <w:rPr>
          <w:spacing w:val="-1"/>
          <w:sz w:val="24"/>
          <w:lang w:val="el-GR" w:eastAsia="el-GR"/>
        </w:rPr>
        <w:t>τ</w:t>
      </w:r>
      <w:r w:rsidRPr="00FC6CBC">
        <w:rPr>
          <w:sz w:val="24"/>
          <w:lang w:val="el-GR" w:eastAsia="el-GR"/>
        </w:rPr>
        <w:t xml:space="preserve">ου </w:t>
      </w:r>
      <w:r w:rsidRPr="00FC6CBC">
        <w:rPr>
          <w:spacing w:val="1"/>
          <w:sz w:val="24"/>
          <w:lang w:val="el-GR" w:eastAsia="el-GR"/>
        </w:rPr>
        <w:t>δ</w:t>
      </w:r>
      <w:r w:rsidRPr="00FC6CBC">
        <w:rPr>
          <w:sz w:val="24"/>
          <w:lang w:val="el-GR" w:eastAsia="el-GR"/>
        </w:rPr>
        <w:t>ι</w:t>
      </w:r>
      <w:r w:rsidRPr="00FC6CBC">
        <w:rPr>
          <w:spacing w:val="-8"/>
          <w:sz w:val="24"/>
          <w:lang w:val="el-GR" w:eastAsia="el-GR"/>
        </w:rPr>
        <w:t>κ</w:t>
      </w:r>
      <w:r w:rsidRPr="00FC6CBC">
        <w:rPr>
          <w:spacing w:val="1"/>
          <w:sz w:val="24"/>
          <w:lang w:val="el-GR" w:eastAsia="el-GR"/>
        </w:rPr>
        <w:t>α</w:t>
      </w:r>
      <w:r w:rsidRPr="00FC6CBC">
        <w:rPr>
          <w:sz w:val="24"/>
          <w:lang w:val="el-GR" w:eastAsia="el-GR"/>
        </w:rPr>
        <w:t>ι</w:t>
      </w:r>
      <w:r w:rsidRPr="00FC6CBC">
        <w:rPr>
          <w:spacing w:val="1"/>
          <w:sz w:val="24"/>
          <w:lang w:val="el-GR" w:eastAsia="el-GR"/>
        </w:rPr>
        <w:t>ώ</w:t>
      </w:r>
      <w:r w:rsidRPr="00FC6CBC">
        <w:rPr>
          <w:spacing w:val="-1"/>
          <w:sz w:val="24"/>
          <w:lang w:val="el-GR" w:eastAsia="el-GR"/>
        </w:rPr>
        <w:t>ματ</w:t>
      </w:r>
      <w:r w:rsidRPr="00FC6CBC">
        <w:rPr>
          <w:sz w:val="24"/>
          <w:lang w:val="el-GR" w:eastAsia="el-GR"/>
        </w:rPr>
        <w:t>ος</w:t>
      </w:r>
      <w:r w:rsidRPr="00FC6CBC">
        <w:rPr>
          <w:spacing w:val="1"/>
          <w:sz w:val="24"/>
          <w:lang w:val="el-GR" w:eastAsia="el-GR"/>
        </w:rPr>
        <w:t xml:space="preserve"> τ</w:t>
      </w:r>
      <w:r w:rsidRPr="00FC6CBC">
        <w:rPr>
          <w:sz w:val="24"/>
          <w:lang w:val="el-GR" w:eastAsia="el-GR"/>
        </w:rPr>
        <w:t xml:space="preserve">ης </w:t>
      </w:r>
      <w:r w:rsidRPr="00FC6CBC">
        <w:rPr>
          <w:spacing w:val="-1"/>
          <w:sz w:val="24"/>
          <w:lang w:val="el-GR" w:eastAsia="el-GR"/>
        </w:rPr>
        <w:t>δ</w:t>
      </w:r>
      <w:r w:rsidRPr="00FC6CBC">
        <w:rPr>
          <w:sz w:val="24"/>
          <w:lang w:val="el-GR" w:eastAsia="el-GR"/>
        </w:rPr>
        <w:t>ι</w:t>
      </w:r>
      <w:r w:rsidRPr="00FC6CBC">
        <w:rPr>
          <w:spacing w:val="-1"/>
          <w:sz w:val="24"/>
          <w:lang w:val="el-GR" w:eastAsia="el-GR"/>
        </w:rPr>
        <w:t>α</w:t>
      </w:r>
      <w:r w:rsidRPr="00FC6CBC">
        <w:rPr>
          <w:sz w:val="24"/>
          <w:lang w:val="el-GR" w:eastAsia="el-GR"/>
        </w:rPr>
        <w:t>ι</w:t>
      </w:r>
      <w:r w:rsidRPr="00FC6CBC">
        <w:rPr>
          <w:spacing w:val="2"/>
          <w:sz w:val="24"/>
          <w:lang w:val="el-GR" w:eastAsia="el-GR"/>
        </w:rPr>
        <w:t>ρ</w:t>
      </w:r>
      <w:r w:rsidRPr="00FC6CBC">
        <w:rPr>
          <w:spacing w:val="-4"/>
          <w:sz w:val="24"/>
          <w:lang w:val="el-GR" w:eastAsia="el-GR"/>
        </w:rPr>
        <w:t>έ</w:t>
      </w:r>
      <w:r w:rsidRPr="00FC6CBC">
        <w:rPr>
          <w:spacing w:val="-1"/>
          <w:sz w:val="24"/>
          <w:lang w:val="el-GR" w:eastAsia="el-GR"/>
        </w:rPr>
        <w:t>σ</w:t>
      </w:r>
      <w:r w:rsidRPr="00FC6CBC">
        <w:rPr>
          <w:sz w:val="24"/>
          <w:lang w:val="el-GR" w:eastAsia="el-GR"/>
        </w:rPr>
        <w:t xml:space="preserve">εως </w:t>
      </w:r>
      <w:r w:rsidRPr="00FC6CBC">
        <w:rPr>
          <w:spacing w:val="-6"/>
          <w:sz w:val="24"/>
          <w:lang w:val="el-GR" w:eastAsia="el-GR"/>
        </w:rPr>
        <w:t>κ</w:t>
      </w:r>
      <w:r w:rsidRPr="00FC6CBC">
        <w:rPr>
          <w:spacing w:val="-1"/>
          <w:sz w:val="24"/>
          <w:lang w:val="el-GR" w:eastAsia="el-GR"/>
        </w:rPr>
        <w:t>α</w:t>
      </w:r>
      <w:r w:rsidRPr="00FC6CBC">
        <w:rPr>
          <w:sz w:val="24"/>
          <w:lang w:val="el-GR" w:eastAsia="el-GR"/>
        </w:rPr>
        <w:t>ι</w:t>
      </w:r>
      <w:r w:rsidRPr="00FC6CBC">
        <w:rPr>
          <w:spacing w:val="1"/>
          <w:sz w:val="24"/>
          <w:lang w:val="el-GR" w:eastAsia="el-GR"/>
        </w:rPr>
        <w:t xml:space="preserve"> δ</w:t>
      </w:r>
      <w:r w:rsidRPr="00FC6CBC">
        <w:rPr>
          <w:sz w:val="24"/>
          <w:lang w:val="el-GR" w:eastAsia="el-GR"/>
        </w:rPr>
        <w:t>ι</w:t>
      </w:r>
      <w:r w:rsidRPr="00FC6CBC">
        <w:rPr>
          <w:spacing w:val="-1"/>
          <w:sz w:val="24"/>
          <w:lang w:val="el-GR" w:eastAsia="el-GR"/>
        </w:rPr>
        <w:t>ζ</w:t>
      </w:r>
      <w:r w:rsidRPr="00FC6CBC">
        <w:rPr>
          <w:sz w:val="24"/>
          <w:lang w:val="el-GR" w:eastAsia="el-GR"/>
        </w:rPr>
        <w:t>ή</w:t>
      </w:r>
      <w:r w:rsidRPr="00FC6CBC">
        <w:rPr>
          <w:spacing w:val="-1"/>
          <w:sz w:val="24"/>
          <w:lang w:val="el-GR" w:eastAsia="el-GR"/>
        </w:rPr>
        <w:t>σ</w:t>
      </w:r>
      <w:r w:rsidRPr="00FC6CBC">
        <w:rPr>
          <w:sz w:val="24"/>
          <w:lang w:val="el-GR" w:eastAsia="el-GR"/>
        </w:rPr>
        <w:t>εως</w:t>
      </w:r>
      <w:r w:rsidRPr="00FC6CBC">
        <w:rPr>
          <w:spacing w:val="1"/>
          <w:sz w:val="24"/>
          <w:lang w:val="el-GR" w:eastAsia="el-GR"/>
        </w:rPr>
        <w:t xml:space="preserve"> μ</w:t>
      </w:r>
      <w:r w:rsidRPr="00FC6CBC">
        <w:rPr>
          <w:sz w:val="24"/>
          <w:lang w:val="el-GR" w:eastAsia="el-GR"/>
        </w:rPr>
        <w:t xml:space="preserve">έχρι </w:t>
      </w:r>
      <w:r w:rsidRPr="00FC6CBC">
        <w:rPr>
          <w:spacing w:val="-1"/>
          <w:sz w:val="24"/>
          <w:lang w:val="el-GR" w:eastAsia="el-GR"/>
        </w:rPr>
        <w:t>τ</w:t>
      </w:r>
      <w:r w:rsidRPr="00FC6CBC">
        <w:rPr>
          <w:spacing w:val="-2"/>
          <w:sz w:val="24"/>
          <w:lang w:val="el-GR" w:eastAsia="el-GR"/>
        </w:rPr>
        <w:t>ο</w:t>
      </w:r>
      <w:r w:rsidRPr="00FC6CBC">
        <w:rPr>
          <w:sz w:val="24"/>
          <w:lang w:val="el-GR" w:eastAsia="el-GR"/>
        </w:rPr>
        <w:t>υ πο</w:t>
      </w:r>
      <w:r w:rsidRPr="00FC6CBC">
        <w:rPr>
          <w:spacing w:val="-1"/>
          <w:sz w:val="24"/>
          <w:lang w:val="el-GR" w:eastAsia="el-GR"/>
        </w:rPr>
        <w:t>σ</w:t>
      </w:r>
      <w:r w:rsidRPr="00FC6CBC">
        <w:rPr>
          <w:sz w:val="24"/>
          <w:lang w:val="el-GR" w:eastAsia="el-GR"/>
        </w:rPr>
        <w:t xml:space="preserve">ού </w:t>
      </w:r>
      <w:r w:rsidRPr="00FC6CBC">
        <w:rPr>
          <w:spacing w:val="-1"/>
          <w:sz w:val="24"/>
          <w:lang w:val="el-GR" w:eastAsia="el-GR"/>
        </w:rPr>
        <w:t>τ</w:t>
      </w:r>
      <w:r w:rsidRPr="00FC6CBC">
        <w:rPr>
          <w:spacing w:val="1"/>
          <w:sz w:val="24"/>
          <w:lang w:val="el-GR" w:eastAsia="el-GR"/>
        </w:rPr>
        <w:t>ω</w:t>
      </w:r>
      <w:r w:rsidRPr="00FC6CBC">
        <w:rPr>
          <w:sz w:val="24"/>
          <w:lang w:val="el-GR" w:eastAsia="el-GR"/>
        </w:rPr>
        <w:t xml:space="preserve">ν </w:t>
      </w:r>
      <w:r w:rsidRPr="00FC6CBC">
        <w:rPr>
          <w:spacing w:val="-2"/>
          <w:sz w:val="24"/>
          <w:lang w:val="el-GR" w:eastAsia="el-GR"/>
        </w:rPr>
        <w:t>ε</w:t>
      </w:r>
      <w:r w:rsidRPr="00FC6CBC">
        <w:rPr>
          <w:spacing w:val="1"/>
          <w:sz w:val="24"/>
          <w:lang w:val="el-GR" w:eastAsia="el-GR"/>
        </w:rPr>
        <w:t>υ</w:t>
      </w:r>
      <w:r w:rsidRPr="00FC6CBC">
        <w:rPr>
          <w:sz w:val="24"/>
          <w:lang w:val="el-GR" w:eastAsia="el-GR"/>
        </w:rPr>
        <w:t>ρώ……………</w:t>
      </w:r>
      <w:r w:rsidRPr="00FC6CBC">
        <w:rPr>
          <w:spacing w:val="-2"/>
          <w:sz w:val="24"/>
          <w:lang w:val="el-GR" w:eastAsia="el-GR"/>
        </w:rPr>
        <w:t>…</w:t>
      </w:r>
      <w:r w:rsidRPr="00FC6CBC">
        <w:rPr>
          <w:sz w:val="24"/>
          <w:lang w:val="el-GR" w:eastAsia="el-GR"/>
        </w:rPr>
        <w:t>……………………………</w:t>
      </w:r>
      <w:r w:rsidRPr="00FC6CBC">
        <w:rPr>
          <w:spacing w:val="-3"/>
          <w:sz w:val="24"/>
          <w:lang w:val="el-GR" w:eastAsia="el-GR"/>
        </w:rPr>
        <w:t>…</w:t>
      </w:r>
      <w:r w:rsidRPr="00FC6CBC">
        <w:rPr>
          <w:sz w:val="24"/>
          <w:lang w:val="el-GR" w:eastAsia="el-GR"/>
        </w:rPr>
        <w:t>………………………</w:t>
      </w:r>
      <w:r w:rsidRPr="00FC6CBC">
        <w:rPr>
          <w:spacing w:val="-2"/>
          <w:sz w:val="24"/>
          <w:lang w:val="el-GR" w:eastAsia="el-GR"/>
        </w:rPr>
        <w:t>.</w:t>
      </w:r>
      <w:r w:rsidRPr="00FC6CBC">
        <w:rPr>
          <w:spacing w:val="6"/>
          <w:sz w:val="24"/>
          <w:lang w:val="el-GR" w:eastAsia="el-GR"/>
        </w:rPr>
        <w:t>.</w:t>
      </w:r>
      <w:r w:rsidRPr="00FC6CBC">
        <w:rPr>
          <w:spacing w:val="6"/>
          <w:sz w:val="24"/>
          <w:vertAlign w:val="superscript"/>
          <w:lang w:eastAsia="el-GR"/>
        </w:rPr>
        <w:footnoteReference w:id="151"/>
      </w:r>
      <w:r w:rsidRPr="00FC6CBC">
        <w:rPr>
          <w:spacing w:val="-1"/>
          <w:sz w:val="24"/>
          <w:lang w:val="el-GR" w:eastAsia="el-GR"/>
        </w:rPr>
        <w:t>υ</w:t>
      </w:r>
      <w:r w:rsidRPr="00FC6CBC">
        <w:rPr>
          <w:sz w:val="24"/>
          <w:lang w:val="el-GR" w:eastAsia="el-GR"/>
        </w:rPr>
        <w:t xml:space="preserve">πέρ </w:t>
      </w:r>
      <w:r w:rsidRPr="00FC6CBC">
        <w:rPr>
          <w:spacing w:val="-1"/>
          <w:sz w:val="24"/>
          <w:lang w:val="el-GR" w:eastAsia="el-GR"/>
        </w:rPr>
        <w:t>τ</w:t>
      </w:r>
      <w:r w:rsidRPr="00FC6CBC">
        <w:rPr>
          <w:spacing w:val="-2"/>
          <w:sz w:val="24"/>
          <w:lang w:val="el-GR" w:eastAsia="el-GR"/>
        </w:rPr>
        <w:t>ο</w:t>
      </w:r>
      <w:r w:rsidRPr="00FC6CBC">
        <w:rPr>
          <w:spacing w:val="1"/>
          <w:sz w:val="24"/>
          <w:lang w:val="el-GR" w:eastAsia="el-GR"/>
        </w:rPr>
        <w:t>υ</w:t>
      </w:r>
      <w:r w:rsidRPr="00FC6CBC">
        <w:rPr>
          <w:sz w:val="24"/>
          <w:lang w:val="el-GR" w:eastAsia="el-GR"/>
        </w:rPr>
        <w:t>:</w:t>
      </w:r>
    </w:p>
    <w:p w14:paraId="5BF9D837" w14:textId="77777777" w:rsidR="00DA18CF" w:rsidRPr="00FC6CBC" w:rsidRDefault="00DA18CF" w:rsidP="00DA18CF">
      <w:pPr>
        <w:spacing w:after="80"/>
        <w:ind w:right="71"/>
        <w:rPr>
          <w:sz w:val="24"/>
          <w:lang w:val="el-GR" w:eastAsia="el-GR"/>
        </w:rPr>
      </w:pPr>
      <w:r w:rsidRPr="00FC6CBC">
        <w:rPr>
          <w:spacing w:val="-1"/>
          <w:sz w:val="24"/>
          <w:lang w:val="el-GR" w:eastAsia="el-GR"/>
        </w:rPr>
        <w:t>(</w:t>
      </w:r>
      <w:r w:rsidRPr="00FC6CBC">
        <w:rPr>
          <w:spacing w:val="-1"/>
          <w:sz w:val="24"/>
          <w:lang w:val="en-US" w:eastAsia="el-GR"/>
        </w:rPr>
        <w:t>i</w:t>
      </w:r>
      <w:r w:rsidRPr="00FC6CBC">
        <w:rPr>
          <w:sz w:val="24"/>
          <w:lang w:val="el-GR" w:eastAsia="el-GR"/>
        </w:rPr>
        <w:t>)  [</w:t>
      </w:r>
      <w:r w:rsidRPr="00FC6CBC">
        <w:rPr>
          <w:spacing w:val="-1"/>
          <w:sz w:val="24"/>
          <w:lang w:val="el-GR" w:eastAsia="el-GR"/>
        </w:rPr>
        <w:t>σ</w:t>
      </w:r>
      <w:r w:rsidRPr="00FC6CBC">
        <w:rPr>
          <w:sz w:val="24"/>
          <w:lang w:val="el-GR" w:eastAsia="el-GR"/>
        </w:rPr>
        <w:t>ε  περ</w:t>
      </w:r>
      <w:r w:rsidRPr="00FC6CBC">
        <w:rPr>
          <w:spacing w:val="-1"/>
          <w:sz w:val="24"/>
          <w:lang w:val="el-GR" w:eastAsia="el-GR"/>
        </w:rPr>
        <w:t>ί</w:t>
      </w:r>
      <w:r w:rsidRPr="00FC6CBC">
        <w:rPr>
          <w:spacing w:val="-2"/>
          <w:sz w:val="24"/>
          <w:lang w:val="el-GR" w:eastAsia="el-GR"/>
        </w:rPr>
        <w:t>π</w:t>
      </w:r>
      <w:r w:rsidRPr="00FC6CBC">
        <w:rPr>
          <w:spacing w:val="1"/>
          <w:sz w:val="24"/>
          <w:lang w:val="el-GR" w:eastAsia="el-GR"/>
        </w:rPr>
        <w:t>τω</w:t>
      </w:r>
      <w:r w:rsidRPr="00FC6CBC">
        <w:rPr>
          <w:spacing w:val="-1"/>
          <w:sz w:val="24"/>
          <w:lang w:val="el-GR" w:eastAsia="el-GR"/>
        </w:rPr>
        <w:t>σ</w:t>
      </w:r>
      <w:r w:rsidRPr="00FC6CBC">
        <w:rPr>
          <w:sz w:val="24"/>
          <w:lang w:val="el-GR" w:eastAsia="el-GR"/>
        </w:rPr>
        <w:t xml:space="preserve">η  </w:t>
      </w:r>
      <w:r w:rsidRPr="00FC6CBC">
        <w:rPr>
          <w:spacing w:val="1"/>
          <w:sz w:val="24"/>
          <w:lang w:val="el-GR" w:eastAsia="el-GR"/>
        </w:rPr>
        <w:t>φυ</w:t>
      </w:r>
      <w:r w:rsidRPr="00FC6CBC">
        <w:rPr>
          <w:spacing w:val="-1"/>
          <w:sz w:val="24"/>
          <w:lang w:val="el-GR" w:eastAsia="el-GR"/>
        </w:rPr>
        <w:t>σ</w:t>
      </w:r>
      <w:r w:rsidRPr="00FC6CBC">
        <w:rPr>
          <w:sz w:val="24"/>
          <w:lang w:val="el-GR" w:eastAsia="el-GR"/>
        </w:rPr>
        <w:t>ι</w:t>
      </w:r>
      <w:r w:rsidRPr="00FC6CBC">
        <w:rPr>
          <w:spacing w:val="-8"/>
          <w:sz w:val="24"/>
          <w:lang w:val="el-GR" w:eastAsia="el-GR"/>
        </w:rPr>
        <w:t>κ</w:t>
      </w:r>
      <w:r w:rsidRPr="00FC6CBC">
        <w:rPr>
          <w:sz w:val="24"/>
          <w:lang w:val="el-GR" w:eastAsia="el-GR"/>
        </w:rPr>
        <w:t>ού  προ</w:t>
      </w:r>
      <w:r w:rsidRPr="00FC6CBC">
        <w:rPr>
          <w:spacing w:val="-1"/>
          <w:sz w:val="24"/>
          <w:lang w:val="el-GR" w:eastAsia="el-GR"/>
        </w:rPr>
        <w:t>σ</w:t>
      </w:r>
      <w:r w:rsidRPr="00FC6CBC">
        <w:rPr>
          <w:spacing w:val="1"/>
          <w:sz w:val="24"/>
          <w:lang w:val="el-GR" w:eastAsia="el-GR"/>
        </w:rPr>
        <w:t>ώ</w:t>
      </w:r>
      <w:r w:rsidRPr="00FC6CBC">
        <w:rPr>
          <w:sz w:val="24"/>
          <w:lang w:val="el-GR" w:eastAsia="el-GR"/>
        </w:rPr>
        <w:t>π</w:t>
      </w:r>
      <w:r w:rsidRPr="00FC6CBC">
        <w:rPr>
          <w:spacing w:val="-2"/>
          <w:sz w:val="24"/>
          <w:lang w:val="el-GR" w:eastAsia="el-GR"/>
        </w:rPr>
        <w:t>ο</w:t>
      </w:r>
      <w:r w:rsidRPr="00FC6CBC">
        <w:rPr>
          <w:spacing w:val="1"/>
          <w:sz w:val="24"/>
          <w:lang w:val="el-GR" w:eastAsia="el-GR"/>
        </w:rPr>
        <w:t>υ</w:t>
      </w:r>
      <w:r w:rsidRPr="00FC6CBC">
        <w:rPr>
          <w:sz w:val="24"/>
          <w:lang w:val="el-GR" w:eastAsia="el-GR"/>
        </w:rPr>
        <w:t xml:space="preserve">]:  </w:t>
      </w:r>
      <w:r w:rsidRPr="00FC6CBC">
        <w:rPr>
          <w:spacing w:val="-1"/>
          <w:sz w:val="24"/>
          <w:lang w:val="el-GR" w:eastAsia="el-GR"/>
        </w:rPr>
        <w:t>(</w:t>
      </w:r>
      <w:r w:rsidRPr="00FC6CBC">
        <w:rPr>
          <w:sz w:val="24"/>
          <w:lang w:val="el-GR" w:eastAsia="el-GR"/>
        </w:rPr>
        <w:t>ο</w:t>
      </w:r>
      <w:r w:rsidRPr="00FC6CBC">
        <w:rPr>
          <w:spacing w:val="-1"/>
          <w:sz w:val="24"/>
          <w:lang w:val="el-GR" w:eastAsia="el-GR"/>
        </w:rPr>
        <w:t>ν</w:t>
      </w:r>
      <w:r w:rsidRPr="00FC6CBC">
        <w:rPr>
          <w:sz w:val="24"/>
          <w:lang w:val="el-GR" w:eastAsia="el-GR"/>
        </w:rPr>
        <w:t>ο</w:t>
      </w:r>
      <w:r w:rsidRPr="00FC6CBC">
        <w:rPr>
          <w:spacing w:val="-1"/>
          <w:sz w:val="24"/>
          <w:lang w:val="el-GR" w:eastAsia="el-GR"/>
        </w:rPr>
        <w:t>μα</w:t>
      </w:r>
      <w:r w:rsidRPr="00FC6CBC">
        <w:rPr>
          <w:spacing w:val="1"/>
          <w:sz w:val="24"/>
          <w:lang w:val="el-GR" w:eastAsia="el-GR"/>
        </w:rPr>
        <w:t>τ</w:t>
      </w:r>
      <w:r w:rsidRPr="00FC6CBC">
        <w:rPr>
          <w:sz w:val="24"/>
          <w:lang w:val="el-GR" w:eastAsia="el-GR"/>
        </w:rPr>
        <w:t>ε</w:t>
      </w:r>
      <w:r w:rsidRPr="00FC6CBC">
        <w:rPr>
          <w:spacing w:val="-2"/>
          <w:sz w:val="24"/>
          <w:lang w:val="el-GR" w:eastAsia="el-GR"/>
        </w:rPr>
        <w:t>π</w:t>
      </w:r>
      <w:r w:rsidRPr="00FC6CBC">
        <w:rPr>
          <w:spacing w:val="1"/>
          <w:sz w:val="24"/>
          <w:lang w:val="el-GR" w:eastAsia="el-GR"/>
        </w:rPr>
        <w:t>ώ</w:t>
      </w:r>
      <w:r w:rsidRPr="00FC6CBC">
        <w:rPr>
          <w:spacing w:val="-3"/>
          <w:sz w:val="24"/>
          <w:lang w:val="el-GR" w:eastAsia="el-GR"/>
        </w:rPr>
        <w:t>ν</w:t>
      </w:r>
      <w:r w:rsidRPr="00FC6CBC">
        <w:rPr>
          <w:spacing w:val="3"/>
          <w:sz w:val="24"/>
          <w:lang w:val="el-GR" w:eastAsia="el-GR"/>
        </w:rPr>
        <w:t>υ</w:t>
      </w:r>
      <w:r w:rsidRPr="00FC6CBC">
        <w:rPr>
          <w:spacing w:val="-3"/>
          <w:sz w:val="24"/>
          <w:lang w:val="el-GR" w:eastAsia="el-GR"/>
        </w:rPr>
        <w:t>μ</w:t>
      </w:r>
      <w:r w:rsidRPr="00FC6CBC">
        <w:rPr>
          <w:spacing w:val="-4"/>
          <w:sz w:val="24"/>
          <w:lang w:val="el-GR" w:eastAsia="el-GR"/>
        </w:rPr>
        <w:t>ο</w:t>
      </w:r>
      <w:r w:rsidRPr="00FC6CBC">
        <w:rPr>
          <w:sz w:val="24"/>
          <w:lang w:val="el-GR" w:eastAsia="el-GR"/>
        </w:rPr>
        <w:t xml:space="preserve">,  </w:t>
      </w:r>
      <w:r w:rsidRPr="00FC6CBC">
        <w:rPr>
          <w:spacing w:val="-2"/>
          <w:sz w:val="24"/>
          <w:lang w:val="el-GR" w:eastAsia="el-GR"/>
        </w:rPr>
        <w:t>π</w:t>
      </w:r>
      <w:r w:rsidRPr="00FC6CBC">
        <w:rPr>
          <w:spacing w:val="-1"/>
          <w:sz w:val="24"/>
          <w:lang w:val="el-GR" w:eastAsia="el-GR"/>
        </w:rPr>
        <w:t>α</w:t>
      </w:r>
      <w:r w:rsidRPr="00FC6CBC">
        <w:rPr>
          <w:spacing w:val="1"/>
          <w:sz w:val="24"/>
          <w:lang w:val="el-GR" w:eastAsia="el-GR"/>
        </w:rPr>
        <w:t>τ</w:t>
      </w:r>
      <w:r w:rsidRPr="00FC6CBC">
        <w:rPr>
          <w:spacing w:val="-2"/>
          <w:sz w:val="24"/>
          <w:lang w:val="el-GR" w:eastAsia="el-GR"/>
        </w:rPr>
        <w:t>ρ</w:t>
      </w:r>
      <w:r w:rsidRPr="00FC6CBC">
        <w:rPr>
          <w:spacing w:val="1"/>
          <w:sz w:val="24"/>
          <w:lang w:val="el-GR" w:eastAsia="el-GR"/>
        </w:rPr>
        <w:t>ώ</w:t>
      </w:r>
      <w:r w:rsidRPr="00FC6CBC">
        <w:rPr>
          <w:spacing w:val="-1"/>
          <w:sz w:val="24"/>
          <w:lang w:val="el-GR" w:eastAsia="el-GR"/>
        </w:rPr>
        <w:t>ν</w:t>
      </w:r>
      <w:r w:rsidRPr="00FC6CBC">
        <w:rPr>
          <w:spacing w:val="1"/>
          <w:sz w:val="24"/>
          <w:lang w:val="el-GR" w:eastAsia="el-GR"/>
        </w:rPr>
        <w:t>υ</w:t>
      </w:r>
      <w:r w:rsidRPr="00FC6CBC">
        <w:rPr>
          <w:spacing w:val="-3"/>
          <w:sz w:val="24"/>
          <w:lang w:val="el-GR" w:eastAsia="el-GR"/>
        </w:rPr>
        <w:t>μ</w:t>
      </w:r>
      <w:r w:rsidRPr="00FC6CBC">
        <w:rPr>
          <w:sz w:val="24"/>
          <w:lang w:val="el-GR" w:eastAsia="el-GR"/>
        </w:rPr>
        <w:t xml:space="preserve">ο)  </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 xml:space="preserve">.., </w:t>
      </w:r>
      <w:r w:rsidRPr="00FC6CBC">
        <w:rPr>
          <w:spacing w:val="-1"/>
          <w:sz w:val="24"/>
          <w:lang w:val="el-GR" w:eastAsia="el-GR"/>
        </w:rPr>
        <w:t>Α</w:t>
      </w:r>
      <w:r w:rsidRPr="00FC6CBC">
        <w:rPr>
          <w:spacing w:val="1"/>
          <w:sz w:val="24"/>
          <w:lang w:val="el-GR" w:eastAsia="el-GR"/>
        </w:rPr>
        <w:t>Φ</w:t>
      </w:r>
      <w:r w:rsidRPr="00FC6CBC">
        <w:rPr>
          <w:sz w:val="24"/>
          <w:lang w:val="el-GR" w:eastAsia="el-GR"/>
        </w:rPr>
        <w:t>Μ:..</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1"/>
          <w:sz w:val="24"/>
          <w:lang w:val="el-GR" w:eastAsia="el-GR"/>
        </w:rPr>
        <w:t>(</w:t>
      </w:r>
      <w:r w:rsidRPr="00FC6CBC">
        <w:rPr>
          <w:spacing w:val="1"/>
          <w:sz w:val="24"/>
          <w:lang w:val="el-GR" w:eastAsia="el-GR"/>
        </w:rPr>
        <w:t>δ</w:t>
      </w:r>
      <w:r w:rsidRPr="00FC6CBC">
        <w:rPr>
          <w:sz w:val="24"/>
          <w:lang w:val="el-GR" w:eastAsia="el-GR"/>
        </w:rPr>
        <w:t>ιεύ</w:t>
      </w:r>
      <w:r w:rsidRPr="00FC6CBC">
        <w:rPr>
          <w:spacing w:val="-1"/>
          <w:sz w:val="24"/>
          <w:lang w:val="el-GR" w:eastAsia="el-GR"/>
        </w:rPr>
        <w:t>θ</w:t>
      </w:r>
      <w:r w:rsidRPr="00FC6CBC">
        <w:rPr>
          <w:spacing w:val="1"/>
          <w:sz w:val="24"/>
          <w:lang w:val="el-GR" w:eastAsia="el-GR"/>
        </w:rPr>
        <w:t>υ</w:t>
      </w:r>
      <w:r w:rsidRPr="00FC6CBC">
        <w:rPr>
          <w:spacing w:val="-1"/>
          <w:sz w:val="24"/>
          <w:lang w:val="el-GR" w:eastAsia="el-GR"/>
        </w:rPr>
        <w:t>νσ</w:t>
      </w:r>
      <w:r w:rsidRPr="00FC6CBC">
        <w:rPr>
          <w:sz w:val="24"/>
          <w:lang w:val="el-GR" w:eastAsia="el-GR"/>
        </w:rPr>
        <w:t>η)</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pacing w:val="6"/>
          <w:sz w:val="24"/>
          <w:lang w:val="el-GR" w:eastAsia="el-GR"/>
        </w:rPr>
        <w:t>.</w:t>
      </w:r>
      <w:r w:rsidRPr="00FC6CBC">
        <w:rPr>
          <w:sz w:val="24"/>
          <w:lang w:val="el-GR" w:eastAsia="el-GR"/>
        </w:rPr>
        <w:t>,ή</w:t>
      </w:r>
    </w:p>
    <w:p w14:paraId="1AE88BB3" w14:textId="77777777" w:rsidR="00DA18CF" w:rsidRPr="00FC6CBC" w:rsidRDefault="00DA18CF" w:rsidP="00DA18CF">
      <w:pPr>
        <w:spacing w:after="80"/>
        <w:ind w:right="75"/>
        <w:rPr>
          <w:sz w:val="24"/>
          <w:lang w:val="el-GR" w:eastAsia="el-GR"/>
        </w:rPr>
      </w:pPr>
      <w:r w:rsidRPr="00FC6CBC">
        <w:rPr>
          <w:spacing w:val="-1"/>
          <w:sz w:val="24"/>
          <w:lang w:val="el-GR" w:eastAsia="el-GR"/>
        </w:rPr>
        <w:t>(</w:t>
      </w:r>
      <w:r w:rsidRPr="00FC6CBC">
        <w:rPr>
          <w:spacing w:val="-1"/>
          <w:sz w:val="24"/>
          <w:lang w:val="en-US" w:eastAsia="el-GR"/>
        </w:rPr>
        <w:t>ii</w:t>
      </w:r>
      <w:r w:rsidRPr="00FC6CBC">
        <w:rPr>
          <w:sz w:val="24"/>
          <w:lang w:val="el-GR" w:eastAsia="el-GR"/>
        </w:rPr>
        <w:t>)[</w:t>
      </w:r>
      <w:r w:rsidRPr="00FC6CBC">
        <w:rPr>
          <w:spacing w:val="-1"/>
          <w:sz w:val="24"/>
          <w:lang w:val="el-GR" w:eastAsia="el-GR"/>
        </w:rPr>
        <w:t>σ</w:t>
      </w:r>
      <w:r w:rsidRPr="00FC6CBC">
        <w:rPr>
          <w:sz w:val="24"/>
          <w:lang w:val="el-GR" w:eastAsia="el-GR"/>
        </w:rPr>
        <w:t>επερ</w:t>
      </w:r>
      <w:r w:rsidRPr="00FC6CBC">
        <w:rPr>
          <w:spacing w:val="-1"/>
          <w:sz w:val="24"/>
          <w:lang w:val="el-GR" w:eastAsia="el-GR"/>
        </w:rPr>
        <w:t>ί</w:t>
      </w:r>
      <w:r w:rsidRPr="00FC6CBC">
        <w:rPr>
          <w:spacing w:val="-2"/>
          <w:sz w:val="24"/>
          <w:lang w:val="el-GR" w:eastAsia="el-GR"/>
        </w:rPr>
        <w:t>π</w:t>
      </w:r>
      <w:r w:rsidRPr="00FC6CBC">
        <w:rPr>
          <w:spacing w:val="1"/>
          <w:sz w:val="24"/>
          <w:lang w:val="el-GR" w:eastAsia="el-GR"/>
        </w:rPr>
        <w:t>τω</w:t>
      </w:r>
      <w:r w:rsidRPr="00FC6CBC">
        <w:rPr>
          <w:spacing w:val="-1"/>
          <w:sz w:val="24"/>
          <w:lang w:val="el-GR" w:eastAsia="el-GR"/>
        </w:rPr>
        <w:t>σ</w:t>
      </w:r>
      <w:r w:rsidRPr="00FC6CBC">
        <w:rPr>
          <w:sz w:val="24"/>
          <w:lang w:val="el-GR" w:eastAsia="el-GR"/>
        </w:rPr>
        <w:t>η</w:t>
      </w:r>
      <w:r w:rsidRPr="00FC6CBC">
        <w:rPr>
          <w:spacing w:val="-1"/>
          <w:sz w:val="24"/>
          <w:lang w:val="el-GR" w:eastAsia="el-GR"/>
        </w:rPr>
        <w:t>ν</w:t>
      </w:r>
      <w:r w:rsidRPr="00FC6CBC">
        <w:rPr>
          <w:sz w:val="24"/>
          <w:lang w:val="el-GR" w:eastAsia="el-GR"/>
        </w:rPr>
        <w:t>ο</w:t>
      </w:r>
      <w:r w:rsidRPr="00FC6CBC">
        <w:rPr>
          <w:spacing w:val="1"/>
          <w:sz w:val="24"/>
          <w:lang w:val="el-GR" w:eastAsia="el-GR"/>
        </w:rPr>
        <w:t>μ</w:t>
      </w:r>
      <w:r w:rsidRPr="00FC6CBC">
        <w:rPr>
          <w:sz w:val="24"/>
          <w:lang w:val="el-GR" w:eastAsia="el-GR"/>
        </w:rPr>
        <w:t>ι</w:t>
      </w:r>
      <w:r w:rsidRPr="00FC6CBC">
        <w:rPr>
          <w:spacing w:val="-8"/>
          <w:sz w:val="24"/>
          <w:lang w:val="el-GR" w:eastAsia="el-GR"/>
        </w:rPr>
        <w:t>κ</w:t>
      </w:r>
      <w:r w:rsidRPr="00FC6CBC">
        <w:rPr>
          <w:sz w:val="24"/>
          <w:lang w:val="el-GR" w:eastAsia="el-GR"/>
        </w:rPr>
        <w:t>ούπρο</w:t>
      </w:r>
      <w:r w:rsidRPr="00FC6CBC">
        <w:rPr>
          <w:spacing w:val="-1"/>
          <w:sz w:val="24"/>
          <w:lang w:val="el-GR" w:eastAsia="el-GR"/>
        </w:rPr>
        <w:t>σ</w:t>
      </w:r>
      <w:r w:rsidRPr="00FC6CBC">
        <w:rPr>
          <w:spacing w:val="1"/>
          <w:sz w:val="24"/>
          <w:lang w:val="el-GR" w:eastAsia="el-GR"/>
        </w:rPr>
        <w:t>ώ</w:t>
      </w:r>
      <w:r w:rsidRPr="00FC6CBC">
        <w:rPr>
          <w:sz w:val="24"/>
          <w:lang w:val="el-GR" w:eastAsia="el-GR"/>
        </w:rPr>
        <w:t>π</w:t>
      </w:r>
      <w:r w:rsidRPr="00FC6CBC">
        <w:rPr>
          <w:spacing w:val="-2"/>
          <w:sz w:val="24"/>
          <w:lang w:val="el-GR" w:eastAsia="el-GR"/>
        </w:rPr>
        <w:t>ο</w:t>
      </w:r>
      <w:r w:rsidRPr="00FC6CBC">
        <w:rPr>
          <w:spacing w:val="1"/>
          <w:sz w:val="24"/>
          <w:lang w:val="el-GR" w:eastAsia="el-GR"/>
        </w:rPr>
        <w:t>υ</w:t>
      </w:r>
      <w:r w:rsidRPr="00FC6CBC">
        <w:rPr>
          <w:sz w:val="24"/>
          <w:lang w:val="el-GR" w:eastAsia="el-GR"/>
        </w:rPr>
        <w:t>]:</w:t>
      </w:r>
      <w:r w:rsidRPr="00FC6CBC">
        <w:rPr>
          <w:spacing w:val="8"/>
          <w:sz w:val="24"/>
          <w:lang w:val="el-GR" w:eastAsia="el-GR"/>
        </w:rPr>
        <w:t>(</w:t>
      </w:r>
      <w:r w:rsidRPr="00FC6CBC">
        <w:rPr>
          <w:sz w:val="24"/>
          <w:lang w:val="el-GR" w:eastAsia="el-GR"/>
        </w:rPr>
        <w:t>πλήρηε</w:t>
      </w:r>
      <w:r w:rsidRPr="00FC6CBC">
        <w:rPr>
          <w:spacing w:val="-4"/>
          <w:sz w:val="24"/>
          <w:lang w:val="el-GR" w:eastAsia="el-GR"/>
        </w:rPr>
        <w:t>π</w:t>
      </w:r>
      <w:r w:rsidRPr="00FC6CBC">
        <w:rPr>
          <w:spacing w:val="1"/>
          <w:sz w:val="24"/>
          <w:lang w:val="el-GR" w:eastAsia="el-GR"/>
        </w:rPr>
        <w:t>ω</w:t>
      </w:r>
      <w:r w:rsidRPr="00FC6CBC">
        <w:rPr>
          <w:spacing w:val="-1"/>
          <w:sz w:val="24"/>
          <w:lang w:val="el-GR" w:eastAsia="el-GR"/>
        </w:rPr>
        <w:t>ν</w:t>
      </w:r>
      <w:r w:rsidRPr="00FC6CBC">
        <w:rPr>
          <w:spacing w:val="1"/>
          <w:sz w:val="24"/>
          <w:lang w:val="el-GR" w:eastAsia="el-GR"/>
        </w:rPr>
        <w:t>υ</w:t>
      </w:r>
      <w:r w:rsidRPr="00FC6CBC">
        <w:rPr>
          <w:spacing w:val="-1"/>
          <w:sz w:val="24"/>
          <w:lang w:val="el-GR" w:eastAsia="el-GR"/>
        </w:rPr>
        <w:t>μ</w:t>
      </w:r>
      <w:r w:rsidRPr="00FC6CBC">
        <w:rPr>
          <w:spacing w:val="1"/>
          <w:sz w:val="24"/>
          <w:lang w:val="el-GR" w:eastAsia="el-GR"/>
        </w:rPr>
        <w:t>ί</w:t>
      </w:r>
      <w:r w:rsidRPr="00FC6CBC">
        <w:rPr>
          <w:spacing w:val="-1"/>
          <w:sz w:val="24"/>
          <w:lang w:val="el-GR" w:eastAsia="el-GR"/>
        </w:rPr>
        <w:t>α</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1"/>
          <w:sz w:val="24"/>
          <w:lang w:val="el-GR" w:eastAsia="el-GR"/>
        </w:rPr>
        <w:t>ΑΦ</w:t>
      </w:r>
      <w:r w:rsidRPr="00FC6CBC">
        <w:rPr>
          <w:sz w:val="24"/>
          <w:lang w:val="el-GR" w:eastAsia="el-GR"/>
        </w:rPr>
        <w:t>Μ:</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 xml:space="preserve">. </w:t>
      </w:r>
      <w:r w:rsidRPr="00FC6CBC">
        <w:rPr>
          <w:spacing w:val="-1"/>
          <w:sz w:val="24"/>
          <w:lang w:val="el-GR" w:eastAsia="el-GR"/>
        </w:rPr>
        <w:t>(</w:t>
      </w:r>
      <w:r w:rsidRPr="00FC6CBC">
        <w:rPr>
          <w:spacing w:val="1"/>
          <w:sz w:val="24"/>
          <w:lang w:val="el-GR" w:eastAsia="el-GR"/>
        </w:rPr>
        <w:t>δ</w:t>
      </w:r>
      <w:r w:rsidRPr="00FC6CBC">
        <w:rPr>
          <w:sz w:val="24"/>
          <w:lang w:val="el-GR" w:eastAsia="el-GR"/>
        </w:rPr>
        <w:t>ιεύ</w:t>
      </w:r>
      <w:r w:rsidRPr="00FC6CBC">
        <w:rPr>
          <w:spacing w:val="-1"/>
          <w:sz w:val="24"/>
          <w:lang w:val="el-GR" w:eastAsia="el-GR"/>
        </w:rPr>
        <w:t>θ</w:t>
      </w:r>
      <w:r w:rsidRPr="00FC6CBC">
        <w:rPr>
          <w:spacing w:val="1"/>
          <w:sz w:val="24"/>
          <w:lang w:val="el-GR" w:eastAsia="el-GR"/>
        </w:rPr>
        <w:t>υ</w:t>
      </w:r>
      <w:r w:rsidRPr="00FC6CBC">
        <w:rPr>
          <w:spacing w:val="-3"/>
          <w:sz w:val="24"/>
          <w:lang w:val="el-GR" w:eastAsia="el-GR"/>
        </w:rPr>
        <w:t>ν</w:t>
      </w:r>
      <w:r w:rsidRPr="00FC6CBC">
        <w:rPr>
          <w:spacing w:val="1"/>
          <w:sz w:val="24"/>
          <w:lang w:val="el-GR" w:eastAsia="el-GR"/>
        </w:rPr>
        <w:t>σ</w:t>
      </w:r>
      <w:r w:rsidRPr="00FC6CBC">
        <w:rPr>
          <w:sz w:val="24"/>
          <w:lang w:val="el-GR" w:eastAsia="el-GR"/>
        </w:rPr>
        <w:t>η).</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3"/>
          <w:sz w:val="24"/>
          <w:lang w:val="el-GR" w:eastAsia="el-GR"/>
        </w:rPr>
        <w:t>…</w:t>
      </w:r>
      <w:r w:rsidRPr="00FC6CBC">
        <w:rPr>
          <w:sz w:val="24"/>
          <w:lang w:val="el-GR" w:eastAsia="el-GR"/>
        </w:rPr>
        <w:t>……….. ή</w:t>
      </w:r>
    </w:p>
    <w:p w14:paraId="66442412" w14:textId="77777777" w:rsidR="00DA18CF" w:rsidRPr="00FC6CBC" w:rsidRDefault="00DA18CF" w:rsidP="00DA18CF">
      <w:pPr>
        <w:spacing w:after="80"/>
        <w:ind w:right="1810"/>
        <w:rPr>
          <w:sz w:val="24"/>
          <w:lang w:val="el-GR" w:eastAsia="el-GR"/>
        </w:rPr>
      </w:pPr>
      <w:r w:rsidRPr="00FC6CBC">
        <w:rPr>
          <w:spacing w:val="-1"/>
          <w:sz w:val="24"/>
          <w:lang w:val="el-GR" w:eastAsia="el-GR"/>
        </w:rPr>
        <w:t>(</w:t>
      </w:r>
      <w:r w:rsidRPr="00FC6CBC">
        <w:rPr>
          <w:spacing w:val="-1"/>
          <w:sz w:val="24"/>
          <w:lang w:val="en-US" w:eastAsia="el-GR"/>
        </w:rPr>
        <w:t>ii</w:t>
      </w:r>
      <w:r w:rsidRPr="00FC6CBC">
        <w:rPr>
          <w:spacing w:val="1"/>
          <w:sz w:val="24"/>
          <w:lang w:val="en-US" w:eastAsia="el-GR"/>
        </w:rPr>
        <w:t>i</w:t>
      </w:r>
      <w:r w:rsidRPr="00FC6CBC">
        <w:rPr>
          <w:sz w:val="24"/>
          <w:lang w:val="el-GR" w:eastAsia="el-GR"/>
        </w:rPr>
        <w:t>) [</w:t>
      </w:r>
      <w:r w:rsidRPr="00FC6CBC">
        <w:rPr>
          <w:spacing w:val="-1"/>
          <w:sz w:val="24"/>
          <w:lang w:val="el-GR" w:eastAsia="el-GR"/>
        </w:rPr>
        <w:t>σ</w:t>
      </w:r>
      <w:r w:rsidRPr="00FC6CBC">
        <w:rPr>
          <w:sz w:val="24"/>
          <w:lang w:val="el-GR" w:eastAsia="el-GR"/>
        </w:rPr>
        <w:t>ε περ</w:t>
      </w:r>
      <w:r w:rsidRPr="00FC6CBC">
        <w:rPr>
          <w:spacing w:val="-1"/>
          <w:sz w:val="24"/>
          <w:lang w:val="el-GR" w:eastAsia="el-GR"/>
        </w:rPr>
        <w:t>ί</w:t>
      </w:r>
      <w:r w:rsidRPr="00FC6CBC">
        <w:rPr>
          <w:sz w:val="24"/>
          <w:lang w:val="el-GR" w:eastAsia="el-GR"/>
        </w:rPr>
        <w:t>π</w:t>
      </w:r>
      <w:r w:rsidRPr="00FC6CBC">
        <w:rPr>
          <w:spacing w:val="-1"/>
          <w:sz w:val="24"/>
          <w:lang w:val="el-GR" w:eastAsia="el-GR"/>
        </w:rPr>
        <w:t>τ</w:t>
      </w:r>
      <w:r w:rsidRPr="00FC6CBC">
        <w:rPr>
          <w:spacing w:val="1"/>
          <w:sz w:val="24"/>
          <w:lang w:val="el-GR" w:eastAsia="el-GR"/>
        </w:rPr>
        <w:t>ω</w:t>
      </w:r>
      <w:r w:rsidRPr="00FC6CBC">
        <w:rPr>
          <w:spacing w:val="-1"/>
          <w:sz w:val="24"/>
          <w:lang w:val="el-GR" w:eastAsia="el-GR"/>
        </w:rPr>
        <w:t>σ</w:t>
      </w:r>
      <w:r w:rsidRPr="00FC6CBC">
        <w:rPr>
          <w:sz w:val="24"/>
          <w:lang w:val="el-GR" w:eastAsia="el-GR"/>
        </w:rPr>
        <w:t xml:space="preserve">η </w:t>
      </w:r>
      <w:r w:rsidRPr="00FC6CBC">
        <w:rPr>
          <w:spacing w:val="-2"/>
          <w:sz w:val="24"/>
          <w:lang w:val="el-GR" w:eastAsia="el-GR"/>
        </w:rPr>
        <w:t>έ</w:t>
      </w:r>
      <w:r w:rsidRPr="00FC6CBC">
        <w:rPr>
          <w:spacing w:val="-1"/>
          <w:sz w:val="24"/>
          <w:lang w:val="el-GR" w:eastAsia="el-GR"/>
        </w:rPr>
        <w:t>ν</w:t>
      </w:r>
      <w:r w:rsidRPr="00FC6CBC">
        <w:rPr>
          <w:spacing w:val="1"/>
          <w:sz w:val="24"/>
          <w:lang w:val="el-GR" w:eastAsia="el-GR"/>
        </w:rPr>
        <w:t>ω</w:t>
      </w:r>
      <w:r w:rsidRPr="00FC6CBC">
        <w:rPr>
          <w:spacing w:val="-1"/>
          <w:sz w:val="24"/>
          <w:lang w:val="el-GR" w:eastAsia="el-GR"/>
        </w:rPr>
        <w:t>σ</w:t>
      </w:r>
      <w:r w:rsidRPr="00FC6CBC">
        <w:rPr>
          <w:sz w:val="24"/>
          <w:lang w:val="el-GR" w:eastAsia="el-GR"/>
        </w:rPr>
        <w:t xml:space="preserve">ης ή </w:t>
      </w:r>
      <w:r w:rsidRPr="00FC6CBC">
        <w:rPr>
          <w:spacing w:val="-8"/>
          <w:sz w:val="24"/>
          <w:lang w:val="el-GR" w:eastAsia="el-GR"/>
        </w:rPr>
        <w:t>κ</w:t>
      </w:r>
      <w:r w:rsidRPr="00FC6CBC">
        <w:rPr>
          <w:sz w:val="24"/>
          <w:lang w:val="el-GR" w:eastAsia="el-GR"/>
        </w:rPr>
        <w:t>ο</w:t>
      </w:r>
      <w:r w:rsidRPr="00FC6CBC">
        <w:rPr>
          <w:spacing w:val="-4"/>
          <w:sz w:val="24"/>
          <w:lang w:val="el-GR" w:eastAsia="el-GR"/>
        </w:rPr>
        <w:t>ι</w:t>
      </w:r>
      <w:r w:rsidRPr="00FC6CBC">
        <w:rPr>
          <w:spacing w:val="-1"/>
          <w:sz w:val="24"/>
          <w:lang w:val="el-GR" w:eastAsia="el-GR"/>
        </w:rPr>
        <w:t>ν</w:t>
      </w:r>
      <w:r w:rsidRPr="00FC6CBC">
        <w:rPr>
          <w:sz w:val="24"/>
          <w:lang w:val="el-GR" w:eastAsia="el-GR"/>
        </w:rPr>
        <w:t>οπ</w:t>
      </w:r>
      <w:r w:rsidRPr="00FC6CBC">
        <w:rPr>
          <w:spacing w:val="2"/>
          <w:sz w:val="24"/>
          <w:lang w:val="el-GR" w:eastAsia="el-GR"/>
        </w:rPr>
        <w:t>ρ</w:t>
      </w:r>
      <w:r w:rsidRPr="00FC6CBC">
        <w:rPr>
          <w:spacing w:val="-1"/>
          <w:sz w:val="24"/>
          <w:lang w:val="el-GR" w:eastAsia="el-GR"/>
        </w:rPr>
        <w:t>α</w:t>
      </w:r>
      <w:r w:rsidRPr="00FC6CBC">
        <w:rPr>
          <w:spacing w:val="-3"/>
          <w:sz w:val="24"/>
          <w:lang w:val="el-GR" w:eastAsia="el-GR"/>
        </w:rPr>
        <w:t>ξ</w:t>
      </w:r>
      <w:r w:rsidRPr="00FC6CBC">
        <w:rPr>
          <w:sz w:val="24"/>
          <w:lang w:val="el-GR" w:eastAsia="el-GR"/>
        </w:rPr>
        <w:t>ί</w:t>
      </w:r>
      <w:r w:rsidRPr="00FC6CBC">
        <w:rPr>
          <w:spacing w:val="1"/>
          <w:sz w:val="24"/>
          <w:lang w:val="el-GR" w:eastAsia="el-GR"/>
        </w:rPr>
        <w:t>α</w:t>
      </w:r>
      <w:r w:rsidRPr="00FC6CBC">
        <w:rPr>
          <w:sz w:val="24"/>
          <w:lang w:val="el-GR" w:eastAsia="el-GR"/>
        </w:rPr>
        <w:t>ς</w:t>
      </w:r>
      <w:r w:rsidRPr="00FC6CBC">
        <w:rPr>
          <w:spacing w:val="-1"/>
          <w:sz w:val="24"/>
          <w:lang w:val="el-GR" w:eastAsia="el-GR"/>
        </w:rPr>
        <w:t>:</w:t>
      </w:r>
      <w:r w:rsidRPr="00FC6CBC">
        <w:rPr>
          <w:sz w:val="24"/>
          <w:lang w:val="el-GR" w:eastAsia="el-GR"/>
        </w:rPr>
        <w:t xml:space="preserve">] </w:t>
      </w:r>
      <w:r w:rsidRPr="00FC6CBC">
        <w:rPr>
          <w:spacing w:val="-1"/>
          <w:sz w:val="24"/>
          <w:lang w:val="el-GR" w:eastAsia="el-GR"/>
        </w:rPr>
        <w:t>τ</w:t>
      </w:r>
      <w:r w:rsidRPr="00FC6CBC">
        <w:rPr>
          <w:spacing w:val="1"/>
          <w:sz w:val="24"/>
          <w:lang w:val="el-GR" w:eastAsia="el-GR"/>
        </w:rPr>
        <w:t>ω</w:t>
      </w:r>
      <w:r w:rsidRPr="00FC6CBC">
        <w:rPr>
          <w:sz w:val="24"/>
          <w:lang w:val="el-GR" w:eastAsia="el-GR"/>
        </w:rPr>
        <w:t>ν</w:t>
      </w:r>
      <w:r w:rsidRPr="00FC6CBC">
        <w:rPr>
          <w:spacing w:val="-1"/>
          <w:sz w:val="24"/>
          <w:lang w:val="el-GR" w:eastAsia="el-GR"/>
        </w:rPr>
        <w:t xml:space="preserve"> φ</w:t>
      </w:r>
      <w:r w:rsidRPr="00FC6CBC">
        <w:rPr>
          <w:spacing w:val="1"/>
          <w:sz w:val="24"/>
          <w:lang w:val="el-GR" w:eastAsia="el-GR"/>
        </w:rPr>
        <w:t>υ</w:t>
      </w:r>
      <w:r w:rsidRPr="00FC6CBC">
        <w:rPr>
          <w:spacing w:val="-1"/>
          <w:sz w:val="24"/>
          <w:lang w:val="el-GR" w:eastAsia="el-GR"/>
        </w:rPr>
        <w:t>σ</w:t>
      </w:r>
      <w:r w:rsidRPr="00FC6CBC">
        <w:rPr>
          <w:sz w:val="24"/>
          <w:lang w:val="el-GR" w:eastAsia="el-GR"/>
        </w:rPr>
        <w:t>ι</w:t>
      </w:r>
      <w:r w:rsidRPr="00FC6CBC">
        <w:rPr>
          <w:spacing w:val="-4"/>
          <w:sz w:val="24"/>
          <w:lang w:val="el-GR" w:eastAsia="el-GR"/>
        </w:rPr>
        <w:t>κ</w:t>
      </w:r>
      <w:r w:rsidRPr="00FC6CBC">
        <w:rPr>
          <w:spacing w:val="1"/>
          <w:sz w:val="24"/>
          <w:lang w:val="el-GR" w:eastAsia="el-GR"/>
        </w:rPr>
        <w:t>ώ</w:t>
      </w:r>
      <w:r w:rsidRPr="00FC6CBC">
        <w:rPr>
          <w:sz w:val="24"/>
          <w:lang w:val="el-GR" w:eastAsia="el-GR"/>
        </w:rPr>
        <w:t>ν/</w:t>
      </w:r>
      <w:r w:rsidRPr="00FC6CBC">
        <w:rPr>
          <w:spacing w:val="-1"/>
          <w:sz w:val="24"/>
          <w:lang w:val="el-GR" w:eastAsia="el-GR"/>
        </w:rPr>
        <w:t>ν</w:t>
      </w:r>
      <w:r w:rsidRPr="00FC6CBC">
        <w:rPr>
          <w:sz w:val="24"/>
          <w:lang w:val="el-GR" w:eastAsia="el-GR"/>
        </w:rPr>
        <w:t>ο</w:t>
      </w:r>
      <w:r w:rsidRPr="00FC6CBC">
        <w:rPr>
          <w:spacing w:val="-1"/>
          <w:sz w:val="24"/>
          <w:lang w:val="el-GR" w:eastAsia="el-GR"/>
        </w:rPr>
        <w:t>μ</w:t>
      </w:r>
      <w:r w:rsidRPr="00FC6CBC">
        <w:rPr>
          <w:sz w:val="24"/>
          <w:lang w:val="el-GR" w:eastAsia="el-GR"/>
        </w:rPr>
        <w:t>ι</w:t>
      </w:r>
      <w:r w:rsidRPr="00FC6CBC">
        <w:rPr>
          <w:spacing w:val="-4"/>
          <w:sz w:val="24"/>
          <w:lang w:val="el-GR" w:eastAsia="el-GR"/>
        </w:rPr>
        <w:t>κ</w:t>
      </w:r>
      <w:r w:rsidRPr="00FC6CBC">
        <w:rPr>
          <w:spacing w:val="1"/>
          <w:sz w:val="24"/>
          <w:lang w:val="el-GR" w:eastAsia="el-GR"/>
        </w:rPr>
        <w:t>ώ</w:t>
      </w:r>
      <w:r w:rsidRPr="00FC6CBC">
        <w:rPr>
          <w:sz w:val="24"/>
          <w:lang w:val="el-GR" w:eastAsia="el-GR"/>
        </w:rPr>
        <w:t>ν προ</w:t>
      </w:r>
      <w:r w:rsidRPr="00FC6CBC">
        <w:rPr>
          <w:spacing w:val="-1"/>
          <w:sz w:val="24"/>
          <w:lang w:val="el-GR" w:eastAsia="el-GR"/>
        </w:rPr>
        <w:t>σώ</w:t>
      </w:r>
      <w:r w:rsidRPr="00FC6CBC">
        <w:rPr>
          <w:spacing w:val="-2"/>
          <w:sz w:val="24"/>
          <w:lang w:val="el-GR" w:eastAsia="el-GR"/>
        </w:rPr>
        <w:t>π</w:t>
      </w:r>
      <w:r w:rsidRPr="00FC6CBC">
        <w:rPr>
          <w:spacing w:val="1"/>
          <w:sz w:val="24"/>
          <w:lang w:val="el-GR" w:eastAsia="el-GR"/>
        </w:rPr>
        <w:t>ω</w:t>
      </w:r>
      <w:r w:rsidRPr="00FC6CBC">
        <w:rPr>
          <w:sz w:val="24"/>
          <w:lang w:val="el-GR" w:eastAsia="el-GR"/>
        </w:rPr>
        <w:t>ν</w:t>
      </w:r>
    </w:p>
    <w:p w14:paraId="5F28C2C5" w14:textId="77777777" w:rsidR="00DA18CF" w:rsidRPr="00FC6CBC" w:rsidRDefault="00DA18CF" w:rsidP="00DA18CF">
      <w:pPr>
        <w:spacing w:after="80"/>
        <w:ind w:right="1469"/>
        <w:rPr>
          <w:sz w:val="24"/>
          <w:lang w:val="el-GR" w:eastAsia="el-GR"/>
        </w:rPr>
      </w:pPr>
      <w:r w:rsidRPr="00FC6CBC">
        <w:rPr>
          <w:spacing w:val="-1"/>
          <w:sz w:val="24"/>
          <w:lang w:val="el-GR" w:eastAsia="el-GR"/>
        </w:rPr>
        <w:t>α</w:t>
      </w:r>
      <w:r w:rsidRPr="00FC6CBC">
        <w:rPr>
          <w:sz w:val="24"/>
          <w:lang w:val="el-GR" w:eastAsia="el-GR"/>
        </w:rPr>
        <w:t>)</w:t>
      </w:r>
      <w:r w:rsidRPr="00FC6CBC">
        <w:rPr>
          <w:spacing w:val="1"/>
          <w:sz w:val="24"/>
          <w:lang w:val="el-GR" w:eastAsia="el-GR"/>
        </w:rPr>
        <w:t>(</w:t>
      </w:r>
      <w:r w:rsidRPr="00FC6CBC">
        <w:rPr>
          <w:sz w:val="24"/>
          <w:lang w:val="el-GR" w:eastAsia="el-GR"/>
        </w:rPr>
        <w:t xml:space="preserve">πλήρη </w:t>
      </w:r>
      <w:r w:rsidRPr="00FC6CBC">
        <w:rPr>
          <w:spacing w:val="-2"/>
          <w:sz w:val="24"/>
          <w:lang w:val="el-GR" w:eastAsia="el-GR"/>
        </w:rPr>
        <w:t>επ</w:t>
      </w:r>
      <w:r w:rsidRPr="00FC6CBC">
        <w:rPr>
          <w:spacing w:val="1"/>
          <w:sz w:val="24"/>
          <w:lang w:val="el-GR" w:eastAsia="el-GR"/>
        </w:rPr>
        <w:t>ω</w:t>
      </w:r>
      <w:r w:rsidRPr="00FC6CBC">
        <w:rPr>
          <w:spacing w:val="-3"/>
          <w:sz w:val="24"/>
          <w:lang w:val="el-GR" w:eastAsia="el-GR"/>
        </w:rPr>
        <w:t>ν</w:t>
      </w:r>
      <w:r w:rsidRPr="00FC6CBC">
        <w:rPr>
          <w:spacing w:val="1"/>
          <w:sz w:val="24"/>
          <w:lang w:val="el-GR" w:eastAsia="el-GR"/>
        </w:rPr>
        <w:t>υμ</w:t>
      </w:r>
      <w:r w:rsidRPr="00FC6CBC">
        <w:rPr>
          <w:sz w:val="24"/>
          <w:lang w:val="el-GR" w:eastAsia="el-GR"/>
        </w:rPr>
        <w:t>ί</w:t>
      </w:r>
      <w:r w:rsidRPr="00FC6CBC">
        <w:rPr>
          <w:spacing w:val="-1"/>
          <w:sz w:val="24"/>
          <w:lang w:val="el-GR" w:eastAsia="el-GR"/>
        </w:rPr>
        <w:t>α</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1"/>
          <w:sz w:val="24"/>
          <w:lang w:val="el-GR" w:eastAsia="el-GR"/>
        </w:rPr>
        <w:t xml:space="preserve"> Α</w:t>
      </w:r>
      <w:r w:rsidRPr="00FC6CBC">
        <w:rPr>
          <w:spacing w:val="1"/>
          <w:sz w:val="24"/>
          <w:lang w:val="el-GR" w:eastAsia="el-GR"/>
        </w:rPr>
        <w:t>Φ</w:t>
      </w:r>
      <w:r w:rsidRPr="00FC6CBC">
        <w:rPr>
          <w:sz w:val="24"/>
          <w:lang w:val="el-GR" w:eastAsia="el-GR"/>
        </w:rPr>
        <w:t>Μ:..</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 xml:space="preserve">... </w:t>
      </w:r>
      <w:r w:rsidRPr="00FC6CBC">
        <w:rPr>
          <w:spacing w:val="-1"/>
          <w:sz w:val="24"/>
          <w:lang w:val="el-GR" w:eastAsia="el-GR"/>
        </w:rPr>
        <w:t>(</w:t>
      </w:r>
      <w:r w:rsidRPr="00FC6CBC">
        <w:rPr>
          <w:spacing w:val="1"/>
          <w:sz w:val="24"/>
          <w:lang w:val="el-GR" w:eastAsia="el-GR"/>
        </w:rPr>
        <w:t>δ</w:t>
      </w:r>
      <w:r w:rsidRPr="00FC6CBC">
        <w:rPr>
          <w:sz w:val="24"/>
          <w:lang w:val="el-GR" w:eastAsia="el-GR"/>
        </w:rPr>
        <w:t>ιεύ</w:t>
      </w:r>
      <w:r w:rsidRPr="00FC6CBC">
        <w:rPr>
          <w:spacing w:val="-1"/>
          <w:sz w:val="24"/>
          <w:lang w:val="el-GR" w:eastAsia="el-GR"/>
        </w:rPr>
        <w:t>θ</w:t>
      </w:r>
      <w:r w:rsidRPr="00FC6CBC">
        <w:rPr>
          <w:spacing w:val="1"/>
          <w:sz w:val="24"/>
          <w:lang w:val="el-GR" w:eastAsia="el-GR"/>
        </w:rPr>
        <w:t>υ</w:t>
      </w:r>
      <w:r w:rsidRPr="00FC6CBC">
        <w:rPr>
          <w:spacing w:val="-3"/>
          <w:sz w:val="24"/>
          <w:lang w:val="el-GR" w:eastAsia="el-GR"/>
        </w:rPr>
        <w:t>ν</w:t>
      </w:r>
      <w:r w:rsidRPr="00FC6CBC">
        <w:rPr>
          <w:spacing w:val="1"/>
          <w:sz w:val="24"/>
          <w:lang w:val="el-GR" w:eastAsia="el-GR"/>
        </w:rPr>
        <w:t>σ</w:t>
      </w:r>
      <w:r w:rsidRPr="00FC6CBC">
        <w:rPr>
          <w:sz w:val="24"/>
          <w:lang w:val="el-GR" w:eastAsia="el-GR"/>
        </w:rPr>
        <w:t>η).</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 xml:space="preserve">. </w:t>
      </w:r>
    </w:p>
    <w:p w14:paraId="39C4DF8D" w14:textId="77777777" w:rsidR="00DA18CF" w:rsidRPr="00FC6CBC" w:rsidRDefault="00DA18CF" w:rsidP="00DA18CF">
      <w:pPr>
        <w:spacing w:after="80"/>
        <w:ind w:right="1469"/>
        <w:rPr>
          <w:sz w:val="24"/>
          <w:lang w:val="el-GR" w:eastAsia="el-GR"/>
        </w:rPr>
      </w:pPr>
      <w:r w:rsidRPr="00FC6CBC">
        <w:rPr>
          <w:spacing w:val="-1"/>
          <w:sz w:val="24"/>
          <w:lang w:val="el-GR" w:eastAsia="el-GR"/>
        </w:rPr>
        <w:t>β</w:t>
      </w:r>
      <w:r w:rsidRPr="00FC6CBC">
        <w:rPr>
          <w:sz w:val="24"/>
          <w:lang w:val="el-GR" w:eastAsia="el-GR"/>
        </w:rPr>
        <w:t>)</w:t>
      </w:r>
      <w:r w:rsidRPr="00FC6CBC">
        <w:rPr>
          <w:spacing w:val="2"/>
          <w:sz w:val="24"/>
          <w:lang w:val="el-GR" w:eastAsia="el-GR"/>
        </w:rPr>
        <w:t>(</w:t>
      </w:r>
      <w:r w:rsidRPr="00FC6CBC">
        <w:rPr>
          <w:sz w:val="24"/>
          <w:lang w:val="el-GR" w:eastAsia="el-GR"/>
        </w:rPr>
        <w:t xml:space="preserve">πλήρη </w:t>
      </w:r>
      <w:r w:rsidRPr="00FC6CBC">
        <w:rPr>
          <w:spacing w:val="-2"/>
          <w:sz w:val="24"/>
          <w:lang w:val="el-GR" w:eastAsia="el-GR"/>
        </w:rPr>
        <w:t>επ</w:t>
      </w:r>
      <w:r w:rsidRPr="00FC6CBC">
        <w:rPr>
          <w:spacing w:val="1"/>
          <w:sz w:val="24"/>
          <w:lang w:val="el-GR" w:eastAsia="el-GR"/>
        </w:rPr>
        <w:t>ω</w:t>
      </w:r>
      <w:r w:rsidRPr="00FC6CBC">
        <w:rPr>
          <w:spacing w:val="-3"/>
          <w:sz w:val="24"/>
          <w:lang w:val="el-GR" w:eastAsia="el-GR"/>
        </w:rPr>
        <w:t>ν</w:t>
      </w:r>
      <w:r w:rsidRPr="00FC6CBC">
        <w:rPr>
          <w:spacing w:val="1"/>
          <w:sz w:val="24"/>
          <w:lang w:val="el-GR" w:eastAsia="el-GR"/>
        </w:rPr>
        <w:t>υμ</w:t>
      </w:r>
      <w:r w:rsidRPr="00FC6CBC">
        <w:rPr>
          <w:sz w:val="24"/>
          <w:lang w:val="el-GR" w:eastAsia="el-GR"/>
        </w:rPr>
        <w:t>ί</w:t>
      </w:r>
      <w:r w:rsidRPr="00FC6CBC">
        <w:rPr>
          <w:spacing w:val="-1"/>
          <w:sz w:val="24"/>
          <w:lang w:val="el-GR" w:eastAsia="el-GR"/>
        </w:rPr>
        <w:t>α</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1"/>
          <w:sz w:val="24"/>
          <w:lang w:val="el-GR" w:eastAsia="el-GR"/>
        </w:rPr>
        <w:t xml:space="preserve"> Α</w:t>
      </w:r>
      <w:r w:rsidRPr="00FC6CBC">
        <w:rPr>
          <w:spacing w:val="1"/>
          <w:sz w:val="24"/>
          <w:lang w:val="el-GR" w:eastAsia="el-GR"/>
        </w:rPr>
        <w:t>Φ</w:t>
      </w:r>
      <w:r w:rsidRPr="00FC6CBC">
        <w:rPr>
          <w:sz w:val="24"/>
          <w:lang w:val="el-GR" w:eastAsia="el-GR"/>
        </w:rPr>
        <w:t>Μ:..</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 xml:space="preserve">... </w:t>
      </w:r>
      <w:r w:rsidRPr="00FC6CBC">
        <w:rPr>
          <w:spacing w:val="-1"/>
          <w:sz w:val="24"/>
          <w:lang w:val="el-GR" w:eastAsia="el-GR"/>
        </w:rPr>
        <w:t>(</w:t>
      </w:r>
      <w:r w:rsidRPr="00FC6CBC">
        <w:rPr>
          <w:spacing w:val="1"/>
          <w:sz w:val="24"/>
          <w:lang w:val="el-GR" w:eastAsia="el-GR"/>
        </w:rPr>
        <w:t>δ</w:t>
      </w:r>
      <w:r w:rsidRPr="00FC6CBC">
        <w:rPr>
          <w:sz w:val="24"/>
          <w:lang w:val="el-GR" w:eastAsia="el-GR"/>
        </w:rPr>
        <w:t>ιεύ</w:t>
      </w:r>
      <w:r w:rsidRPr="00FC6CBC">
        <w:rPr>
          <w:spacing w:val="-1"/>
          <w:sz w:val="24"/>
          <w:lang w:val="el-GR" w:eastAsia="el-GR"/>
        </w:rPr>
        <w:t>θ</w:t>
      </w:r>
      <w:r w:rsidRPr="00FC6CBC">
        <w:rPr>
          <w:spacing w:val="1"/>
          <w:sz w:val="24"/>
          <w:lang w:val="el-GR" w:eastAsia="el-GR"/>
        </w:rPr>
        <w:t>υ</w:t>
      </w:r>
      <w:r w:rsidRPr="00FC6CBC">
        <w:rPr>
          <w:spacing w:val="-3"/>
          <w:sz w:val="24"/>
          <w:lang w:val="el-GR" w:eastAsia="el-GR"/>
        </w:rPr>
        <w:t>ν</w:t>
      </w:r>
      <w:r w:rsidRPr="00FC6CBC">
        <w:rPr>
          <w:spacing w:val="1"/>
          <w:sz w:val="24"/>
          <w:lang w:val="el-GR" w:eastAsia="el-GR"/>
        </w:rPr>
        <w:t>σ</w:t>
      </w:r>
      <w:r w:rsidRPr="00FC6CBC">
        <w:rPr>
          <w:sz w:val="24"/>
          <w:lang w:val="el-GR" w:eastAsia="el-GR"/>
        </w:rPr>
        <w:t>η).</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r w:rsidRPr="00FC6CBC">
        <w:rPr>
          <w:spacing w:val="-2"/>
          <w:sz w:val="24"/>
          <w:lang w:val="el-GR" w:eastAsia="el-GR"/>
        </w:rPr>
        <w:t>.</w:t>
      </w:r>
      <w:r w:rsidRPr="00FC6CBC">
        <w:rPr>
          <w:sz w:val="24"/>
          <w:lang w:val="el-GR" w:eastAsia="el-GR"/>
        </w:rPr>
        <w:t>.</w:t>
      </w:r>
    </w:p>
    <w:p w14:paraId="50C0F1D9" w14:textId="77777777" w:rsidR="00DA18CF" w:rsidRPr="00FC6CBC" w:rsidRDefault="00DA18CF" w:rsidP="00DA18CF">
      <w:pPr>
        <w:spacing w:after="80"/>
        <w:ind w:right="72"/>
        <w:rPr>
          <w:sz w:val="24"/>
          <w:vertAlign w:val="superscript"/>
          <w:lang w:val="el-GR" w:eastAsia="el-GR"/>
        </w:rPr>
      </w:pPr>
      <w:r w:rsidRPr="00FC6CBC">
        <w:rPr>
          <w:position w:val="1"/>
          <w:sz w:val="24"/>
          <w:lang w:val="el-GR" w:eastAsia="el-GR"/>
        </w:rPr>
        <w:t>γ) (πλήρη    ε</w:t>
      </w:r>
      <w:r w:rsidRPr="00FC6CBC">
        <w:rPr>
          <w:spacing w:val="-4"/>
          <w:position w:val="1"/>
          <w:sz w:val="24"/>
          <w:lang w:val="el-GR" w:eastAsia="el-GR"/>
        </w:rPr>
        <w:t>π</w:t>
      </w:r>
      <w:r w:rsidRPr="00FC6CBC">
        <w:rPr>
          <w:spacing w:val="1"/>
          <w:position w:val="1"/>
          <w:sz w:val="24"/>
          <w:lang w:val="el-GR" w:eastAsia="el-GR"/>
        </w:rPr>
        <w:t>ω</w:t>
      </w:r>
      <w:r w:rsidRPr="00FC6CBC">
        <w:rPr>
          <w:spacing w:val="-1"/>
          <w:position w:val="1"/>
          <w:sz w:val="24"/>
          <w:lang w:val="el-GR" w:eastAsia="el-GR"/>
        </w:rPr>
        <w:t>ν</w:t>
      </w:r>
      <w:r w:rsidRPr="00FC6CBC">
        <w:rPr>
          <w:spacing w:val="1"/>
          <w:position w:val="1"/>
          <w:sz w:val="24"/>
          <w:lang w:val="el-GR" w:eastAsia="el-GR"/>
        </w:rPr>
        <w:t>υ</w:t>
      </w:r>
      <w:r w:rsidRPr="00FC6CBC">
        <w:rPr>
          <w:spacing w:val="-1"/>
          <w:position w:val="1"/>
          <w:sz w:val="24"/>
          <w:lang w:val="el-GR" w:eastAsia="el-GR"/>
        </w:rPr>
        <w:t>μ</w:t>
      </w:r>
      <w:r w:rsidRPr="00FC6CBC">
        <w:rPr>
          <w:spacing w:val="1"/>
          <w:position w:val="1"/>
          <w:sz w:val="24"/>
          <w:lang w:val="el-GR" w:eastAsia="el-GR"/>
        </w:rPr>
        <w:t>ί</w:t>
      </w:r>
      <w:r w:rsidRPr="00FC6CBC">
        <w:rPr>
          <w:spacing w:val="-1"/>
          <w:position w:val="1"/>
          <w:sz w:val="24"/>
          <w:lang w:val="el-GR" w:eastAsia="el-GR"/>
        </w:rPr>
        <w:t>α</w:t>
      </w:r>
      <w:r w:rsidRPr="00FC6CBC">
        <w:rPr>
          <w:position w:val="1"/>
          <w:sz w:val="24"/>
          <w:lang w:val="el-GR" w:eastAsia="el-GR"/>
        </w:rPr>
        <w:t>)    .</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 xml:space="preserve">..,    </w:t>
      </w:r>
      <w:r w:rsidRPr="00FC6CBC">
        <w:rPr>
          <w:spacing w:val="1"/>
          <w:position w:val="1"/>
          <w:sz w:val="24"/>
          <w:lang w:val="el-GR" w:eastAsia="el-GR"/>
        </w:rPr>
        <w:t>ΑΦ</w:t>
      </w:r>
      <w:r w:rsidRPr="00FC6CBC">
        <w:rPr>
          <w:position w:val="1"/>
          <w:sz w:val="24"/>
          <w:lang w:val="el-GR" w:eastAsia="el-GR"/>
        </w:rPr>
        <w:t xml:space="preserve">Μ:    </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 xml:space="preserve">.    </w:t>
      </w:r>
      <w:r w:rsidRPr="00FC6CBC">
        <w:rPr>
          <w:spacing w:val="-1"/>
          <w:position w:val="1"/>
          <w:sz w:val="24"/>
          <w:lang w:val="el-GR" w:eastAsia="el-GR"/>
        </w:rPr>
        <w:t>(</w:t>
      </w:r>
      <w:r w:rsidRPr="00FC6CBC">
        <w:rPr>
          <w:spacing w:val="1"/>
          <w:position w:val="1"/>
          <w:sz w:val="24"/>
          <w:lang w:val="el-GR" w:eastAsia="el-GR"/>
        </w:rPr>
        <w:t>δ</w:t>
      </w:r>
      <w:r w:rsidRPr="00FC6CBC">
        <w:rPr>
          <w:position w:val="1"/>
          <w:sz w:val="24"/>
          <w:lang w:val="el-GR" w:eastAsia="el-GR"/>
        </w:rPr>
        <w:t>ιεύ</w:t>
      </w:r>
      <w:r w:rsidRPr="00FC6CBC">
        <w:rPr>
          <w:spacing w:val="-1"/>
          <w:position w:val="1"/>
          <w:sz w:val="24"/>
          <w:lang w:val="el-GR" w:eastAsia="el-GR"/>
        </w:rPr>
        <w:t>θ</w:t>
      </w:r>
      <w:r w:rsidRPr="00FC6CBC">
        <w:rPr>
          <w:spacing w:val="1"/>
          <w:position w:val="1"/>
          <w:sz w:val="24"/>
          <w:lang w:val="el-GR" w:eastAsia="el-GR"/>
        </w:rPr>
        <w:t>υ</w:t>
      </w:r>
      <w:r w:rsidRPr="00FC6CBC">
        <w:rPr>
          <w:spacing w:val="-1"/>
          <w:position w:val="1"/>
          <w:sz w:val="24"/>
          <w:lang w:val="el-GR" w:eastAsia="el-GR"/>
        </w:rPr>
        <w:t>νσ</w:t>
      </w:r>
      <w:r w:rsidRPr="00FC6CBC">
        <w:rPr>
          <w:position w:val="1"/>
          <w:sz w:val="24"/>
          <w:lang w:val="el-GR" w:eastAsia="el-GR"/>
        </w:rPr>
        <w:t>η)    .</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spacing w:val="-2"/>
          <w:position w:val="1"/>
          <w:sz w:val="24"/>
          <w:lang w:val="el-GR" w:eastAsia="el-GR"/>
        </w:rPr>
        <w:t>.</w:t>
      </w:r>
      <w:r w:rsidRPr="00FC6CBC">
        <w:rPr>
          <w:position w:val="1"/>
          <w:sz w:val="24"/>
          <w:lang w:val="el-GR" w:eastAsia="el-GR"/>
        </w:rPr>
        <w:t>....</w:t>
      </w:r>
      <w:r w:rsidRPr="00FC6CBC">
        <w:rPr>
          <w:position w:val="1"/>
          <w:sz w:val="24"/>
          <w:vertAlign w:val="superscript"/>
          <w:lang w:eastAsia="el-GR"/>
        </w:rPr>
        <w:footnoteReference w:id="152"/>
      </w:r>
    </w:p>
    <w:p w14:paraId="150AF291" w14:textId="77777777" w:rsidR="00DA18CF" w:rsidRPr="00FC6CBC" w:rsidRDefault="00DA18CF" w:rsidP="00DA18CF">
      <w:pPr>
        <w:spacing w:after="80"/>
        <w:ind w:right="80"/>
        <w:rPr>
          <w:sz w:val="24"/>
          <w:lang w:val="el-GR" w:eastAsia="el-GR"/>
        </w:rPr>
      </w:pPr>
      <w:r w:rsidRPr="00FC6CBC">
        <w:rPr>
          <w:spacing w:val="-1"/>
          <w:sz w:val="24"/>
          <w:lang w:val="el-GR" w:eastAsia="el-GR"/>
        </w:rPr>
        <w:t>ατ</w:t>
      </w:r>
      <w:r w:rsidRPr="00FC6CBC">
        <w:rPr>
          <w:sz w:val="24"/>
          <w:lang w:val="el-GR" w:eastAsia="el-GR"/>
        </w:rPr>
        <w:t>ο</w:t>
      </w:r>
      <w:r w:rsidRPr="00FC6CBC">
        <w:rPr>
          <w:spacing w:val="-1"/>
          <w:sz w:val="24"/>
          <w:lang w:val="el-GR" w:eastAsia="el-GR"/>
        </w:rPr>
        <w:t>μ</w:t>
      </w:r>
      <w:r w:rsidRPr="00FC6CBC">
        <w:rPr>
          <w:spacing w:val="1"/>
          <w:sz w:val="24"/>
          <w:lang w:val="el-GR" w:eastAsia="el-GR"/>
        </w:rPr>
        <w:t>ι</w:t>
      </w:r>
      <w:r w:rsidRPr="00FC6CBC">
        <w:rPr>
          <w:spacing w:val="-8"/>
          <w:sz w:val="24"/>
          <w:lang w:val="el-GR" w:eastAsia="el-GR"/>
        </w:rPr>
        <w:t>κ</w:t>
      </w:r>
      <w:r w:rsidRPr="00FC6CBC">
        <w:rPr>
          <w:sz w:val="24"/>
          <w:lang w:val="el-GR" w:eastAsia="el-GR"/>
        </w:rPr>
        <w:t>ά</w:t>
      </w:r>
      <w:r>
        <w:rPr>
          <w:sz w:val="24"/>
          <w:lang w:val="el-GR" w:eastAsia="el-GR"/>
        </w:rPr>
        <w:t xml:space="preserve"> </w:t>
      </w:r>
      <w:r w:rsidRPr="00FC6CBC">
        <w:rPr>
          <w:spacing w:val="-8"/>
          <w:sz w:val="24"/>
          <w:lang w:val="el-GR" w:eastAsia="el-GR"/>
        </w:rPr>
        <w:t>κ</w:t>
      </w:r>
      <w:r w:rsidRPr="00FC6CBC">
        <w:rPr>
          <w:spacing w:val="-1"/>
          <w:sz w:val="24"/>
          <w:lang w:val="el-GR" w:eastAsia="el-GR"/>
        </w:rPr>
        <w:t>α</w:t>
      </w:r>
      <w:r w:rsidRPr="00FC6CBC">
        <w:rPr>
          <w:sz w:val="24"/>
          <w:lang w:val="el-GR" w:eastAsia="el-GR"/>
        </w:rPr>
        <w:t>ι</w:t>
      </w:r>
      <w:r>
        <w:rPr>
          <w:sz w:val="24"/>
          <w:lang w:val="el-GR" w:eastAsia="el-GR"/>
        </w:rPr>
        <w:t xml:space="preserve"> </w:t>
      </w:r>
      <w:r w:rsidRPr="00FC6CBC">
        <w:rPr>
          <w:sz w:val="24"/>
          <w:lang w:val="el-GR" w:eastAsia="el-GR"/>
        </w:rPr>
        <w:t>για</w:t>
      </w:r>
      <w:r>
        <w:rPr>
          <w:sz w:val="24"/>
          <w:lang w:val="el-GR" w:eastAsia="el-GR"/>
        </w:rPr>
        <w:t xml:space="preserve"> </w:t>
      </w:r>
      <w:r w:rsidRPr="00FC6CBC">
        <w:rPr>
          <w:spacing w:val="-8"/>
          <w:sz w:val="24"/>
          <w:lang w:val="el-GR" w:eastAsia="el-GR"/>
        </w:rPr>
        <w:t>κ</w:t>
      </w:r>
      <w:r w:rsidRPr="00FC6CBC">
        <w:rPr>
          <w:spacing w:val="1"/>
          <w:sz w:val="24"/>
          <w:lang w:val="el-GR" w:eastAsia="el-GR"/>
        </w:rPr>
        <w:t>ά</w:t>
      </w:r>
      <w:r w:rsidRPr="00FC6CBC">
        <w:rPr>
          <w:spacing w:val="-1"/>
          <w:sz w:val="24"/>
          <w:lang w:val="el-GR" w:eastAsia="el-GR"/>
        </w:rPr>
        <w:t>θ</w:t>
      </w:r>
      <w:r w:rsidRPr="00FC6CBC">
        <w:rPr>
          <w:sz w:val="24"/>
          <w:lang w:val="el-GR" w:eastAsia="el-GR"/>
        </w:rPr>
        <w:t>ε</w:t>
      </w:r>
      <w:r>
        <w:rPr>
          <w:sz w:val="24"/>
          <w:lang w:val="el-GR" w:eastAsia="el-GR"/>
        </w:rPr>
        <w:t xml:space="preserve"> </w:t>
      </w:r>
      <w:r w:rsidRPr="00FC6CBC">
        <w:rPr>
          <w:spacing w:val="-1"/>
          <w:sz w:val="24"/>
          <w:lang w:val="el-GR" w:eastAsia="el-GR"/>
        </w:rPr>
        <w:t>μ</w:t>
      </w:r>
      <w:r w:rsidRPr="00FC6CBC">
        <w:rPr>
          <w:sz w:val="24"/>
          <w:lang w:val="el-GR" w:eastAsia="el-GR"/>
        </w:rPr>
        <w:t>ία</w:t>
      </w:r>
      <w:r>
        <w:rPr>
          <w:sz w:val="24"/>
          <w:lang w:val="el-GR" w:eastAsia="el-GR"/>
        </w:rPr>
        <w:t xml:space="preserve"> </w:t>
      </w:r>
      <w:r w:rsidRPr="00FC6CBC">
        <w:rPr>
          <w:spacing w:val="-1"/>
          <w:sz w:val="24"/>
          <w:lang w:val="el-GR" w:eastAsia="el-GR"/>
        </w:rPr>
        <w:t>α</w:t>
      </w:r>
      <w:r w:rsidRPr="00FC6CBC">
        <w:rPr>
          <w:sz w:val="24"/>
          <w:lang w:val="el-GR" w:eastAsia="el-GR"/>
        </w:rPr>
        <w:t>πό</w:t>
      </w:r>
      <w:r>
        <w:rPr>
          <w:sz w:val="24"/>
          <w:lang w:val="el-GR" w:eastAsia="el-GR"/>
        </w:rPr>
        <w:t xml:space="preserve"> </w:t>
      </w:r>
      <w:r w:rsidRPr="00FC6CBC">
        <w:rPr>
          <w:spacing w:val="-1"/>
          <w:sz w:val="24"/>
          <w:lang w:val="el-GR" w:eastAsia="el-GR"/>
        </w:rPr>
        <w:t>αυ</w:t>
      </w:r>
      <w:r w:rsidRPr="00FC6CBC">
        <w:rPr>
          <w:spacing w:val="1"/>
          <w:sz w:val="24"/>
          <w:lang w:val="el-GR" w:eastAsia="el-GR"/>
        </w:rPr>
        <w:t>τ</w:t>
      </w:r>
      <w:r w:rsidRPr="00FC6CBC">
        <w:rPr>
          <w:sz w:val="24"/>
          <w:lang w:val="el-GR" w:eastAsia="el-GR"/>
        </w:rPr>
        <w:t>ές</w:t>
      </w:r>
      <w:r>
        <w:rPr>
          <w:sz w:val="24"/>
          <w:lang w:val="el-GR" w:eastAsia="el-GR"/>
        </w:rPr>
        <w:t xml:space="preserve"> </w:t>
      </w:r>
      <w:r w:rsidRPr="00FC6CBC">
        <w:rPr>
          <w:spacing w:val="-8"/>
          <w:sz w:val="24"/>
          <w:lang w:val="el-GR" w:eastAsia="el-GR"/>
        </w:rPr>
        <w:t>κ</w:t>
      </w:r>
      <w:r w:rsidRPr="00FC6CBC">
        <w:rPr>
          <w:spacing w:val="1"/>
          <w:sz w:val="24"/>
          <w:lang w:val="el-GR" w:eastAsia="el-GR"/>
        </w:rPr>
        <w:t>α</w:t>
      </w:r>
      <w:r w:rsidRPr="00FC6CBC">
        <w:rPr>
          <w:sz w:val="24"/>
          <w:lang w:val="el-GR" w:eastAsia="el-GR"/>
        </w:rPr>
        <w:t>ι</w:t>
      </w:r>
      <w:r>
        <w:rPr>
          <w:sz w:val="24"/>
          <w:lang w:val="el-GR" w:eastAsia="el-GR"/>
        </w:rPr>
        <w:t xml:space="preserve"> </w:t>
      </w:r>
      <w:r w:rsidRPr="00FC6CBC">
        <w:rPr>
          <w:spacing w:val="1"/>
          <w:sz w:val="24"/>
          <w:lang w:val="el-GR" w:eastAsia="el-GR"/>
        </w:rPr>
        <w:t>ω</w:t>
      </w:r>
      <w:r w:rsidRPr="00FC6CBC">
        <w:rPr>
          <w:sz w:val="24"/>
          <w:lang w:val="el-GR" w:eastAsia="el-GR"/>
        </w:rPr>
        <w:t>ς</w:t>
      </w:r>
      <w:r>
        <w:rPr>
          <w:sz w:val="24"/>
          <w:lang w:val="el-GR" w:eastAsia="el-GR"/>
        </w:rPr>
        <w:t xml:space="preserve"> </w:t>
      </w:r>
      <w:r w:rsidRPr="00FC6CBC">
        <w:rPr>
          <w:spacing w:val="-1"/>
          <w:sz w:val="24"/>
          <w:lang w:val="el-GR" w:eastAsia="el-GR"/>
        </w:rPr>
        <w:t>α</w:t>
      </w:r>
      <w:r w:rsidRPr="00FC6CBC">
        <w:rPr>
          <w:spacing w:val="2"/>
          <w:sz w:val="24"/>
          <w:lang w:val="el-GR" w:eastAsia="el-GR"/>
        </w:rPr>
        <w:t>λ</w:t>
      </w:r>
      <w:r w:rsidRPr="00FC6CBC">
        <w:rPr>
          <w:sz w:val="24"/>
          <w:lang w:val="el-GR" w:eastAsia="el-GR"/>
        </w:rPr>
        <w:t>ληλέγγ</w:t>
      </w:r>
      <w:r w:rsidRPr="00FC6CBC">
        <w:rPr>
          <w:spacing w:val="1"/>
          <w:sz w:val="24"/>
          <w:lang w:val="el-GR" w:eastAsia="el-GR"/>
        </w:rPr>
        <w:t>υ</w:t>
      </w:r>
      <w:r w:rsidRPr="00FC6CBC">
        <w:rPr>
          <w:sz w:val="24"/>
          <w:lang w:val="el-GR" w:eastAsia="el-GR"/>
        </w:rPr>
        <w:t>α</w:t>
      </w:r>
      <w:r>
        <w:rPr>
          <w:sz w:val="24"/>
          <w:lang w:val="el-GR" w:eastAsia="el-GR"/>
        </w:rPr>
        <w:t xml:space="preserve"> </w:t>
      </w:r>
      <w:r w:rsidRPr="00FC6CBC">
        <w:rPr>
          <w:spacing w:val="-6"/>
          <w:sz w:val="24"/>
          <w:lang w:val="el-GR" w:eastAsia="el-GR"/>
        </w:rPr>
        <w:t>κ</w:t>
      </w:r>
      <w:r w:rsidRPr="00FC6CBC">
        <w:rPr>
          <w:spacing w:val="-1"/>
          <w:sz w:val="24"/>
          <w:lang w:val="el-GR" w:eastAsia="el-GR"/>
        </w:rPr>
        <w:t>α</w:t>
      </w:r>
      <w:r w:rsidRPr="00FC6CBC">
        <w:rPr>
          <w:sz w:val="24"/>
          <w:lang w:val="el-GR" w:eastAsia="el-GR"/>
        </w:rPr>
        <w:t>ι</w:t>
      </w:r>
      <w:r>
        <w:rPr>
          <w:sz w:val="24"/>
          <w:lang w:val="el-GR" w:eastAsia="el-GR"/>
        </w:rPr>
        <w:t xml:space="preserve"> </w:t>
      </w:r>
      <w:r w:rsidRPr="00FC6CBC">
        <w:rPr>
          <w:sz w:val="24"/>
          <w:lang w:val="el-GR" w:eastAsia="el-GR"/>
        </w:rPr>
        <w:t>εις</w:t>
      </w:r>
      <w:r>
        <w:rPr>
          <w:sz w:val="24"/>
          <w:lang w:val="el-GR" w:eastAsia="el-GR"/>
        </w:rPr>
        <w:t xml:space="preserve"> </w:t>
      </w:r>
      <w:r w:rsidRPr="00FC6CBC">
        <w:rPr>
          <w:spacing w:val="-2"/>
          <w:sz w:val="24"/>
          <w:lang w:val="el-GR" w:eastAsia="el-GR"/>
        </w:rPr>
        <w:t>ολ</w:t>
      </w:r>
      <w:r w:rsidRPr="00FC6CBC">
        <w:rPr>
          <w:sz w:val="24"/>
          <w:lang w:val="el-GR" w:eastAsia="el-GR"/>
        </w:rPr>
        <w:t>όκληρο</w:t>
      </w:r>
      <w:r>
        <w:rPr>
          <w:sz w:val="24"/>
          <w:lang w:val="el-GR" w:eastAsia="el-GR"/>
        </w:rPr>
        <w:t xml:space="preserve"> </w:t>
      </w:r>
      <w:r w:rsidRPr="00FC6CBC">
        <w:rPr>
          <w:spacing w:val="1"/>
          <w:sz w:val="24"/>
          <w:lang w:val="el-GR" w:eastAsia="el-GR"/>
        </w:rPr>
        <w:t>υ</w:t>
      </w:r>
      <w:r w:rsidRPr="00FC6CBC">
        <w:rPr>
          <w:sz w:val="24"/>
          <w:lang w:val="el-GR" w:eastAsia="el-GR"/>
        </w:rPr>
        <w:t>πόχρ</w:t>
      </w:r>
      <w:r w:rsidRPr="00FC6CBC">
        <w:rPr>
          <w:spacing w:val="-3"/>
          <w:sz w:val="24"/>
          <w:lang w:val="el-GR" w:eastAsia="el-GR"/>
        </w:rPr>
        <w:t>ε</w:t>
      </w:r>
      <w:r w:rsidRPr="00FC6CBC">
        <w:rPr>
          <w:spacing w:val="1"/>
          <w:sz w:val="24"/>
          <w:lang w:val="el-GR" w:eastAsia="el-GR"/>
        </w:rPr>
        <w:t>ω</w:t>
      </w:r>
      <w:r w:rsidRPr="00FC6CBC">
        <w:rPr>
          <w:sz w:val="24"/>
          <w:lang w:val="el-GR" w:eastAsia="el-GR"/>
        </w:rPr>
        <w:t>ν</w:t>
      </w:r>
      <w:r>
        <w:rPr>
          <w:sz w:val="24"/>
          <w:lang w:val="el-GR" w:eastAsia="el-GR"/>
        </w:rPr>
        <w:t xml:space="preserve"> </w:t>
      </w:r>
      <w:r w:rsidRPr="00FC6CBC">
        <w:rPr>
          <w:spacing w:val="1"/>
          <w:sz w:val="24"/>
          <w:lang w:val="el-GR" w:eastAsia="el-GR"/>
        </w:rPr>
        <w:t>μ</w:t>
      </w:r>
      <w:r w:rsidRPr="00FC6CBC">
        <w:rPr>
          <w:sz w:val="24"/>
          <w:lang w:val="el-GR" w:eastAsia="el-GR"/>
        </w:rPr>
        <w:t>ε</w:t>
      </w:r>
      <w:r w:rsidRPr="00FC6CBC">
        <w:rPr>
          <w:spacing w:val="-1"/>
          <w:sz w:val="24"/>
          <w:lang w:val="el-GR" w:eastAsia="el-GR"/>
        </w:rPr>
        <w:t>τα</w:t>
      </w:r>
      <w:r w:rsidRPr="00FC6CBC">
        <w:rPr>
          <w:spacing w:val="-3"/>
          <w:sz w:val="24"/>
          <w:lang w:val="el-GR" w:eastAsia="el-GR"/>
        </w:rPr>
        <w:t>ξ</w:t>
      </w:r>
      <w:r w:rsidRPr="00FC6CBC">
        <w:rPr>
          <w:sz w:val="24"/>
          <w:lang w:val="el-GR" w:eastAsia="el-GR"/>
        </w:rPr>
        <w:t>ύ</w:t>
      </w:r>
      <w:r>
        <w:rPr>
          <w:sz w:val="24"/>
          <w:lang w:val="el-GR" w:eastAsia="el-GR"/>
        </w:rPr>
        <w:t xml:space="preserve"> </w:t>
      </w:r>
      <w:r w:rsidRPr="00FC6CBC">
        <w:rPr>
          <w:spacing w:val="-3"/>
          <w:sz w:val="24"/>
          <w:lang w:val="el-GR" w:eastAsia="el-GR"/>
        </w:rPr>
        <w:t>τ</w:t>
      </w:r>
      <w:r w:rsidRPr="00FC6CBC">
        <w:rPr>
          <w:sz w:val="24"/>
          <w:lang w:val="el-GR" w:eastAsia="el-GR"/>
        </w:rPr>
        <w:t>ους, εκ της ιδιότητάς τους ως μελών της ένωσης ή κοινοπραξίας,</w:t>
      </w:r>
    </w:p>
    <w:p w14:paraId="60086B42" w14:textId="77777777" w:rsidR="00DA18CF" w:rsidRPr="00FC6CBC" w:rsidRDefault="00DA18CF" w:rsidP="00DA18CF">
      <w:pPr>
        <w:spacing w:after="80" w:line="360" w:lineRule="auto"/>
        <w:ind w:right="62"/>
        <w:rPr>
          <w:sz w:val="24"/>
          <w:lang w:val="el-GR" w:eastAsia="el-GR"/>
        </w:rPr>
      </w:pPr>
      <w:r w:rsidRPr="00FC6CBC">
        <w:rPr>
          <w:sz w:val="24"/>
          <w:lang w:val="el-GR" w:eastAsia="el-GR"/>
        </w:rPr>
        <w:t>για</w:t>
      </w:r>
      <w:r w:rsidRPr="00FC6CBC">
        <w:rPr>
          <w:spacing w:val="1"/>
          <w:sz w:val="24"/>
          <w:lang w:val="el-GR" w:eastAsia="el-GR"/>
        </w:rPr>
        <w:t xml:space="preserve"> τ</w:t>
      </w:r>
      <w:r w:rsidRPr="00FC6CBC">
        <w:rPr>
          <w:spacing w:val="-4"/>
          <w:sz w:val="24"/>
          <w:lang w:val="el-GR" w:eastAsia="el-GR"/>
        </w:rPr>
        <w:t xml:space="preserve">ην προκαταβολή που δόθηκε στα πλαίσια </w:t>
      </w:r>
      <w:r w:rsidRPr="00FC6CBC">
        <w:rPr>
          <w:sz w:val="24"/>
          <w:lang w:val="el-GR" w:eastAsia="el-GR"/>
        </w:rPr>
        <w:t>της υπ αριθ ..... εκτελεστικής σύμβασης</w:t>
      </w:r>
      <w:r w:rsidRPr="00FC6CBC">
        <w:rPr>
          <w:sz w:val="24"/>
          <w:vertAlign w:val="superscript"/>
          <w:lang w:eastAsia="el-GR"/>
        </w:rPr>
        <w:footnoteReference w:id="153"/>
      </w:r>
      <w:r w:rsidRPr="00FC6CBC">
        <w:rPr>
          <w:sz w:val="24"/>
          <w:lang w:val="el-GR" w:eastAsia="el-GR"/>
        </w:rPr>
        <w:t xml:space="preserve"> “(τίτλος σύμβασης)”, σύμφωνα με την (αριθμό/ημερομηνία) ........................ Διακήρυξη και την (αριθμό/ημερομηνία) ........................ Συμφωνία – Πλαίσιο για την </w:t>
      </w:r>
      <w:r>
        <w:rPr>
          <w:sz w:val="24"/>
          <w:lang w:val="el-GR" w:eastAsia="el-GR"/>
        </w:rPr>
        <w:t xml:space="preserve">Προμήθεια </w:t>
      </w:r>
      <w:r w:rsidRPr="00FC6CBC">
        <w:rPr>
          <w:sz w:val="24"/>
          <w:lang w:val="el-GR" w:eastAsia="el-GR"/>
        </w:rPr>
        <w:t>«</w:t>
      </w:r>
      <w:r>
        <w:rPr>
          <w:sz w:val="24"/>
          <w:lang w:val="el-GR" w:eastAsia="el-GR"/>
        </w:rPr>
        <w:t>…………</w:t>
      </w:r>
      <w:r w:rsidRPr="0037728C">
        <w:rPr>
          <w:sz w:val="24"/>
          <w:lang w:val="el-GR" w:eastAsia="el-GR"/>
        </w:rPr>
        <w:t>………….</w:t>
      </w:r>
      <w:r w:rsidRPr="00FC6CBC">
        <w:rPr>
          <w:sz w:val="24"/>
          <w:lang w:val="el-GR" w:eastAsia="el-GR"/>
        </w:rPr>
        <w:t>» της Αναθέτουσας Αρχής.</w:t>
      </w:r>
    </w:p>
    <w:p w14:paraId="3E07A0DD" w14:textId="77777777" w:rsidR="00DA18CF" w:rsidRPr="00FC6CBC" w:rsidRDefault="00DA18CF" w:rsidP="00DA18CF">
      <w:pPr>
        <w:spacing w:after="80" w:line="360" w:lineRule="auto"/>
        <w:ind w:right="62"/>
        <w:rPr>
          <w:sz w:val="24"/>
          <w:lang w:val="el-GR" w:eastAsia="el-GR"/>
        </w:rPr>
      </w:pPr>
      <w:r w:rsidRPr="00FC6CBC">
        <w:rPr>
          <w:sz w:val="24"/>
          <w:lang w:val="el-GR" w:eastAsia="el-GR"/>
        </w:rPr>
        <w:t>Η παρούσα εγγύηση καλύπτει  μόνο τις από την προκαταβολή απορρέουσες υποχρεώσεις του/της (</w:t>
      </w:r>
      <w:r w:rsidRPr="00FC6CBC">
        <w:rPr>
          <w:i/>
          <w:sz w:val="24"/>
          <w:lang w:val="el-GR" w:eastAsia="el-GR"/>
        </w:rPr>
        <w:t>υπέρ ου η εγγύηση</w:t>
      </w:r>
      <w:r w:rsidRPr="00FC6CBC">
        <w:rPr>
          <w:sz w:val="24"/>
          <w:lang w:val="el-GR" w:eastAsia="el-GR"/>
        </w:rPr>
        <w:t>) καθ΄όλο τον χρόνο ισχύος της.</w:t>
      </w:r>
    </w:p>
    <w:p w14:paraId="45B3089D" w14:textId="77777777" w:rsidR="00DA18CF" w:rsidRPr="00FC6CBC" w:rsidRDefault="00DA18CF" w:rsidP="00DA18CF">
      <w:pPr>
        <w:spacing w:after="80" w:line="360" w:lineRule="auto"/>
        <w:ind w:right="74"/>
        <w:rPr>
          <w:rFonts w:eastAsia="Calibri"/>
          <w:sz w:val="24"/>
          <w:lang w:val="el-GR" w:eastAsia="el-GR"/>
        </w:rPr>
      </w:pPr>
      <w:r w:rsidRPr="00FC6CBC">
        <w:rPr>
          <w:spacing w:val="-19"/>
          <w:sz w:val="24"/>
          <w:lang w:val="el-GR" w:eastAsia="el-GR"/>
        </w:rPr>
        <w:lastRenderedPageBreak/>
        <w:t>Τ</w:t>
      </w:r>
      <w:r w:rsidRPr="00FC6CBC">
        <w:rPr>
          <w:sz w:val="24"/>
          <w:lang w:val="el-GR" w:eastAsia="el-GR"/>
        </w:rPr>
        <w:t xml:space="preserve">ο </w:t>
      </w:r>
      <w:r w:rsidRPr="00FC6CBC">
        <w:rPr>
          <w:spacing w:val="-2"/>
          <w:sz w:val="24"/>
          <w:lang w:val="el-GR" w:eastAsia="el-GR"/>
        </w:rPr>
        <w:t>π</w:t>
      </w:r>
      <w:r w:rsidRPr="00FC6CBC">
        <w:rPr>
          <w:spacing w:val="-1"/>
          <w:sz w:val="24"/>
          <w:lang w:val="el-GR" w:eastAsia="el-GR"/>
        </w:rPr>
        <w:t>α</w:t>
      </w:r>
      <w:r w:rsidRPr="00FC6CBC">
        <w:rPr>
          <w:sz w:val="24"/>
          <w:lang w:val="el-GR" w:eastAsia="el-GR"/>
        </w:rPr>
        <w:t>ρ</w:t>
      </w:r>
      <w:r w:rsidRPr="00FC6CBC">
        <w:rPr>
          <w:spacing w:val="-1"/>
          <w:sz w:val="24"/>
          <w:lang w:val="el-GR" w:eastAsia="el-GR"/>
        </w:rPr>
        <w:t>α</w:t>
      </w:r>
      <w:r w:rsidRPr="00FC6CBC">
        <w:rPr>
          <w:spacing w:val="-2"/>
          <w:sz w:val="24"/>
          <w:lang w:val="el-GR" w:eastAsia="el-GR"/>
        </w:rPr>
        <w:t>π</w:t>
      </w:r>
      <w:r w:rsidRPr="00FC6CBC">
        <w:rPr>
          <w:spacing w:val="-1"/>
          <w:sz w:val="24"/>
          <w:lang w:val="el-GR" w:eastAsia="el-GR"/>
        </w:rPr>
        <w:t>άν</w:t>
      </w:r>
      <w:r w:rsidRPr="00FC6CBC">
        <w:rPr>
          <w:sz w:val="24"/>
          <w:lang w:val="el-GR" w:eastAsia="el-GR"/>
        </w:rPr>
        <w:t xml:space="preserve">ω </w:t>
      </w:r>
      <w:r w:rsidRPr="00FC6CBC">
        <w:rPr>
          <w:spacing w:val="-2"/>
          <w:sz w:val="24"/>
          <w:lang w:val="el-GR" w:eastAsia="el-GR"/>
        </w:rPr>
        <w:t>π</w:t>
      </w:r>
      <w:r w:rsidRPr="00FC6CBC">
        <w:rPr>
          <w:sz w:val="24"/>
          <w:lang w:val="el-GR" w:eastAsia="el-GR"/>
        </w:rPr>
        <w:t>ο</w:t>
      </w:r>
      <w:r w:rsidRPr="00FC6CBC">
        <w:rPr>
          <w:spacing w:val="-1"/>
          <w:sz w:val="24"/>
          <w:lang w:val="el-GR" w:eastAsia="el-GR"/>
        </w:rPr>
        <w:t>σ</w:t>
      </w:r>
      <w:r w:rsidRPr="00FC6CBC">
        <w:rPr>
          <w:sz w:val="24"/>
          <w:lang w:val="el-GR" w:eastAsia="el-GR"/>
        </w:rPr>
        <w:t xml:space="preserve">ό </w:t>
      </w:r>
      <w:r w:rsidRPr="00FC6CBC">
        <w:rPr>
          <w:spacing w:val="-1"/>
          <w:sz w:val="24"/>
          <w:lang w:val="el-GR" w:eastAsia="el-GR"/>
        </w:rPr>
        <w:t>τ</w:t>
      </w:r>
      <w:r w:rsidRPr="00FC6CBC">
        <w:rPr>
          <w:sz w:val="24"/>
          <w:lang w:val="el-GR" w:eastAsia="el-GR"/>
        </w:rPr>
        <w:t>ηρε</w:t>
      </w:r>
      <w:r w:rsidRPr="00FC6CBC">
        <w:rPr>
          <w:spacing w:val="-5"/>
          <w:sz w:val="24"/>
          <w:lang w:val="el-GR" w:eastAsia="el-GR"/>
        </w:rPr>
        <w:t>ί</w:t>
      </w:r>
      <w:r w:rsidRPr="00FC6CBC">
        <w:rPr>
          <w:spacing w:val="1"/>
          <w:sz w:val="24"/>
          <w:lang w:val="el-GR" w:eastAsia="el-GR"/>
        </w:rPr>
        <w:t>τ</w:t>
      </w:r>
      <w:r w:rsidRPr="00FC6CBC">
        <w:rPr>
          <w:spacing w:val="-1"/>
          <w:sz w:val="24"/>
          <w:lang w:val="el-GR" w:eastAsia="el-GR"/>
        </w:rPr>
        <w:t>α</w:t>
      </w:r>
      <w:r w:rsidRPr="00FC6CBC">
        <w:rPr>
          <w:sz w:val="24"/>
          <w:lang w:val="el-GR" w:eastAsia="el-GR"/>
        </w:rPr>
        <w:t xml:space="preserve">ι </w:t>
      </w:r>
      <w:r w:rsidRPr="00FC6CBC">
        <w:rPr>
          <w:spacing w:val="1"/>
          <w:sz w:val="24"/>
          <w:lang w:val="el-GR" w:eastAsia="el-GR"/>
        </w:rPr>
        <w:t>στ</w:t>
      </w:r>
      <w:r w:rsidRPr="00FC6CBC">
        <w:rPr>
          <w:sz w:val="24"/>
          <w:lang w:val="el-GR" w:eastAsia="el-GR"/>
        </w:rPr>
        <w:t xml:space="preserve">η </w:t>
      </w:r>
      <w:r w:rsidRPr="00FC6CBC">
        <w:rPr>
          <w:spacing w:val="-1"/>
          <w:sz w:val="24"/>
          <w:lang w:val="el-GR" w:eastAsia="el-GR"/>
        </w:rPr>
        <w:t>δ</w:t>
      </w:r>
      <w:r w:rsidRPr="00FC6CBC">
        <w:rPr>
          <w:sz w:val="24"/>
          <w:lang w:val="el-GR" w:eastAsia="el-GR"/>
        </w:rPr>
        <w:t>ι</w:t>
      </w:r>
      <w:r w:rsidRPr="00FC6CBC">
        <w:rPr>
          <w:spacing w:val="1"/>
          <w:sz w:val="24"/>
          <w:lang w:val="el-GR" w:eastAsia="el-GR"/>
        </w:rPr>
        <w:t>ά</w:t>
      </w:r>
      <w:r w:rsidRPr="00FC6CBC">
        <w:rPr>
          <w:spacing w:val="-1"/>
          <w:sz w:val="24"/>
          <w:lang w:val="el-GR" w:eastAsia="el-GR"/>
        </w:rPr>
        <w:t>θ</w:t>
      </w:r>
      <w:r w:rsidRPr="00FC6CBC">
        <w:rPr>
          <w:spacing w:val="-2"/>
          <w:sz w:val="24"/>
          <w:lang w:val="el-GR" w:eastAsia="el-GR"/>
        </w:rPr>
        <w:t>ε</w:t>
      </w:r>
      <w:r w:rsidRPr="00FC6CBC">
        <w:rPr>
          <w:spacing w:val="-1"/>
          <w:sz w:val="24"/>
          <w:lang w:val="el-GR" w:eastAsia="el-GR"/>
        </w:rPr>
        <w:t>σ</w:t>
      </w:r>
      <w:r w:rsidRPr="00FC6CBC">
        <w:rPr>
          <w:sz w:val="24"/>
          <w:lang w:val="el-GR" w:eastAsia="el-GR"/>
        </w:rPr>
        <w:t>ή</w:t>
      </w:r>
      <w:r w:rsidRPr="00FC6CBC">
        <w:rPr>
          <w:spacing w:val="1"/>
          <w:sz w:val="24"/>
          <w:lang w:val="el-GR" w:eastAsia="el-GR"/>
        </w:rPr>
        <w:t xml:space="preserve"> σ</w:t>
      </w:r>
      <w:r w:rsidRPr="00FC6CBC">
        <w:rPr>
          <w:spacing w:val="-1"/>
          <w:sz w:val="24"/>
          <w:lang w:val="el-GR" w:eastAsia="el-GR"/>
        </w:rPr>
        <w:t>α</w:t>
      </w:r>
      <w:r w:rsidRPr="00FC6CBC">
        <w:rPr>
          <w:sz w:val="24"/>
          <w:lang w:val="el-GR" w:eastAsia="el-GR"/>
        </w:rPr>
        <w:t xml:space="preserve">ς </w:t>
      </w:r>
      <w:r w:rsidRPr="00FC6CBC">
        <w:rPr>
          <w:spacing w:val="-8"/>
          <w:sz w:val="24"/>
          <w:lang w:val="el-GR" w:eastAsia="el-GR"/>
        </w:rPr>
        <w:t>κ</w:t>
      </w:r>
      <w:r w:rsidRPr="00FC6CBC">
        <w:rPr>
          <w:spacing w:val="1"/>
          <w:sz w:val="24"/>
          <w:lang w:val="el-GR" w:eastAsia="el-GR"/>
        </w:rPr>
        <w:t>α</w:t>
      </w:r>
      <w:r w:rsidRPr="00FC6CBC">
        <w:rPr>
          <w:sz w:val="24"/>
          <w:lang w:val="el-GR" w:eastAsia="el-GR"/>
        </w:rPr>
        <w:t xml:space="preserve">ι </w:t>
      </w:r>
      <w:r w:rsidRPr="00FC6CBC">
        <w:rPr>
          <w:spacing w:val="-1"/>
          <w:sz w:val="24"/>
          <w:lang w:val="el-GR" w:eastAsia="el-GR"/>
        </w:rPr>
        <w:t>θ</w:t>
      </w:r>
      <w:r w:rsidRPr="00FC6CBC">
        <w:rPr>
          <w:sz w:val="24"/>
          <w:lang w:val="el-GR" w:eastAsia="el-GR"/>
        </w:rPr>
        <w:t xml:space="preserve">α </w:t>
      </w:r>
      <w:r w:rsidRPr="00FC6CBC">
        <w:rPr>
          <w:spacing w:val="-8"/>
          <w:sz w:val="24"/>
          <w:lang w:val="el-GR" w:eastAsia="el-GR"/>
        </w:rPr>
        <w:t>κ</w:t>
      </w:r>
      <w:r w:rsidRPr="00FC6CBC">
        <w:rPr>
          <w:spacing w:val="-1"/>
          <w:sz w:val="24"/>
          <w:lang w:val="el-GR" w:eastAsia="el-GR"/>
        </w:rPr>
        <w:t>α</w:t>
      </w:r>
      <w:r w:rsidRPr="00FC6CBC">
        <w:rPr>
          <w:spacing w:val="1"/>
          <w:sz w:val="24"/>
          <w:lang w:val="el-GR" w:eastAsia="el-GR"/>
        </w:rPr>
        <w:t>τ</w:t>
      </w:r>
      <w:r w:rsidRPr="00FC6CBC">
        <w:rPr>
          <w:spacing w:val="-1"/>
          <w:sz w:val="24"/>
          <w:lang w:val="el-GR" w:eastAsia="el-GR"/>
        </w:rPr>
        <w:t>α</w:t>
      </w:r>
      <w:r w:rsidRPr="00FC6CBC">
        <w:rPr>
          <w:spacing w:val="-3"/>
          <w:sz w:val="24"/>
          <w:lang w:val="el-GR" w:eastAsia="el-GR"/>
        </w:rPr>
        <w:t>β</w:t>
      </w:r>
      <w:r w:rsidRPr="00FC6CBC">
        <w:rPr>
          <w:sz w:val="24"/>
          <w:lang w:val="el-GR" w:eastAsia="el-GR"/>
        </w:rPr>
        <w:t>λ</w:t>
      </w:r>
      <w:r w:rsidRPr="00FC6CBC">
        <w:rPr>
          <w:spacing w:val="2"/>
          <w:sz w:val="24"/>
          <w:lang w:val="el-GR" w:eastAsia="el-GR"/>
        </w:rPr>
        <w:t>η</w:t>
      </w:r>
      <w:r w:rsidRPr="00FC6CBC">
        <w:rPr>
          <w:spacing w:val="-1"/>
          <w:sz w:val="24"/>
          <w:lang w:val="el-GR" w:eastAsia="el-GR"/>
        </w:rPr>
        <w:t>θ</w:t>
      </w:r>
      <w:r w:rsidRPr="00FC6CBC">
        <w:rPr>
          <w:sz w:val="24"/>
          <w:lang w:val="el-GR" w:eastAsia="el-GR"/>
        </w:rPr>
        <w:t xml:space="preserve">εί </w:t>
      </w:r>
      <w:r w:rsidRPr="00FC6CBC">
        <w:rPr>
          <w:spacing w:val="-2"/>
          <w:sz w:val="24"/>
          <w:lang w:val="el-GR" w:eastAsia="el-GR"/>
        </w:rPr>
        <w:t>ολ</w:t>
      </w:r>
      <w:r w:rsidRPr="00FC6CBC">
        <w:rPr>
          <w:sz w:val="24"/>
          <w:lang w:val="el-GR" w:eastAsia="el-GR"/>
        </w:rPr>
        <w:t>ι</w:t>
      </w:r>
      <w:r w:rsidRPr="00FC6CBC">
        <w:rPr>
          <w:spacing w:val="-8"/>
          <w:sz w:val="24"/>
          <w:lang w:val="el-GR" w:eastAsia="el-GR"/>
        </w:rPr>
        <w:t>κ</w:t>
      </w:r>
      <w:r w:rsidRPr="00FC6CBC">
        <w:rPr>
          <w:sz w:val="24"/>
          <w:lang w:val="el-GR" w:eastAsia="el-GR"/>
        </w:rPr>
        <w:t xml:space="preserve">ά ή </w:t>
      </w:r>
      <w:r w:rsidRPr="00FC6CBC">
        <w:rPr>
          <w:spacing w:val="-1"/>
          <w:sz w:val="24"/>
          <w:lang w:val="el-GR" w:eastAsia="el-GR"/>
        </w:rPr>
        <w:t>μ</w:t>
      </w:r>
      <w:r w:rsidRPr="00FC6CBC">
        <w:rPr>
          <w:sz w:val="24"/>
          <w:lang w:val="el-GR" w:eastAsia="el-GR"/>
        </w:rPr>
        <w:t>ε</w:t>
      </w:r>
      <w:r w:rsidRPr="00FC6CBC">
        <w:rPr>
          <w:spacing w:val="2"/>
          <w:sz w:val="24"/>
          <w:lang w:val="el-GR" w:eastAsia="el-GR"/>
        </w:rPr>
        <w:t>ρ</w:t>
      </w:r>
      <w:r w:rsidRPr="00FC6CBC">
        <w:rPr>
          <w:sz w:val="24"/>
          <w:lang w:val="el-GR" w:eastAsia="el-GR"/>
        </w:rPr>
        <w:t>ι</w:t>
      </w:r>
      <w:r w:rsidRPr="00FC6CBC">
        <w:rPr>
          <w:spacing w:val="-8"/>
          <w:sz w:val="24"/>
          <w:lang w:val="el-GR" w:eastAsia="el-GR"/>
        </w:rPr>
        <w:t>κ</w:t>
      </w:r>
      <w:r w:rsidRPr="00FC6CBC">
        <w:rPr>
          <w:sz w:val="24"/>
          <w:lang w:val="el-GR" w:eastAsia="el-GR"/>
        </w:rPr>
        <w:t xml:space="preserve">ά </w:t>
      </w:r>
      <w:r w:rsidRPr="00FC6CBC">
        <w:rPr>
          <w:spacing w:val="-4"/>
          <w:sz w:val="24"/>
          <w:lang w:val="el-GR" w:eastAsia="el-GR"/>
        </w:rPr>
        <w:t>χ</w:t>
      </w:r>
      <w:r w:rsidRPr="00FC6CBC">
        <w:rPr>
          <w:spacing w:val="1"/>
          <w:sz w:val="24"/>
          <w:lang w:val="el-GR" w:eastAsia="el-GR"/>
        </w:rPr>
        <w:t>ω</w:t>
      </w:r>
      <w:r w:rsidRPr="00FC6CBC">
        <w:rPr>
          <w:sz w:val="24"/>
          <w:lang w:val="el-GR" w:eastAsia="el-GR"/>
        </w:rPr>
        <w:t xml:space="preserve">ρίς </w:t>
      </w:r>
      <w:r w:rsidRPr="00FC6CBC">
        <w:rPr>
          <w:spacing w:val="-8"/>
          <w:sz w:val="24"/>
          <w:lang w:val="el-GR" w:eastAsia="el-GR"/>
        </w:rPr>
        <w:t>κ</w:t>
      </w:r>
      <w:r w:rsidRPr="00FC6CBC">
        <w:rPr>
          <w:spacing w:val="1"/>
          <w:sz w:val="24"/>
          <w:lang w:val="el-GR" w:eastAsia="el-GR"/>
        </w:rPr>
        <w:t>α</w:t>
      </w:r>
      <w:r w:rsidRPr="00FC6CBC">
        <w:rPr>
          <w:spacing w:val="-1"/>
          <w:sz w:val="24"/>
          <w:lang w:val="el-GR" w:eastAsia="el-GR"/>
        </w:rPr>
        <w:t>μ</w:t>
      </w:r>
      <w:r w:rsidRPr="00FC6CBC">
        <w:rPr>
          <w:spacing w:val="1"/>
          <w:sz w:val="24"/>
          <w:lang w:val="el-GR" w:eastAsia="el-GR"/>
        </w:rPr>
        <w:t>ί</w:t>
      </w:r>
      <w:r w:rsidRPr="00FC6CBC">
        <w:rPr>
          <w:sz w:val="24"/>
          <w:lang w:val="el-GR" w:eastAsia="el-GR"/>
        </w:rPr>
        <w:t xml:space="preserve">α </w:t>
      </w:r>
      <w:r w:rsidRPr="00FC6CBC">
        <w:rPr>
          <w:spacing w:val="-1"/>
          <w:sz w:val="24"/>
          <w:lang w:val="el-GR" w:eastAsia="el-GR"/>
        </w:rPr>
        <w:t>α</w:t>
      </w:r>
      <w:r w:rsidRPr="00FC6CBC">
        <w:rPr>
          <w:sz w:val="24"/>
          <w:lang w:val="el-GR" w:eastAsia="el-GR"/>
        </w:rPr>
        <w:t xml:space="preserve">πό </w:t>
      </w:r>
      <w:r w:rsidRPr="00FC6CBC">
        <w:rPr>
          <w:spacing w:val="-1"/>
          <w:sz w:val="24"/>
          <w:lang w:val="el-GR" w:eastAsia="el-GR"/>
        </w:rPr>
        <w:t>μ</w:t>
      </w:r>
      <w:r w:rsidRPr="00FC6CBC">
        <w:rPr>
          <w:sz w:val="24"/>
          <w:lang w:val="el-GR" w:eastAsia="el-GR"/>
        </w:rPr>
        <w:t xml:space="preserve">έρους </w:t>
      </w:r>
      <w:r w:rsidRPr="00FC6CBC">
        <w:rPr>
          <w:spacing w:val="-1"/>
          <w:sz w:val="24"/>
          <w:lang w:val="el-GR" w:eastAsia="el-GR"/>
        </w:rPr>
        <w:t>μα</w:t>
      </w:r>
      <w:r w:rsidRPr="00FC6CBC">
        <w:rPr>
          <w:sz w:val="24"/>
          <w:lang w:val="el-GR" w:eastAsia="el-GR"/>
        </w:rPr>
        <w:t xml:space="preserve">ς </w:t>
      </w:r>
      <w:r w:rsidRPr="00FC6CBC">
        <w:rPr>
          <w:spacing w:val="-1"/>
          <w:sz w:val="24"/>
          <w:lang w:val="el-GR" w:eastAsia="el-GR"/>
        </w:rPr>
        <w:t>α</w:t>
      </w:r>
      <w:r w:rsidRPr="00FC6CBC">
        <w:rPr>
          <w:spacing w:val="1"/>
          <w:sz w:val="24"/>
          <w:lang w:val="el-GR" w:eastAsia="el-GR"/>
        </w:rPr>
        <w:t>ντ</w:t>
      </w:r>
      <w:r w:rsidRPr="00FC6CBC">
        <w:rPr>
          <w:sz w:val="24"/>
          <w:lang w:val="el-GR" w:eastAsia="el-GR"/>
        </w:rPr>
        <w:t>ίρρ</w:t>
      </w:r>
      <w:r w:rsidRPr="00FC6CBC">
        <w:rPr>
          <w:spacing w:val="1"/>
          <w:sz w:val="24"/>
          <w:lang w:val="el-GR" w:eastAsia="el-GR"/>
        </w:rPr>
        <w:t>η</w:t>
      </w:r>
      <w:r w:rsidRPr="00FC6CBC">
        <w:rPr>
          <w:spacing w:val="-1"/>
          <w:sz w:val="24"/>
          <w:lang w:val="el-GR" w:eastAsia="el-GR"/>
        </w:rPr>
        <w:t>σ</w:t>
      </w:r>
      <w:r w:rsidRPr="00FC6CBC">
        <w:rPr>
          <w:sz w:val="24"/>
          <w:lang w:val="el-GR" w:eastAsia="el-GR"/>
        </w:rPr>
        <w:t xml:space="preserve">η, </w:t>
      </w:r>
      <w:r w:rsidRPr="00FC6CBC">
        <w:rPr>
          <w:spacing w:val="-1"/>
          <w:sz w:val="24"/>
          <w:lang w:val="el-GR" w:eastAsia="el-GR"/>
        </w:rPr>
        <w:t>αμ</w:t>
      </w:r>
      <w:r w:rsidRPr="00FC6CBC">
        <w:rPr>
          <w:spacing w:val="1"/>
          <w:sz w:val="24"/>
          <w:lang w:val="el-GR" w:eastAsia="el-GR"/>
        </w:rPr>
        <w:t>φι</w:t>
      </w:r>
      <w:r w:rsidRPr="00FC6CBC">
        <w:rPr>
          <w:spacing w:val="-1"/>
          <w:sz w:val="24"/>
          <w:lang w:val="el-GR" w:eastAsia="el-GR"/>
        </w:rPr>
        <w:t>σ</w:t>
      </w:r>
      <w:r w:rsidRPr="00FC6CBC">
        <w:rPr>
          <w:spacing w:val="1"/>
          <w:sz w:val="24"/>
          <w:lang w:val="el-GR" w:eastAsia="el-GR"/>
        </w:rPr>
        <w:t>β</w:t>
      </w:r>
      <w:r w:rsidRPr="00FC6CBC">
        <w:rPr>
          <w:spacing w:val="-4"/>
          <w:sz w:val="24"/>
          <w:lang w:val="el-GR" w:eastAsia="el-GR"/>
        </w:rPr>
        <w:t>ή</w:t>
      </w:r>
      <w:r w:rsidRPr="00FC6CBC">
        <w:rPr>
          <w:spacing w:val="1"/>
          <w:sz w:val="24"/>
          <w:lang w:val="el-GR" w:eastAsia="el-GR"/>
        </w:rPr>
        <w:t>τ</w:t>
      </w:r>
      <w:r w:rsidRPr="00FC6CBC">
        <w:rPr>
          <w:sz w:val="24"/>
          <w:lang w:val="el-GR" w:eastAsia="el-GR"/>
        </w:rPr>
        <w:t>η</w:t>
      </w:r>
      <w:r w:rsidRPr="00FC6CBC">
        <w:rPr>
          <w:spacing w:val="-1"/>
          <w:sz w:val="24"/>
          <w:lang w:val="el-GR" w:eastAsia="el-GR"/>
        </w:rPr>
        <w:t>σ</w:t>
      </w:r>
      <w:r w:rsidRPr="00FC6CBC">
        <w:rPr>
          <w:sz w:val="24"/>
          <w:lang w:val="el-GR" w:eastAsia="el-GR"/>
        </w:rPr>
        <w:t>η ή έ</w:t>
      </w:r>
      <w:r w:rsidRPr="00FC6CBC">
        <w:rPr>
          <w:spacing w:val="-1"/>
          <w:sz w:val="24"/>
          <w:lang w:val="el-GR" w:eastAsia="el-GR"/>
        </w:rPr>
        <w:t>ν</w:t>
      </w:r>
      <w:r w:rsidRPr="00FC6CBC">
        <w:rPr>
          <w:spacing w:val="1"/>
          <w:sz w:val="24"/>
          <w:lang w:val="el-GR" w:eastAsia="el-GR"/>
        </w:rPr>
        <w:t>στ</w:t>
      </w:r>
      <w:r w:rsidRPr="00FC6CBC">
        <w:rPr>
          <w:spacing w:val="-3"/>
          <w:sz w:val="24"/>
          <w:lang w:val="el-GR" w:eastAsia="el-GR"/>
        </w:rPr>
        <w:t>α</w:t>
      </w:r>
      <w:r w:rsidRPr="00FC6CBC">
        <w:rPr>
          <w:spacing w:val="-1"/>
          <w:sz w:val="24"/>
          <w:lang w:val="el-GR" w:eastAsia="el-GR"/>
        </w:rPr>
        <w:t>σ</w:t>
      </w:r>
      <w:r w:rsidRPr="00FC6CBC">
        <w:rPr>
          <w:sz w:val="24"/>
          <w:lang w:val="el-GR" w:eastAsia="el-GR"/>
        </w:rPr>
        <w:t xml:space="preserve">η </w:t>
      </w:r>
      <w:r w:rsidRPr="00FC6CBC">
        <w:rPr>
          <w:spacing w:val="-8"/>
          <w:sz w:val="24"/>
          <w:lang w:val="el-GR" w:eastAsia="el-GR"/>
        </w:rPr>
        <w:t>κ</w:t>
      </w:r>
      <w:r w:rsidRPr="00FC6CBC">
        <w:rPr>
          <w:spacing w:val="1"/>
          <w:sz w:val="24"/>
          <w:lang w:val="el-GR" w:eastAsia="el-GR"/>
        </w:rPr>
        <w:t>α</w:t>
      </w:r>
      <w:r w:rsidRPr="00FC6CBC">
        <w:rPr>
          <w:sz w:val="24"/>
          <w:lang w:val="el-GR" w:eastAsia="el-GR"/>
        </w:rPr>
        <w:t xml:space="preserve">ι </w:t>
      </w:r>
      <w:r w:rsidRPr="00FC6CBC">
        <w:rPr>
          <w:spacing w:val="-2"/>
          <w:sz w:val="24"/>
          <w:lang w:val="el-GR" w:eastAsia="el-GR"/>
        </w:rPr>
        <w:t>χ</w:t>
      </w:r>
      <w:r w:rsidRPr="00FC6CBC">
        <w:rPr>
          <w:spacing w:val="1"/>
          <w:sz w:val="24"/>
          <w:lang w:val="el-GR" w:eastAsia="el-GR"/>
        </w:rPr>
        <w:t>ω</w:t>
      </w:r>
      <w:r w:rsidRPr="00FC6CBC">
        <w:rPr>
          <w:sz w:val="24"/>
          <w:lang w:val="el-GR" w:eastAsia="el-GR"/>
        </w:rPr>
        <w:t xml:space="preserve">ρίς </w:t>
      </w:r>
      <w:r w:rsidRPr="00FC6CBC">
        <w:rPr>
          <w:spacing w:val="-1"/>
          <w:sz w:val="24"/>
          <w:lang w:val="el-GR" w:eastAsia="el-GR"/>
        </w:rPr>
        <w:t>ν</w:t>
      </w:r>
      <w:r w:rsidRPr="00FC6CBC">
        <w:rPr>
          <w:sz w:val="24"/>
          <w:lang w:val="el-GR" w:eastAsia="el-GR"/>
        </w:rPr>
        <w:t>α ερευ</w:t>
      </w:r>
      <w:r w:rsidRPr="00FC6CBC">
        <w:rPr>
          <w:spacing w:val="-1"/>
          <w:sz w:val="24"/>
          <w:lang w:val="el-GR" w:eastAsia="el-GR"/>
        </w:rPr>
        <w:t>ν</w:t>
      </w:r>
      <w:r w:rsidRPr="00FC6CBC">
        <w:rPr>
          <w:sz w:val="24"/>
          <w:lang w:val="el-GR" w:eastAsia="el-GR"/>
        </w:rPr>
        <w:t>η</w:t>
      </w:r>
      <w:r w:rsidRPr="00FC6CBC">
        <w:rPr>
          <w:spacing w:val="-1"/>
          <w:sz w:val="24"/>
          <w:lang w:val="el-GR" w:eastAsia="el-GR"/>
        </w:rPr>
        <w:t>θ</w:t>
      </w:r>
      <w:r w:rsidRPr="00FC6CBC">
        <w:rPr>
          <w:sz w:val="24"/>
          <w:lang w:val="el-GR" w:eastAsia="el-GR"/>
        </w:rPr>
        <w:t xml:space="preserve">εί </w:t>
      </w:r>
      <w:r w:rsidRPr="00FC6CBC">
        <w:rPr>
          <w:spacing w:val="-1"/>
          <w:sz w:val="24"/>
          <w:lang w:val="el-GR" w:eastAsia="el-GR"/>
        </w:rPr>
        <w:t>τ</w:t>
      </w:r>
      <w:r w:rsidRPr="00FC6CBC">
        <w:rPr>
          <w:sz w:val="24"/>
          <w:lang w:val="el-GR" w:eastAsia="el-GR"/>
        </w:rPr>
        <w:t xml:space="preserve">ο </w:t>
      </w:r>
      <w:r w:rsidRPr="00FC6CBC">
        <w:rPr>
          <w:spacing w:val="1"/>
          <w:sz w:val="24"/>
          <w:lang w:val="el-GR" w:eastAsia="el-GR"/>
        </w:rPr>
        <w:t>β</w:t>
      </w:r>
      <w:r w:rsidRPr="00FC6CBC">
        <w:rPr>
          <w:spacing w:val="-3"/>
          <w:sz w:val="24"/>
          <w:lang w:val="el-GR" w:eastAsia="el-GR"/>
        </w:rPr>
        <w:t>ά</w:t>
      </w:r>
      <w:r w:rsidRPr="00FC6CBC">
        <w:rPr>
          <w:spacing w:val="-1"/>
          <w:sz w:val="24"/>
          <w:lang w:val="el-GR" w:eastAsia="el-GR"/>
        </w:rPr>
        <w:t>σ</w:t>
      </w:r>
      <w:r w:rsidRPr="00FC6CBC">
        <w:rPr>
          <w:spacing w:val="1"/>
          <w:sz w:val="24"/>
          <w:lang w:val="el-GR" w:eastAsia="el-GR"/>
        </w:rPr>
        <w:t>ι</w:t>
      </w:r>
      <w:r w:rsidRPr="00FC6CBC">
        <w:rPr>
          <w:spacing w:val="-3"/>
          <w:sz w:val="24"/>
          <w:lang w:val="el-GR" w:eastAsia="el-GR"/>
        </w:rPr>
        <w:t>μ</w:t>
      </w:r>
      <w:r w:rsidRPr="00FC6CBC">
        <w:rPr>
          <w:sz w:val="24"/>
          <w:lang w:val="el-GR" w:eastAsia="el-GR"/>
        </w:rPr>
        <w:t xml:space="preserve">ο ή </w:t>
      </w:r>
      <w:r w:rsidRPr="00FC6CBC">
        <w:rPr>
          <w:spacing w:val="-1"/>
          <w:sz w:val="24"/>
          <w:lang w:val="el-GR" w:eastAsia="el-GR"/>
        </w:rPr>
        <w:t>μ</w:t>
      </w:r>
      <w:r w:rsidRPr="00FC6CBC">
        <w:rPr>
          <w:sz w:val="24"/>
          <w:lang w:val="el-GR" w:eastAsia="el-GR"/>
        </w:rPr>
        <w:t xml:space="preserve">η </w:t>
      </w:r>
      <w:r w:rsidRPr="00FC6CBC">
        <w:rPr>
          <w:spacing w:val="1"/>
          <w:sz w:val="24"/>
          <w:lang w:val="el-GR" w:eastAsia="el-GR"/>
        </w:rPr>
        <w:t>τ</w:t>
      </w:r>
      <w:r w:rsidRPr="00FC6CBC">
        <w:rPr>
          <w:sz w:val="24"/>
          <w:lang w:val="el-GR" w:eastAsia="el-GR"/>
        </w:rPr>
        <w:t xml:space="preserve">ης </w:t>
      </w:r>
      <w:r w:rsidRPr="00FC6CBC">
        <w:rPr>
          <w:spacing w:val="-1"/>
          <w:sz w:val="24"/>
          <w:lang w:val="el-GR" w:eastAsia="el-GR"/>
        </w:rPr>
        <w:t>α</w:t>
      </w:r>
      <w:r w:rsidRPr="00FC6CBC">
        <w:rPr>
          <w:spacing w:val="-2"/>
          <w:sz w:val="24"/>
          <w:lang w:val="el-GR" w:eastAsia="el-GR"/>
        </w:rPr>
        <w:t>π</w:t>
      </w:r>
      <w:r w:rsidRPr="00FC6CBC">
        <w:rPr>
          <w:spacing w:val="-1"/>
          <w:sz w:val="24"/>
          <w:lang w:val="el-GR" w:eastAsia="el-GR"/>
        </w:rPr>
        <w:t>α</w:t>
      </w:r>
      <w:r w:rsidRPr="00FC6CBC">
        <w:rPr>
          <w:spacing w:val="-4"/>
          <w:sz w:val="24"/>
          <w:lang w:val="el-GR" w:eastAsia="el-GR"/>
        </w:rPr>
        <w:t>ί</w:t>
      </w:r>
      <w:r w:rsidRPr="00FC6CBC">
        <w:rPr>
          <w:spacing w:val="1"/>
          <w:sz w:val="24"/>
          <w:lang w:val="el-GR" w:eastAsia="el-GR"/>
        </w:rPr>
        <w:t>τ</w:t>
      </w:r>
      <w:r w:rsidRPr="00FC6CBC">
        <w:rPr>
          <w:spacing w:val="2"/>
          <w:sz w:val="24"/>
          <w:lang w:val="el-GR" w:eastAsia="el-GR"/>
        </w:rPr>
        <w:t>η</w:t>
      </w:r>
      <w:r w:rsidRPr="00FC6CBC">
        <w:rPr>
          <w:spacing w:val="-1"/>
          <w:sz w:val="24"/>
          <w:lang w:val="el-GR" w:eastAsia="el-GR"/>
        </w:rPr>
        <w:t>σ</w:t>
      </w:r>
      <w:r w:rsidRPr="00FC6CBC">
        <w:rPr>
          <w:sz w:val="24"/>
          <w:lang w:val="el-GR" w:eastAsia="el-GR"/>
        </w:rPr>
        <w:t xml:space="preserve">ης </w:t>
      </w:r>
      <w:r w:rsidRPr="00FC6CBC">
        <w:rPr>
          <w:spacing w:val="1"/>
          <w:sz w:val="24"/>
          <w:lang w:val="el-GR" w:eastAsia="el-GR"/>
        </w:rPr>
        <w:t>σ</w:t>
      </w:r>
      <w:r w:rsidRPr="00FC6CBC">
        <w:rPr>
          <w:spacing w:val="-1"/>
          <w:sz w:val="24"/>
          <w:lang w:val="el-GR" w:eastAsia="el-GR"/>
        </w:rPr>
        <w:t>α</w:t>
      </w:r>
      <w:r w:rsidRPr="00FC6CBC">
        <w:rPr>
          <w:sz w:val="24"/>
          <w:lang w:val="el-GR" w:eastAsia="el-GR"/>
        </w:rPr>
        <w:t xml:space="preserve">ς </w:t>
      </w:r>
      <w:r w:rsidRPr="00FC6CBC">
        <w:rPr>
          <w:spacing w:val="1"/>
          <w:sz w:val="24"/>
          <w:lang w:val="el-GR" w:eastAsia="el-GR"/>
        </w:rPr>
        <w:t>μ</w:t>
      </w:r>
      <w:r w:rsidRPr="00FC6CBC">
        <w:rPr>
          <w:spacing w:val="-4"/>
          <w:sz w:val="24"/>
          <w:lang w:val="el-GR" w:eastAsia="el-GR"/>
        </w:rPr>
        <w:t>έ</w:t>
      </w:r>
      <w:r w:rsidRPr="00FC6CBC">
        <w:rPr>
          <w:spacing w:val="1"/>
          <w:sz w:val="24"/>
          <w:lang w:val="el-GR" w:eastAsia="el-GR"/>
        </w:rPr>
        <w:t>σ</w:t>
      </w:r>
      <w:r w:rsidRPr="00FC6CBC">
        <w:rPr>
          <w:sz w:val="24"/>
          <w:lang w:val="el-GR" w:eastAsia="el-GR"/>
        </w:rPr>
        <w:t>α</w:t>
      </w:r>
      <w:r w:rsidRPr="00FC6CBC">
        <w:rPr>
          <w:spacing w:val="-1"/>
          <w:sz w:val="24"/>
          <w:lang w:val="el-GR" w:eastAsia="el-GR"/>
        </w:rPr>
        <w:t xml:space="preserve"> σ</w:t>
      </w:r>
      <w:r w:rsidRPr="00FC6CBC">
        <w:rPr>
          <w:sz w:val="24"/>
          <w:lang w:val="el-GR" w:eastAsia="el-GR"/>
        </w:rPr>
        <w:t>ε πέντε (5)  η</w:t>
      </w:r>
      <w:r w:rsidRPr="00FC6CBC">
        <w:rPr>
          <w:spacing w:val="-1"/>
          <w:sz w:val="24"/>
          <w:lang w:val="el-GR" w:eastAsia="el-GR"/>
        </w:rPr>
        <w:t>μ</w:t>
      </w:r>
      <w:r w:rsidRPr="00FC6CBC">
        <w:rPr>
          <w:sz w:val="24"/>
          <w:lang w:val="el-GR" w:eastAsia="el-GR"/>
        </w:rPr>
        <w:t>έρε</w:t>
      </w:r>
      <w:r w:rsidRPr="00FC6CBC">
        <w:rPr>
          <w:spacing w:val="1"/>
          <w:sz w:val="24"/>
          <w:lang w:val="el-GR" w:eastAsia="el-GR"/>
        </w:rPr>
        <w:t xml:space="preserve">ς </w:t>
      </w:r>
      <w:r w:rsidRPr="00FC6CBC">
        <w:rPr>
          <w:spacing w:val="-1"/>
          <w:sz w:val="24"/>
          <w:lang w:val="el-GR" w:eastAsia="el-GR"/>
        </w:rPr>
        <w:t>α</w:t>
      </w:r>
      <w:r w:rsidRPr="00FC6CBC">
        <w:rPr>
          <w:sz w:val="24"/>
          <w:lang w:val="el-GR" w:eastAsia="el-GR"/>
        </w:rPr>
        <w:t xml:space="preserve">πό </w:t>
      </w:r>
      <w:r w:rsidRPr="00FC6CBC">
        <w:rPr>
          <w:spacing w:val="1"/>
          <w:sz w:val="24"/>
          <w:lang w:val="el-GR" w:eastAsia="el-GR"/>
        </w:rPr>
        <w:t>τ</w:t>
      </w:r>
      <w:r w:rsidRPr="00FC6CBC">
        <w:rPr>
          <w:spacing w:val="-4"/>
          <w:sz w:val="24"/>
          <w:lang w:val="el-GR" w:eastAsia="el-GR"/>
        </w:rPr>
        <w:t>η</w:t>
      </w:r>
      <w:r w:rsidRPr="00FC6CBC">
        <w:rPr>
          <w:sz w:val="24"/>
          <w:lang w:val="el-GR" w:eastAsia="el-GR"/>
        </w:rPr>
        <w:t>ν</w:t>
      </w:r>
      <w:r w:rsidRPr="00FC6CBC">
        <w:rPr>
          <w:spacing w:val="-1"/>
          <w:sz w:val="24"/>
          <w:lang w:val="el-GR" w:eastAsia="el-GR"/>
        </w:rPr>
        <w:t xml:space="preserve"> α</w:t>
      </w:r>
      <w:r w:rsidRPr="00FC6CBC">
        <w:rPr>
          <w:sz w:val="24"/>
          <w:lang w:val="el-GR" w:eastAsia="el-GR"/>
        </w:rPr>
        <w:t>πλή έγ</w:t>
      </w:r>
      <w:r w:rsidRPr="00FC6CBC">
        <w:rPr>
          <w:spacing w:val="-2"/>
          <w:sz w:val="24"/>
          <w:lang w:val="el-GR" w:eastAsia="el-GR"/>
        </w:rPr>
        <w:t>γ</w:t>
      </w:r>
      <w:r w:rsidRPr="00FC6CBC">
        <w:rPr>
          <w:sz w:val="24"/>
          <w:lang w:val="el-GR" w:eastAsia="el-GR"/>
        </w:rPr>
        <w:t>ρ</w:t>
      </w:r>
      <w:r w:rsidRPr="00FC6CBC">
        <w:rPr>
          <w:spacing w:val="-1"/>
          <w:sz w:val="24"/>
          <w:lang w:val="el-GR" w:eastAsia="el-GR"/>
        </w:rPr>
        <w:t>α</w:t>
      </w:r>
      <w:r w:rsidRPr="00FC6CBC">
        <w:rPr>
          <w:spacing w:val="1"/>
          <w:sz w:val="24"/>
          <w:lang w:val="el-GR" w:eastAsia="el-GR"/>
        </w:rPr>
        <w:t>φ</w:t>
      </w:r>
      <w:r w:rsidRPr="00FC6CBC">
        <w:rPr>
          <w:sz w:val="24"/>
          <w:lang w:val="el-GR" w:eastAsia="el-GR"/>
        </w:rPr>
        <w:t>η ε</w:t>
      </w:r>
      <w:r w:rsidRPr="00FC6CBC">
        <w:rPr>
          <w:spacing w:val="-2"/>
          <w:sz w:val="24"/>
          <w:lang w:val="el-GR" w:eastAsia="el-GR"/>
        </w:rPr>
        <w:t>ι</w:t>
      </w:r>
      <w:r w:rsidRPr="00FC6CBC">
        <w:rPr>
          <w:spacing w:val="1"/>
          <w:sz w:val="24"/>
          <w:lang w:val="el-GR" w:eastAsia="el-GR"/>
        </w:rPr>
        <w:t>δ</w:t>
      </w:r>
      <w:r w:rsidRPr="00FC6CBC">
        <w:rPr>
          <w:sz w:val="24"/>
          <w:lang w:val="el-GR" w:eastAsia="el-GR"/>
        </w:rPr>
        <w:t>οποίη</w:t>
      </w:r>
      <w:r w:rsidRPr="00FC6CBC">
        <w:rPr>
          <w:spacing w:val="-1"/>
          <w:sz w:val="24"/>
          <w:lang w:val="el-GR" w:eastAsia="el-GR"/>
        </w:rPr>
        <w:t>σ</w:t>
      </w:r>
      <w:r w:rsidRPr="00FC6CBC">
        <w:rPr>
          <w:sz w:val="24"/>
          <w:lang w:val="el-GR" w:eastAsia="el-GR"/>
        </w:rPr>
        <w:t xml:space="preserve">ή </w:t>
      </w:r>
      <w:r w:rsidRPr="00FC6CBC">
        <w:rPr>
          <w:spacing w:val="-1"/>
          <w:sz w:val="24"/>
          <w:lang w:val="el-GR" w:eastAsia="el-GR"/>
        </w:rPr>
        <w:t>σα</w:t>
      </w:r>
      <w:r w:rsidRPr="00FC6CBC">
        <w:rPr>
          <w:sz w:val="24"/>
          <w:lang w:val="el-GR" w:eastAsia="el-GR"/>
        </w:rPr>
        <w:t>ς.</w:t>
      </w:r>
    </w:p>
    <w:p w14:paraId="005E5012" w14:textId="77777777" w:rsidR="00DA18CF" w:rsidRPr="00FC6CBC" w:rsidRDefault="00DA18CF" w:rsidP="00DA18CF">
      <w:pPr>
        <w:spacing w:after="80" w:line="180" w:lineRule="exact"/>
        <w:ind w:left="114"/>
        <w:rPr>
          <w:sz w:val="24"/>
          <w:lang w:val="el-GR" w:eastAsia="el-GR"/>
        </w:rPr>
      </w:pPr>
    </w:p>
    <w:p w14:paraId="3D327EA2" w14:textId="77777777" w:rsidR="00DA18CF" w:rsidRPr="00FC6CBC" w:rsidRDefault="00DA18CF" w:rsidP="00DA18CF">
      <w:pPr>
        <w:spacing w:after="80" w:line="360" w:lineRule="auto"/>
        <w:rPr>
          <w:sz w:val="24"/>
          <w:lang w:val="el-GR" w:eastAsia="el-GR"/>
        </w:rPr>
      </w:pPr>
      <w:r w:rsidRPr="00FC6CBC">
        <w:rPr>
          <w:sz w:val="24"/>
          <w:lang w:val="el-GR" w:eastAsia="el-GR"/>
        </w:rPr>
        <w:t xml:space="preserve">Η παρούσα ισχύει μέχρις ότου αυτή μας επιστραφεί ή </w:t>
      </w:r>
      <w:r w:rsidRPr="00FC6CBC">
        <w:rPr>
          <w:spacing w:val="-1"/>
          <w:sz w:val="24"/>
          <w:lang w:val="el-GR" w:eastAsia="el-GR"/>
        </w:rPr>
        <w:t>μ</w:t>
      </w:r>
      <w:r w:rsidRPr="00FC6CBC">
        <w:rPr>
          <w:sz w:val="24"/>
          <w:lang w:val="el-GR" w:eastAsia="el-GR"/>
        </w:rPr>
        <w:t>έχρ</w:t>
      </w:r>
      <w:r w:rsidRPr="00FC6CBC">
        <w:rPr>
          <w:spacing w:val="-1"/>
          <w:sz w:val="24"/>
          <w:lang w:val="el-GR" w:eastAsia="el-GR"/>
        </w:rPr>
        <w:t>ι</w:t>
      </w:r>
      <w:r w:rsidRPr="00FC6CBC">
        <w:rPr>
          <w:sz w:val="24"/>
          <w:lang w:val="el-GR" w:eastAsia="el-GR"/>
        </w:rPr>
        <w:t>ς ό</w:t>
      </w:r>
      <w:r w:rsidRPr="00FC6CBC">
        <w:rPr>
          <w:spacing w:val="-1"/>
          <w:sz w:val="24"/>
          <w:lang w:val="el-GR" w:eastAsia="el-GR"/>
        </w:rPr>
        <w:t>τ</w:t>
      </w:r>
      <w:r w:rsidRPr="00FC6CBC">
        <w:rPr>
          <w:sz w:val="24"/>
          <w:lang w:val="el-GR" w:eastAsia="el-GR"/>
        </w:rPr>
        <w:t xml:space="preserve">ου </w:t>
      </w:r>
      <w:r w:rsidRPr="00FC6CBC">
        <w:rPr>
          <w:spacing w:val="-2"/>
          <w:sz w:val="24"/>
          <w:lang w:val="el-GR" w:eastAsia="el-GR"/>
        </w:rPr>
        <w:t>λ</w:t>
      </w:r>
      <w:r w:rsidRPr="00FC6CBC">
        <w:rPr>
          <w:spacing w:val="-1"/>
          <w:sz w:val="24"/>
          <w:lang w:val="el-GR" w:eastAsia="el-GR"/>
        </w:rPr>
        <w:t>άβ</w:t>
      </w:r>
      <w:r w:rsidRPr="00FC6CBC">
        <w:rPr>
          <w:sz w:val="24"/>
          <w:lang w:val="el-GR" w:eastAsia="el-GR"/>
        </w:rPr>
        <w:t>ου</w:t>
      </w:r>
      <w:r w:rsidRPr="00FC6CBC">
        <w:rPr>
          <w:spacing w:val="-1"/>
          <w:sz w:val="24"/>
          <w:lang w:val="el-GR" w:eastAsia="el-GR"/>
        </w:rPr>
        <w:t>μ</w:t>
      </w:r>
      <w:r w:rsidRPr="00FC6CBC">
        <w:rPr>
          <w:sz w:val="24"/>
          <w:lang w:val="el-GR" w:eastAsia="el-GR"/>
        </w:rPr>
        <w:t>ε έγ</w:t>
      </w:r>
      <w:r w:rsidRPr="00FC6CBC">
        <w:rPr>
          <w:spacing w:val="-2"/>
          <w:sz w:val="24"/>
          <w:lang w:val="el-GR" w:eastAsia="el-GR"/>
        </w:rPr>
        <w:t>γ</w:t>
      </w:r>
      <w:r w:rsidRPr="00FC6CBC">
        <w:rPr>
          <w:sz w:val="24"/>
          <w:lang w:val="el-GR" w:eastAsia="el-GR"/>
        </w:rPr>
        <w:t>ρ</w:t>
      </w:r>
      <w:r w:rsidRPr="00FC6CBC">
        <w:rPr>
          <w:spacing w:val="-1"/>
          <w:sz w:val="24"/>
          <w:lang w:val="el-GR" w:eastAsia="el-GR"/>
        </w:rPr>
        <w:t>α</w:t>
      </w:r>
      <w:r w:rsidRPr="00FC6CBC">
        <w:rPr>
          <w:spacing w:val="1"/>
          <w:sz w:val="24"/>
          <w:lang w:val="el-GR" w:eastAsia="el-GR"/>
        </w:rPr>
        <w:t>φ</w:t>
      </w:r>
      <w:r w:rsidRPr="00FC6CBC">
        <w:rPr>
          <w:sz w:val="24"/>
          <w:lang w:val="el-GR" w:eastAsia="el-GR"/>
        </w:rPr>
        <w:t xml:space="preserve">η </w:t>
      </w:r>
      <w:r w:rsidRPr="00FC6CBC">
        <w:rPr>
          <w:spacing w:val="-1"/>
          <w:sz w:val="24"/>
          <w:lang w:val="el-GR" w:eastAsia="el-GR"/>
        </w:rPr>
        <w:t>δ</w:t>
      </w:r>
      <w:r w:rsidRPr="00FC6CBC">
        <w:rPr>
          <w:sz w:val="24"/>
          <w:lang w:val="el-GR" w:eastAsia="el-GR"/>
        </w:rPr>
        <w:t>ή</w:t>
      </w:r>
      <w:r w:rsidRPr="00FC6CBC">
        <w:rPr>
          <w:spacing w:val="-4"/>
          <w:sz w:val="24"/>
          <w:lang w:val="el-GR" w:eastAsia="el-GR"/>
        </w:rPr>
        <w:t>λ</w:t>
      </w:r>
      <w:r w:rsidRPr="00FC6CBC">
        <w:rPr>
          <w:spacing w:val="1"/>
          <w:sz w:val="24"/>
          <w:lang w:val="el-GR" w:eastAsia="el-GR"/>
        </w:rPr>
        <w:t>ω</w:t>
      </w:r>
      <w:r w:rsidRPr="00FC6CBC">
        <w:rPr>
          <w:spacing w:val="-1"/>
          <w:sz w:val="24"/>
          <w:lang w:val="el-GR" w:eastAsia="el-GR"/>
        </w:rPr>
        <w:t>σ</w:t>
      </w:r>
      <w:r w:rsidRPr="00FC6CBC">
        <w:rPr>
          <w:sz w:val="24"/>
          <w:lang w:val="el-GR" w:eastAsia="el-GR"/>
        </w:rPr>
        <w:t xml:space="preserve">ή </w:t>
      </w:r>
      <w:r w:rsidRPr="00FC6CBC">
        <w:rPr>
          <w:spacing w:val="-1"/>
          <w:sz w:val="24"/>
          <w:lang w:val="el-GR" w:eastAsia="el-GR"/>
        </w:rPr>
        <w:t>σα</w:t>
      </w:r>
      <w:r w:rsidRPr="00FC6CBC">
        <w:rPr>
          <w:sz w:val="24"/>
          <w:lang w:val="el-GR" w:eastAsia="el-GR"/>
        </w:rPr>
        <w:t>ς ό</w:t>
      </w:r>
      <w:r w:rsidRPr="00FC6CBC">
        <w:rPr>
          <w:spacing w:val="1"/>
          <w:sz w:val="24"/>
          <w:lang w:val="el-GR" w:eastAsia="el-GR"/>
        </w:rPr>
        <w:t>τ</w:t>
      </w:r>
      <w:r w:rsidRPr="00FC6CBC">
        <w:rPr>
          <w:sz w:val="24"/>
          <w:lang w:val="el-GR" w:eastAsia="el-GR"/>
        </w:rPr>
        <w:t xml:space="preserve">ι </w:t>
      </w:r>
      <w:r w:rsidRPr="00FC6CBC">
        <w:rPr>
          <w:spacing w:val="-1"/>
          <w:sz w:val="24"/>
          <w:lang w:val="el-GR" w:eastAsia="el-GR"/>
        </w:rPr>
        <w:t>μ</w:t>
      </w:r>
      <w:r w:rsidRPr="00FC6CBC">
        <w:rPr>
          <w:sz w:val="24"/>
          <w:lang w:val="el-GR" w:eastAsia="el-GR"/>
        </w:rPr>
        <w:t>πορού</w:t>
      </w:r>
      <w:r w:rsidRPr="00FC6CBC">
        <w:rPr>
          <w:spacing w:val="-1"/>
          <w:sz w:val="24"/>
          <w:lang w:val="el-GR" w:eastAsia="el-GR"/>
        </w:rPr>
        <w:t>μ</w:t>
      </w:r>
      <w:r w:rsidRPr="00FC6CBC">
        <w:rPr>
          <w:sz w:val="24"/>
          <w:lang w:val="el-GR" w:eastAsia="el-GR"/>
        </w:rPr>
        <w:t>ε</w:t>
      </w:r>
      <w:r w:rsidRPr="00FC6CBC">
        <w:rPr>
          <w:spacing w:val="1"/>
          <w:sz w:val="24"/>
          <w:lang w:val="el-GR" w:eastAsia="el-GR"/>
        </w:rPr>
        <w:t xml:space="preserve"> ν</w:t>
      </w:r>
      <w:r w:rsidRPr="00FC6CBC">
        <w:rPr>
          <w:sz w:val="24"/>
          <w:lang w:val="el-GR" w:eastAsia="el-GR"/>
        </w:rPr>
        <w:t xml:space="preserve">α </w:t>
      </w:r>
      <w:r w:rsidRPr="00FC6CBC">
        <w:rPr>
          <w:spacing w:val="-1"/>
          <w:sz w:val="24"/>
          <w:lang w:val="el-GR" w:eastAsia="el-GR"/>
        </w:rPr>
        <w:t>θ</w:t>
      </w:r>
      <w:r w:rsidRPr="00FC6CBC">
        <w:rPr>
          <w:sz w:val="24"/>
          <w:lang w:val="el-GR" w:eastAsia="el-GR"/>
        </w:rPr>
        <w:t>εωρή</w:t>
      </w:r>
      <w:r w:rsidRPr="00FC6CBC">
        <w:rPr>
          <w:spacing w:val="-1"/>
          <w:sz w:val="24"/>
          <w:lang w:val="el-GR" w:eastAsia="el-GR"/>
        </w:rPr>
        <w:t>σ</w:t>
      </w:r>
      <w:r w:rsidRPr="00FC6CBC">
        <w:rPr>
          <w:sz w:val="24"/>
          <w:lang w:val="el-GR" w:eastAsia="el-GR"/>
        </w:rPr>
        <w:t>ου</w:t>
      </w:r>
      <w:r w:rsidRPr="00FC6CBC">
        <w:rPr>
          <w:spacing w:val="-1"/>
          <w:sz w:val="24"/>
          <w:lang w:val="el-GR" w:eastAsia="el-GR"/>
        </w:rPr>
        <w:t>μ</w:t>
      </w:r>
      <w:r w:rsidRPr="00FC6CBC">
        <w:rPr>
          <w:sz w:val="24"/>
          <w:lang w:val="el-GR" w:eastAsia="el-GR"/>
        </w:rPr>
        <w:t xml:space="preserve">ε </w:t>
      </w:r>
      <w:r w:rsidRPr="00FC6CBC">
        <w:rPr>
          <w:spacing w:val="-1"/>
          <w:sz w:val="24"/>
          <w:lang w:val="el-GR" w:eastAsia="el-GR"/>
        </w:rPr>
        <w:t>τ</w:t>
      </w:r>
      <w:r w:rsidRPr="00FC6CBC">
        <w:rPr>
          <w:spacing w:val="-4"/>
          <w:sz w:val="24"/>
          <w:lang w:val="el-GR" w:eastAsia="el-GR"/>
        </w:rPr>
        <w:t>η</w:t>
      </w:r>
      <w:r w:rsidRPr="00FC6CBC">
        <w:rPr>
          <w:sz w:val="24"/>
          <w:lang w:val="el-GR" w:eastAsia="el-GR"/>
        </w:rPr>
        <w:t xml:space="preserve">ν </w:t>
      </w:r>
      <w:r w:rsidRPr="00FC6CBC">
        <w:rPr>
          <w:spacing w:val="1"/>
          <w:sz w:val="24"/>
          <w:lang w:val="el-GR" w:eastAsia="el-GR"/>
        </w:rPr>
        <w:t>Τ</w:t>
      </w:r>
      <w:r w:rsidRPr="00FC6CBC">
        <w:rPr>
          <w:sz w:val="24"/>
          <w:lang w:val="el-GR" w:eastAsia="el-GR"/>
        </w:rPr>
        <w:t>ρ</w:t>
      </w:r>
      <w:r w:rsidRPr="00FC6CBC">
        <w:rPr>
          <w:spacing w:val="-1"/>
          <w:sz w:val="24"/>
          <w:lang w:val="el-GR" w:eastAsia="el-GR"/>
        </w:rPr>
        <w:t>ά</w:t>
      </w:r>
      <w:r w:rsidRPr="00FC6CBC">
        <w:rPr>
          <w:sz w:val="24"/>
          <w:lang w:val="el-GR" w:eastAsia="el-GR"/>
        </w:rPr>
        <w:t>πε</w:t>
      </w:r>
      <w:r w:rsidRPr="00FC6CBC">
        <w:rPr>
          <w:spacing w:val="-7"/>
          <w:sz w:val="24"/>
          <w:lang w:val="el-GR" w:eastAsia="el-GR"/>
        </w:rPr>
        <w:t>ζ</w:t>
      </w:r>
      <w:r w:rsidRPr="00FC6CBC">
        <w:rPr>
          <w:sz w:val="24"/>
          <w:lang w:val="el-GR" w:eastAsia="el-GR"/>
        </w:rPr>
        <w:t xml:space="preserve">α </w:t>
      </w:r>
      <w:r w:rsidRPr="00FC6CBC">
        <w:rPr>
          <w:spacing w:val="-3"/>
          <w:sz w:val="24"/>
          <w:lang w:val="el-GR" w:eastAsia="el-GR"/>
        </w:rPr>
        <w:t>μ</w:t>
      </w:r>
      <w:r w:rsidRPr="00FC6CBC">
        <w:rPr>
          <w:spacing w:val="1"/>
          <w:sz w:val="24"/>
          <w:lang w:val="el-GR" w:eastAsia="el-GR"/>
        </w:rPr>
        <w:t>α</w:t>
      </w:r>
      <w:r w:rsidRPr="00FC6CBC">
        <w:rPr>
          <w:sz w:val="24"/>
          <w:lang w:val="el-GR" w:eastAsia="el-GR"/>
        </w:rPr>
        <w:t xml:space="preserve">ς </w:t>
      </w:r>
      <w:r w:rsidRPr="00FC6CBC">
        <w:rPr>
          <w:spacing w:val="-1"/>
          <w:sz w:val="24"/>
          <w:lang w:val="el-GR" w:eastAsia="el-GR"/>
        </w:rPr>
        <w:t>α</w:t>
      </w:r>
      <w:r w:rsidRPr="00FC6CBC">
        <w:rPr>
          <w:spacing w:val="-2"/>
          <w:sz w:val="24"/>
          <w:lang w:val="el-GR" w:eastAsia="el-GR"/>
        </w:rPr>
        <w:t>π</w:t>
      </w:r>
      <w:r w:rsidRPr="00FC6CBC">
        <w:rPr>
          <w:spacing w:val="-1"/>
          <w:sz w:val="24"/>
          <w:lang w:val="el-GR" w:eastAsia="el-GR"/>
        </w:rPr>
        <w:t>α</w:t>
      </w:r>
      <w:r w:rsidRPr="00FC6CBC">
        <w:rPr>
          <w:spacing w:val="2"/>
          <w:sz w:val="24"/>
          <w:lang w:val="el-GR" w:eastAsia="el-GR"/>
        </w:rPr>
        <w:t>λ</w:t>
      </w:r>
      <w:r w:rsidRPr="00FC6CBC">
        <w:rPr>
          <w:spacing w:val="-2"/>
          <w:sz w:val="24"/>
          <w:lang w:val="el-GR" w:eastAsia="el-GR"/>
        </w:rPr>
        <w:t>λ</w:t>
      </w:r>
      <w:r w:rsidRPr="00FC6CBC">
        <w:rPr>
          <w:spacing w:val="-1"/>
          <w:sz w:val="24"/>
          <w:lang w:val="el-GR" w:eastAsia="el-GR"/>
        </w:rPr>
        <w:t>α</w:t>
      </w:r>
      <w:r w:rsidRPr="00FC6CBC">
        <w:rPr>
          <w:sz w:val="24"/>
          <w:lang w:val="el-GR" w:eastAsia="el-GR"/>
        </w:rPr>
        <w:t>γ</w:t>
      </w:r>
      <w:r w:rsidRPr="00FC6CBC">
        <w:rPr>
          <w:spacing w:val="-1"/>
          <w:sz w:val="24"/>
          <w:lang w:val="el-GR" w:eastAsia="el-GR"/>
        </w:rPr>
        <w:t>μ</w:t>
      </w:r>
      <w:r w:rsidRPr="00FC6CBC">
        <w:rPr>
          <w:sz w:val="24"/>
          <w:lang w:val="el-GR" w:eastAsia="el-GR"/>
        </w:rPr>
        <w:t>έ</w:t>
      </w:r>
      <w:r w:rsidRPr="00FC6CBC">
        <w:rPr>
          <w:spacing w:val="-1"/>
          <w:sz w:val="24"/>
          <w:lang w:val="el-GR" w:eastAsia="el-GR"/>
        </w:rPr>
        <w:t>ν</w:t>
      </w:r>
      <w:r w:rsidRPr="00FC6CBC">
        <w:rPr>
          <w:sz w:val="24"/>
          <w:lang w:val="el-GR" w:eastAsia="el-GR"/>
        </w:rPr>
        <w:t xml:space="preserve">η </w:t>
      </w:r>
      <w:r w:rsidRPr="00FC6CBC">
        <w:rPr>
          <w:spacing w:val="-1"/>
          <w:sz w:val="24"/>
          <w:lang w:val="el-GR" w:eastAsia="el-GR"/>
        </w:rPr>
        <w:t>α</w:t>
      </w:r>
      <w:r w:rsidRPr="00FC6CBC">
        <w:rPr>
          <w:sz w:val="24"/>
          <w:lang w:val="el-GR" w:eastAsia="el-GR"/>
        </w:rPr>
        <w:t xml:space="preserve">πό </w:t>
      </w:r>
      <w:r w:rsidRPr="00FC6CBC">
        <w:rPr>
          <w:spacing w:val="-8"/>
          <w:sz w:val="24"/>
          <w:lang w:val="el-GR" w:eastAsia="el-GR"/>
        </w:rPr>
        <w:t>κ</w:t>
      </w:r>
      <w:r w:rsidRPr="00FC6CBC">
        <w:rPr>
          <w:spacing w:val="1"/>
          <w:sz w:val="24"/>
          <w:lang w:val="el-GR" w:eastAsia="el-GR"/>
        </w:rPr>
        <w:t>ά</w:t>
      </w:r>
      <w:r w:rsidRPr="00FC6CBC">
        <w:rPr>
          <w:spacing w:val="-1"/>
          <w:sz w:val="24"/>
          <w:lang w:val="el-GR" w:eastAsia="el-GR"/>
        </w:rPr>
        <w:t>θ</w:t>
      </w:r>
      <w:r w:rsidRPr="00FC6CBC">
        <w:rPr>
          <w:sz w:val="24"/>
          <w:lang w:val="el-GR" w:eastAsia="el-GR"/>
        </w:rPr>
        <w:t xml:space="preserve">ε </w:t>
      </w:r>
      <w:r w:rsidRPr="00FC6CBC">
        <w:rPr>
          <w:spacing w:val="1"/>
          <w:sz w:val="24"/>
          <w:lang w:val="el-GR" w:eastAsia="el-GR"/>
        </w:rPr>
        <w:t>σ</w:t>
      </w:r>
      <w:r w:rsidRPr="00FC6CBC">
        <w:rPr>
          <w:spacing w:val="-2"/>
          <w:sz w:val="24"/>
          <w:lang w:val="el-GR" w:eastAsia="el-GR"/>
        </w:rPr>
        <w:t>χ</w:t>
      </w:r>
      <w:r w:rsidRPr="00FC6CBC">
        <w:rPr>
          <w:sz w:val="24"/>
          <w:lang w:val="el-GR" w:eastAsia="el-GR"/>
        </w:rPr>
        <w:t xml:space="preserve">ετική </w:t>
      </w:r>
      <w:r w:rsidRPr="00FC6CBC">
        <w:rPr>
          <w:spacing w:val="-1"/>
          <w:sz w:val="24"/>
          <w:lang w:val="el-GR" w:eastAsia="el-GR"/>
        </w:rPr>
        <w:t>υ</w:t>
      </w:r>
      <w:r w:rsidRPr="00FC6CBC">
        <w:rPr>
          <w:sz w:val="24"/>
          <w:lang w:val="el-GR" w:eastAsia="el-GR"/>
        </w:rPr>
        <w:t>ποχρέω</w:t>
      </w:r>
      <w:r w:rsidRPr="00FC6CBC">
        <w:rPr>
          <w:spacing w:val="-1"/>
          <w:sz w:val="24"/>
          <w:lang w:val="el-GR" w:eastAsia="el-GR"/>
        </w:rPr>
        <w:t>σ</w:t>
      </w:r>
      <w:r w:rsidRPr="00FC6CBC">
        <w:rPr>
          <w:sz w:val="24"/>
          <w:lang w:val="el-GR" w:eastAsia="el-GR"/>
        </w:rPr>
        <w:t>η εγγ</w:t>
      </w:r>
      <w:r w:rsidRPr="00FC6CBC">
        <w:rPr>
          <w:spacing w:val="1"/>
          <w:sz w:val="24"/>
          <w:lang w:val="el-GR" w:eastAsia="el-GR"/>
        </w:rPr>
        <w:t>υ</w:t>
      </w:r>
      <w:r w:rsidRPr="00FC6CBC">
        <w:rPr>
          <w:sz w:val="24"/>
          <w:lang w:val="el-GR" w:eastAsia="el-GR"/>
        </w:rPr>
        <w:t>οδο</w:t>
      </w:r>
      <w:r w:rsidRPr="00FC6CBC">
        <w:rPr>
          <w:spacing w:val="-1"/>
          <w:sz w:val="24"/>
          <w:lang w:val="el-GR" w:eastAsia="el-GR"/>
        </w:rPr>
        <w:t>σ</w:t>
      </w:r>
      <w:r w:rsidRPr="00FC6CBC">
        <w:rPr>
          <w:sz w:val="24"/>
          <w:lang w:val="el-GR" w:eastAsia="el-GR"/>
        </w:rPr>
        <w:t>ί</w:t>
      </w:r>
      <w:r w:rsidRPr="00FC6CBC">
        <w:rPr>
          <w:spacing w:val="-1"/>
          <w:sz w:val="24"/>
          <w:lang w:val="el-GR" w:eastAsia="el-GR"/>
        </w:rPr>
        <w:t>α</w:t>
      </w:r>
      <w:r w:rsidRPr="00FC6CBC">
        <w:rPr>
          <w:sz w:val="24"/>
          <w:lang w:val="el-GR" w:eastAsia="el-GR"/>
        </w:rPr>
        <w:t xml:space="preserve">ς </w:t>
      </w:r>
      <w:r w:rsidRPr="00FC6CBC">
        <w:rPr>
          <w:spacing w:val="-3"/>
          <w:sz w:val="24"/>
          <w:lang w:val="el-GR" w:eastAsia="el-GR"/>
        </w:rPr>
        <w:t>μ</w:t>
      </w:r>
      <w:r w:rsidRPr="00FC6CBC">
        <w:rPr>
          <w:spacing w:val="1"/>
          <w:sz w:val="24"/>
          <w:lang w:val="el-GR" w:eastAsia="el-GR"/>
        </w:rPr>
        <w:t>α</w:t>
      </w:r>
      <w:r w:rsidRPr="00FC6CBC">
        <w:rPr>
          <w:sz w:val="24"/>
          <w:lang w:val="el-GR" w:eastAsia="el-GR"/>
        </w:rPr>
        <w:t>ς.</w:t>
      </w:r>
    </w:p>
    <w:p w14:paraId="5530DA41" w14:textId="77777777" w:rsidR="00DA18CF" w:rsidRPr="00FC6CBC" w:rsidRDefault="00DA18CF" w:rsidP="00DA18CF">
      <w:pPr>
        <w:spacing w:after="80" w:line="355" w:lineRule="auto"/>
        <w:ind w:right="76"/>
        <w:rPr>
          <w:rFonts w:eastAsia="Calibri"/>
          <w:sz w:val="24"/>
          <w:lang w:val="el-GR" w:eastAsia="el-GR"/>
        </w:rPr>
      </w:pPr>
      <w:r w:rsidRPr="00FC6CBC">
        <w:rPr>
          <w:spacing w:val="-1"/>
          <w:sz w:val="24"/>
          <w:lang w:val="el-GR" w:eastAsia="el-GR"/>
        </w:rPr>
        <w:t>Σ</w:t>
      </w:r>
      <w:r w:rsidRPr="00FC6CBC">
        <w:rPr>
          <w:sz w:val="24"/>
          <w:lang w:val="el-GR" w:eastAsia="el-GR"/>
        </w:rPr>
        <w:t>ε περ</w:t>
      </w:r>
      <w:r w:rsidRPr="00FC6CBC">
        <w:rPr>
          <w:spacing w:val="-1"/>
          <w:sz w:val="24"/>
          <w:lang w:val="el-GR" w:eastAsia="el-GR"/>
        </w:rPr>
        <w:t>ί</w:t>
      </w:r>
      <w:r w:rsidRPr="00FC6CBC">
        <w:rPr>
          <w:spacing w:val="-2"/>
          <w:sz w:val="24"/>
          <w:lang w:val="el-GR" w:eastAsia="el-GR"/>
        </w:rPr>
        <w:t>π</w:t>
      </w:r>
      <w:r w:rsidRPr="00FC6CBC">
        <w:rPr>
          <w:spacing w:val="1"/>
          <w:sz w:val="24"/>
          <w:lang w:val="el-GR" w:eastAsia="el-GR"/>
        </w:rPr>
        <w:t>τω</w:t>
      </w:r>
      <w:r w:rsidRPr="00FC6CBC">
        <w:rPr>
          <w:spacing w:val="-1"/>
          <w:sz w:val="24"/>
          <w:lang w:val="el-GR" w:eastAsia="el-GR"/>
        </w:rPr>
        <w:t>σ</w:t>
      </w:r>
      <w:r w:rsidRPr="00FC6CBC">
        <w:rPr>
          <w:sz w:val="24"/>
          <w:lang w:val="el-GR" w:eastAsia="el-GR"/>
        </w:rPr>
        <w:t xml:space="preserve">η </w:t>
      </w:r>
      <w:r w:rsidRPr="00FC6CBC">
        <w:rPr>
          <w:spacing w:val="-6"/>
          <w:sz w:val="24"/>
          <w:lang w:val="el-GR" w:eastAsia="el-GR"/>
        </w:rPr>
        <w:t>κ</w:t>
      </w:r>
      <w:r w:rsidRPr="00FC6CBC">
        <w:rPr>
          <w:spacing w:val="-1"/>
          <w:sz w:val="24"/>
          <w:lang w:val="el-GR" w:eastAsia="el-GR"/>
        </w:rPr>
        <w:t>ατά</w:t>
      </w:r>
      <w:r w:rsidRPr="00FC6CBC">
        <w:rPr>
          <w:sz w:val="24"/>
          <w:lang w:val="el-GR" w:eastAsia="el-GR"/>
        </w:rPr>
        <w:t>π</w:t>
      </w:r>
      <w:r w:rsidRPr="00FC6CBC">
        <w:rPr>
          <w:spacing w:val="-1"/>
          <w:sz w:val="24"/>
          <w:lang w:val="el-GR" w:eastAsia="el-GR"/>
        </w:rPr>
        <w:t>τ</w:t>
      </w:r>
      <w:r w:rsidRPr="00FC6CBC">
        <w:rPr>
          <w:spacing w:val="1"/>
          <w:sz w:val="24"/>
          <w:lang w:val="el-GR" w:eastAsia="el-GR"/>
        </w:rPr>
        <w:t>ω</w:t>
      </w:r>
      <w:r w:rsidRPr="00FC6CBC">
        <w:rPr>
          <w:spacing w:val="-1"/>
          <w:sz w:val="24"/>
          <w:lang w:val="el-GR" w:eastAsia="el-GR"/>
        </w:rPr>
        <w:t>σ</w:t>
      </w:r>
      <w:r w:rsidRPr="00FC6CBC">
        <w:rPr>
          <w:sz w:val="24"/>
          <w:lang w:val="el-GR" w:eastAsia="el-GR"/>
        </w:rPr>
        <w:t xml:space="preserve">ης </w:t>
      </w:r>
      <w:r w:rsidRPr="00FC6CBC">
        <w:rPr>
          <w:spacing w:val="1"/>
          <w:sz w:val="24"/>
          <w:lang w:val="el-GR" w:eastAsia="el-GR"/>
        </w:rPr>
        <w:t>τ</w:t>
      </w:r>
      <w:r w:rsidRPr="00FC6CBC">
        <w:rPr>
          <w:sz w:val="24"/>
          <w:lang w:val="el-GR" w:eastAsia="el-GR"/>
        </w:rPr>
        <w:t>ης εγγ</w:t>
      </w:r>
      <w:r w:rsidRPr="00FC6CBC">
        <w:rPr>
          <w:spacing w:val="1"/>
          <w:sz w:val="24"/>
          <w:lang w:val="el-GR" w:eastAsia="el-GR"/>
        </w:rPr>
        <w:t>ύ</w:t>
      </w:r>
      <w:r w:rsidRPr="00FC6CBC">
        <w:rPr>
          <w:sz w:val="24"/>
          <w:lang w:val="el-GR" w:eastAsia="el-GR"/>
        </w:rPr>
        <w:t>η</w:t>
      </w:r>
      <w:r w:rsidRPr="00FC6CBC">
        <w:rPr>
          <w:spacing w:val="-1"/>
          <w:sz w:val="24"/>
          <w:lang w:val="el-GR" w:eastAsia="el-GR"/>
        </w:rPr>
        <w:t>σ</w:t>
      </w:r>
      <w:r w:rsidRPr="00FC6CBC">
        <w:rPr>
          <w:spacing w:val="2"/>
          <w:sz w:val="24"/>
          <w:lang w:val="el-GR" w:eastAsia="el-GR"/>
        </w:rPr>
        <w:t>η</w:t>
      </w:r>
      <w:r w:rsidRPr="00FC6CBC">
        <w:rPr>
          <w:sz w:val="24"/>
          <w:lang w:val="el-GR" w:eastAsia="el-GR"/>
        </w:rPr>
        <w:t xml:space="preserve">ς, </w:t>
      </w:r>
      <w:r w:rsidRPr="00FC6CBC">
        <w:rPr>
          <w:spacing w:val="-1"/>
          <w:sz w:val="24"/>
          <w:lang w:val="el-GR" w:eastAsia="el-GR"/>
        </w:rPr>
        <w:t>τ</w:t>
      </w:r>
      <w:r w:rsidRPr="00FC6CBC">
        <w:rPr>
          <w:sz w:val="24"/>
          <w:lang w:val="el-GR" w:eastAsia="el-GR"/>
        </w:rPr>
        <w:t>ο πο</w:t>
      </w:r>
      <w:r w:rsidRPr="00FC6CBC">
        <w:rPr>
          <w:spacing w:val="-1"/>
          <w:sz w:val="24"/>
          <w:lang w:val="el-GR" w:eastAsia="el-GR"/>
        </w:rPr>
        <w:t>σ</w:t>
      </w:r>
      <w:r w:rsidRPr="00FC6CBC">
        <w:rPr>
          <w:sz w:val="24"/>
          <w:lang w:val="el-GR" w:eastAsia="el-GR"/>
        </w:rPr>
        <w:t xml:space="preserve">ό </w:t>
      </w:r>
      <w:r w:rsidRPr="00FC6CBC">
        <w:rPr>
          <w:spacing w:val="-1"/>
          <w:sz w:val="24"/>
          <w:lang w:val="el-GR" w:eastAsia="el-GR"/>
        </w:rPr>
        <w:t>τ</w:t>
      </w:r>
      <w:r w:rsidRPr="00FC6CBC">
        <w:rPr>
          <w:sz w:val="24"/>
          <w:lang w:val="el-GR" w:eastAsia="el-GR"/>
        </w:rPr>
        <w:t xml:space="preserve">ης </w:t>
      </w:r>
      <w:r w:rsidRPr="00FC6CBC">
        <w:rPr>
          <w:spacing w:val="-8"/>
          <w:sz w:val="24"/>
          <w:lang w:val="el-GR" w:eastAsia="el-GR"/>
        </w:rPr>
        <w:t>κ</w:t>
      </w:r>
      <w:r w:rsidRPr="00FC6CBC">
        <w:rPr>
          <w:spacing w:val="-1"/>
          <w:sz w:val="24"/>
          <w:lang w:val="el-GR" w:eastAsia="el-GR"/>
        </w:rPr>
        <w:t>α</w:t>
      </w:r>
      <w:r w:rsidRPr="00FC6CBC">
        <w:rPr>
          <w:spacing w:val="1"/>
          <w:sz w:val="24"/>
          <w:lang w:val="el-GR" w:eastAsia="el-GR"/>
        </w:rPr>
        <w:t>τ</w:t>
      </w:r>
      <w:r w:rsidRPr="00FC6CBC">
        <w:rPr>
          <w:spacing w:val="-1"/>
          <w:sz w:val="24"/>
          <w:lang w:val="el-GR" w:eastAsia="el-GR"/>
        </w:rPr>
        <w:t>ά</w:t>
      </w:r>
      <w:r w:rsidRPr="00FC6CBC">
        <w:rPr>
          <w:spacing w:val="-2"/>
          <w:sz w:val="24"/>
          <w:lang w:val="el-GR" w:eastAsia="el-GR"/>
        </w:rPr>
        <w:t>π</w:t>
      </w:r>
      <w:r w:rsidRPr="00FC6CBC">
        <w:rPr>
          <w:spacing w:val="1"/>
          <w:sz w:val="24"/>
          <w:lang w:val="el-GR" w:eastAsia="el-GR"/>
        </w:rPr>
        <w:t>τω</w:t>
      </w:r>
      <w:r w:rsidRPr="00FC6CBC">
        <w:rPr>
          <w:spacing w:val="-1"/>
          <w:sz w:val="24"/>
          <w:lang w:val="el-GR" w:eastAsia="el-GR"/>
        </w:rPr>
        <w:t>σ</w:t>
      </w:r>
      <w:r w:rsidRPr="00FC6CBC">
        <w:rPr>
          <w:sz w:val="24"/>
          <w:lang w:val="el-GR" w:eastAsia="el-GR"/>
        </w:rPr>
        <w:t xml:space="preserve">ης </w:t>
      </w:r>
      <w:r w:rsidRPr="00FC6CBC">
        <w:rPr>
          <w:spacing w:val="-1"/>
          <w:sz w:val="24"/>
          <w:lang w:val="el-GR" w:eastAsia="el-GR"/>
        </w:rPr>
        <w:t>υ</w:t>
      </w:r>
      <w:r w:rsidRPr="00FC6CBC">
        <w:rPr>
          <w:sz w:val="24"/>
          <w:lang w:val="el-GR" w:eastAsia="el-GR"/>
        </w:rPr>
        <w:t>πό</w:t>
      </w:r>
      <w:r w:rsidRPr="00FC6CBC">
        <w:rPr>
          <w:spacing w:val="-4"/>
          <w:sz w:val="24"/>
          <w:lang w:val="el-GR" w:eastAsia="el-GR"/>
        </w:rPr>
        <w:t>κ</w:t>
      </w:r>
      <w:r w:rsidRPr="00FC6CBC">
        <w:rPr>
          <w:spacing w:val="2"/>
          <w:sz w:val="24"/>
          <w:lang w:val="el-GR" w:eastAsia="el-GR"/>
        </w:rPr>
        <w:t>ε</w:t>
      </w:r>
      <w:r w:rsidRPr="00FC6CBC">
        <w:rPr>
          <w:spacing w:val="-4"/>
          <w:sz w:val="24"/>
          <w:lang w:val="el-GR" w:eastAsia="el-GR"/>
        </w:rPr>
        <w:t>ι</w:t>
      </w:r>
      <w:r w:rsidRPr="00FC6CBC">
        <w:rPr>
          <w:spacing w:val="-1"/>
          <w:sz w:val="24"/>
          <w:lang w:val="el-GR" w:eastAsia="el-GR"/>
        </w:rPr>
        <w:t>τα</w:t>
      </w:r>
      <w:r w:rsidRPr="00FC6CBC">
        <w:rPr>
          <w:sz w:val="24"/>
          <w:lang w:val="el-GR" w:eastAsia="el-GR"/>
        </w:rPr>
        <w:t xml:space="preserve">ι </w:t>
      </w:r>
      <w:r w:rsidRPr="00FC6CBC">
        <w:rPr>
          <w:spacing w:val="1"/>
          <w:sz w:val="24"/>
          <w:lang w:val="el-GR" w:eastAsia="el-GR"/>
        </w:rPr>
        <w:t>σ</w:t>
      </w:r>
      <w:r w:rsidRPr="00FC6CBC">
        <w:rPr>
          <w:spacing w:val="-1"/>
          <w:sz w:val="24"/>
          <w:lang w:val="el-GR" w:eastAsia="el-GR"/>
        </w:rPr>
        <w:t>τ</w:t>
      </w:r>
      <w:r w:rsidRPr="00FC6CBC">
        <w:rPr>
          <w:sz w:val="24"/>
          <w:lang w:val="el-GR" w:eastAsia="el-GR"/>
        </w:rPr>
        <w:t>ο ε</w:t>
      </w:r>
      <w:r w:rsidRPr="00FC6CBC">
        <w:rPr>
          <w:spacing w:val="-8"/>
          <w:sz w:val="24"/>
          <w:lang w:val="el-GR" w:eastAsia="el-GR"/>
        </w:rPr>
        <w:t>κ</w:t>
      </w:r>
      <w:r w:rsidRPr="00FC6CBC">
        <w:rPr>
          <w:spacing w:val="-1"/>
          <w:sz w:val="24"/>
          <w:lang w:val="el-GR" w:eastAsia="el-GR"/>
        </w:rPr>
        <w:t>ά</w:t>
      </w:r>
      <w:r w:rsidRPr="00FC6CBC">
        <w:rPr>
          <w:spacing w:val="1"/>
          <w:sz w:val="24"/>
          <w:lang w:val="el-GR" w:eastAsia="el-GR"/>
        </w:rPr>
        <w:t>σ</w:t>
      </w:r>
      <w:r w:rsidRPr="00FC6CBC">
        <w:rPr>
          <w:spacing w:val="-1"/>
          <w:sz w:val="24"/>
          <w:lang w:val="el-GR" w:eastAsia="el-GR"/>
        </w:rPr>
        <w:t>τ</w:t>
      </w:r>
      <w:r w:rsidRPr="00FC6CBC">
        <w:rPr>
          <w:sz w:val="24"/>
          <w:lang w:val="el-GR" w:eastAsia="el-GR"/>
        </w:rPr>
        <w:t>ο</w:t>
      </w:r>
      <w:r w:rsidRPr="00FC6CBC">
        <w:rPr>
          <w:spacing w:val="1"/>
          <w:sz w:val="24"/>
          <w:lang w:val="el-GR" w:eastAsia="el-GR"/>
        </w:rPr>
        <w:t>τ</w:t>
      </w:r>
      <w:r w:rsidRPr="00FC6CBC">
        <w:rPr>
          <w:sz w:val="24"/>
          <w:lang w:val="el-GR" w:eastAsia="el-GR"/>
        </w:rPr>
        <w:t>ε ι</w:t>
      </w:r>
      <w:r w:rsidRPr="00FC6CBC">
        <w:rPr>
          <w:spacing w:val="1"/>
          <w:sz w:val="24"/>
          <w:lang w:val="el-GR" w:eastAsia="el-GR"/>
        </w:rPr>
        <w:t>σ</w:t>
      </w:r>
      <w:r w:rsidRPr="00FC6CBC">
        <w:rPr>
          <w:sz w:val="24"/>
          <w:lang w:val="el-GR" w:eastAsia="el-GR"/>
        </w:rPr>
        <w:t xml:space="preserve">χύον </w:t>
      </w:r>
      <w:r w:rsidRPr="00FC6CBC">
        <w:rPr>
          <w:spacing w:val="-2"/>
          <w:sz w:val="24"/>
          <w:lang w:val="el-GR" w:eastAsia="el-GR"/>
        </w:rPr>
        <w:t>π</w:t>
      </w:r>
      <w:r w:rsidRPr="00FC6CBC">
        <w:rPr>
          <w:spacing w:val="-1"/>
          <w:sz w:val="24"/>
          <w:lang w:val="el-GR" w:eastAsia="el-GR"/>
        </w:rPr>
        <w:t>ά</w:t>
      </w:r>
      <w:r w:rsidRPr="00FC6CBC">
        <w:rPr>
          <w:sz w:val="24"/>
          <w:lang w:val="el-GR" w:eastAsia="el-GR"/>
        </w:rPr>
        <w:t xml:space="preserve">γιο </w:t>
      </w:r>
      <w:r w:rsidRPr="00FC6CBC">
        <w:rPr>
          <w:spacing w:val="-1"/>
          <w:sz w:val="24"/>
          <w:lang w:val="el-GR" w:eastAsia="el-GR"/>
        </w:rPr>
        <w:t>τ</w:t>
      </w:r>
      <w:r w:rsidRPr="00FC6CBC">
        <w:rPr>
          <w:sz w:val="24"/>
          <w:lang w:val="el-GR" w:eastAsia="el-GR"/>
        </w:rPr>
        <w:t>έ</w:t>
      </w:r>
      <w:r w:rsidRPr="00FC6CBC">
        <w:rPr>
          <w:spacing w:val="-2"/>
          <w:sz w:val="24"/>
          <w:lang w:val="el-GR" w:eastAsia="el-GR"/>
        </w:rPr>
        <w:t>λ</w:t>
      </w:r>
      <w:r w:rsidRPr="00FC6CBC">
        <w:rPr>
          <w:sz w:val="24"/>
          <w:lang w:val="el-GR" w:eastAsia="el-GR"/>
        </w:rPr>
        <w:t xml:space="preserve">ος </w:t>
      </w:r>
      <w:r w:rsidRPr="00FC6CBC">
        <w:rPr>
          <w:spacing w:val="-6"/>
          <w:sz w:val="24"/>
          <w:lang w:val="el-GR" w:eastAsia="el-GR"/>
        </w:rPr>
        <w:t>χ</w:t>
      </w:r>
      <w:r w:rsidRPr="00FC6CBC">
        <w:rPr>
          <w:spacing w:val="1"/>
          <w:sz w:val="24"/>
          <w:lang w:val="el-GR" w:eastAsia="el-GR"/>
        </w:rPr>
        <w:t>α</w:t>
      </w:r>
      <w:r w:rsidRPr="00FC6CBC">
        <w:rPr>
          <w:spacing w:val="-2"/>
          <w:sz w:val="24"/>
          <w:lang w:val="el-GR" w:eastAsia="el-GR"/>
        </w:rPr>
        <w:t>ρ</w:t>
      </w:r>
      <w:r w:rsidRPr="00FC6CBC">
        <w:rPr>
          <w:spacing w:val="-1"/>
          <w:sz w:val="24"/>
          <w:lang w:val="el-GR" w:eastAsia="el-GR"/>
        </w:rPr>
        <w:t>τ</w:t>
      </w:r>
      <w:r w:rsidRPr="00FC6CBC">
        <w:rPr>
          <w:sz w:val="24"/>
          <w:lang w:val="el-GR" w:eastAsia="el-GR"/>
        </w:rPr>
        <w:t>ο</w:t>
      </w:r>
      <w:r w:rsidRPr="00FC6CBC">
        <w:rPr>
          <w:spacing w:val="-1"/>
          <w:sz w:val="24"/>
          <w:lang w:val="el-GR" w:eastAsia="el-GR"/>
        </w:rPr>
        <w:t>σ</w:t>
      </w:r>
      <w:r w:rsidRPr="00FC6CBC">
        <w:rPr>
          <w:sz w:val="24"/>
          <w:lang w:val="el-GR" w:eastAsia="el-GR"/>
        </w:rPr>
        <w:t>ή</w:t>
      </w:r>
      <w:r w:rsidRPr="00FC6CBC">
        <w:rPr>
          <w:spacing w:val="-1"/>
          <w:sz w:val="24"/>
          <w:lang w:val="el-GR" w:eastAsia="el-GR"/>
        </w:rPr>
        <w:t>μ</w:t>
      </w:r>
      <w:r w:rsidRPr="00FC6CBC">
        <w:rPr>
          <w:sz w:val="24"/>
          <w:lang w:val="el-GR" w:eastAsia="el-GR"/>
        </w:rPr>
        <w:t>ο</w:t>
      </w:r>
      <w:r w:rsidRPr="00FC6CBC">
        <w:rPr>
          <w:spacing w:val="-1"/>
          <w:sz w:val="24"/>
          <w:lang w:val="el-GR" w:eastAsia="el-GR"/>
        </w:rPr>
        <w:t>υ</w:t>
      </w:r>
      <w:r w:rsidRPr="00FC6CBC">
        <w:rPr>
          <w:sz w:val="24"/>
          <w:lang w:val="el-GR" w:eastAsia="el-GR"/>
        </w:rPr>
        <w:t>.</w:t>
      </w:r>
    </w:p>
    <w:p w14:paraId="4E31C9D4" w14:textId="77777777" w:rsidR="00DA18CF" w:rsidRPr="00FC6CBC" w:rsidRDefault="00DA18CF" w:rsidP="00DA18CF">
      <w:pPr>
        <w:spacing w:after="80" w:line="360" w:lineRule="auto"/>
        <w:ind w:right="75"/>
        <w:rPr>
          <w:rFonts w:eastAsia="Calibri"/>
          <w:sz w:val="24"/>
          <w:lang w:val="el-GR" w:eastAsia="el-GR"/>
        </w:rPr>
      </w:pPr>
      <w:r w:rsidRPr="00FC6CBC">
        <w:rPr>
          <w:sz w:val="24"/>
          <w:lang w:val="el-GR" w:eastAsia="el-GR"/>
        </w:rPr>
        <w:t>Αποδεχόμαστε  να παρατείνουμε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τα προβλεπόμενα στη σχετική Διακήρυξη την οποία γνωρίζουμε, με την προϋπόθεση  ότι το σχετικό αίτημα σας θα μας υποβληθεί πριν από την ημερομηνία λήξης της</w:t>
      </w:r>
      <w:r w:rsidRPr="00FC6CBC">
        <w:rPr>
          <w:sz w:val="24"/>
          <w:vertAlign w:val="superscript"/>
          <w:lang w:eastAsia="el-GR"/>
        </w:rPr>
        <w:footnoteReference w:id="154"/>
      </w:r>
      <w:r w:rsidRPr="00FC6CBC">
        <w:rPr>
          <w:sz w:val="24"/>
          <w:lang w:val="el-GR" w:eastAsia="el-GR"/>
        </w:rPr>
        <w:t>.</w:t>
      </w:r>
    </w:p>
    <w:p w14:paraId="6718982A" w14:textId="77777777" w:rsidR="00DA18CF" w:rsidRPr="00FC6CBC" w:rsidRDefault="00DA18CF" w:rsidP="00DA18CF">
      <w:pPr>
        <w:spacing w:after="80" w:line="360" w:lineRule="auto"/>
        <w:ind w:right="75"/>
        <w:rPr>
          <w:sz w:val="24"/>
          <w:lang w:val="el-GR" w:eastAsia="el-GR"/>
        </w:rPr>
      </w:pPr>
      <w:r w:rsidRPr="00FC6CBC">
        <w:rPr>
          <w:sz w:val="24"/>
          <w:lang w:val="el-GR" w:eastAsia="el-GR"/>
        </w:rPr>
        <w:t>Βε</w:t>
      </w:r>
      <w:r w:rsidRPr="00FC6CBC">
        <w:rPr>
          <w:spacing w:val="-1"/>
          <w:sz w:val="24"/>
          <w:lang w:val="el-GR" w:eastAsia="el-GR"/>
        </w:rPr>
        <w:t>βα</w:t>
      </w:r>
      <w:r w:rsidRPr="00FC6CBC">
        <w:rPr>
          <w:sz w:val="24"/>
          <w:lang w:val="el-GR" w:eastAsia="el-GR"/>
        </w:rPr>
        <w:t>ι</w:t>
      </w:r>
      <w:r w:rsidRPr="00FC6CBC">
        <w:rPr>
          <w:spacing w:val="1"/>
          <w:sz w:val="24"/>
          <w:lang w:val="el-GR" w:eastAsia="el-GR"/>
        </w:rPr>
        <w:t>ώ</w:t>
      </w:r>
      <w:r w:rsidRPr="00FC6CBC">
        <w:rPr>
          <w:spacing w:val="-1"/>
          <w:sz w:val="24"/>
          <w:lang w:val="el-GR" w:eastAsia="el-GR"/>
        </w:rPr>
        <w:t>ν</w:t>
      </w:r>
      <w:r w:rsidRPr="00FC6CBC">
        <w:rPr>
          <w:sz w:val="24"/>
          <w:lang w:val="el-GR" w:eastAsia="el-GR"/>
        </w:rPr>
        <w:t>ου</w:t>
      </w:r>
      <w:r w:rsidRPr="00FC6CBC">
        <w:rPr>
          <w:spacing w:val="-1"/>
          <w:sz w:val="24"/>
          <w:lang w:val="el-GR" w:eastAsia="el-GR"/>
        </w:rPr>
        <w:t>μ</w:t>
      </w:r>
      <w:r w:rsidRPr="00FC6CBC">
        <w:rPr>
          <w:sz w:val="24"/>
          <w:lang w:val="el-GR" w:eastAsia="el-GR"/>
        </w:rPr>
        <w:t xml:space="preserve">ε </w:t>
      </w:r>
      <w:r w:rsidRPr="00FC6CBC">
        <w:rPr>
          <w:spacing w:val="-1"/>
          <w:sz w:val="24"/>
          <w:lang w:val="el-GR" w:eastAsia="el-GR"/>
        </w:rPr>
        <w:t>υ</w:t>
      </w:r>
      <w:r w:rsidRPr="00FC6CBC">
        <w:rPr>
          <w:sz w:val="24"/>
          <w:lang w:val="el-GR" w:eastAsia="el-GR"/>
        </w:rPr>
        <w:t>πεύ</w:t>
      </w:r>
      <w:r w:rsidRPr="00FC6CBC">
        <w:rPr>
          <w:spacing w:val="-1"/>
          <w:sz w:val="24"/>
          <w:lang w:val="el-GR" w:eastAsia="el-GR"/>
        </w:rPr>
        <w:t>θ</w:t>
      </w:r>
      <w:r w:rsidRPr="00FC6CBC">
        <w:rPr>
          <w:spacing w:val="1"/>
          <w:sz w:val="24"/>
          <w:lang w:val="el-GR" w:eastAsia="el-GR"/>
        </w:rPr>
        <w:t>υ</w:t>
      </w:r>
      <w:r w:rsidRPr="00FC6CBC">
        <w:rPr>
          <w:spacing w:val="-1"/>
          <w:sz w:val="24"/>
          <w:lang w:val="el-GR" w:eastAsia="el-GR"/>
        </w:rPr>
        <w:t>ν</w:t>
      </w:r>
      <w:r w:rsidRPr="00FC6CBC">
        <w:rPr>
          <w:sz w:val="24"/>
          <w:lang w:val="el-GR" w:eastAsia="el-GR"/>
        </w:rPr>
        <w:t>α ό</w:t>
      </w:r>
      <w:r w:rsidRPr="00FC6CBC">
        <w:rPr>
          <w:spacing w:val="1"/>
          <w:sz w:val="24"/>
          <w:lang w:val="el-GR" w:eastAsia="el-GR"/>
        </w:rPr>
        <w:t>τ</w:t>
      </w:r>
      <w:r w:rsidRPr="00FC6CBC">
        <w:rPr>
          <w:sz w:val="24"/>
          <w:lang w:val="el-GR" w:eastAsia="el-GR"/>
        </w:rPr>
        <w:t xml:space="preserve">ι </w:t>
      </w:r>
      <w:r w:rsidRPr="00FC6CBC">
        <w:rPr>
          <w:spacing w:val="-1"/>
          <w:sz w:val="24"/>
          <w:lang w:val="el-GR" w:eastAsia="el-GR"/>
        </w:rPr>
        <w:t>τ</w:t>
      </w:r>
      <w:r w:rsidRPr="00FC6CBC">
        <w:rPr>
          <w:sz w:val="24"/>
          <w:lang w:val="el-GR" w:eastAsia="el-GR"/>
        </w:rPr>
        <w:t>ο πο</w:t>
      </w:r>
      <w:r w:rsidRPr="00FC6CBC">
        <w:rPr>
          <w:spacing w:val="-1"/>
          <w:sz w:val="24"/>
          <w:lang w:val="el-GR" w:eastAsia="el-GR"/>
        </w:rPr>
        <w:t>σ</w:t>
      </w:r>
      <w:r w:rsidRPr="00FC6CBC">
        <w:rPr>
          <w:sz w:val="24"/>
          <w:lang w:val="el-GR" w:eastAsia="el-GR"/>
        </w:rPr>
        <w:t xml:space="preserve">ό </w:t>
      </w:r>
      <w:r w:rsidRPr="00FC6CBC">
        <w:rPr>
          <w:spacing w:val="-1"/>
          <w:sz w:val="24"/>
          <w:lang w:val="el-GR" w:eastAsia="el-GR"/>
        </w:rPr>
        <w:t>τω</w:t>
      </w:r>
      <w:r w:rsidRPr="00FC6CBC">
        <w:rPr>
          <w:sz w:val="24"/>
          <w:lang w:val="el-GR" w:eastAsia="el-GR"/>
        </w:rPr>
        <w:t>ν εγγ</w:t>
      </w:r>
      <w:r w:rsidRPr="00FC6CBC">
        <w:rPr>
          <w:spacing w:val="1"/>
          <w:sz w:val="24"/>
          <w:lang w:val="el-GR" w:eastAsia="el-GR"/>
        </w:rPr>
        <w:t>υ</w:t>
      </w:r>
      <w:r w:rsidRPr="00FC6CBC">
        <w:rPr>
          <w:spacing w:val="-4"/>
          <w:sz w:val="24"/>
          <w:lang w:val="el-GR" w:eastAsia="el-GR"/>
        </w:rPr>
        <w:t>η</w:t>
      </w:r>
      <w:r w:rsidRPr="00FC6CBC">
        <w:rPr>
          <w:spacing w:val="1"/>
          <w:sz w:val="24"/>
          <w:lang w:val="el-GR" w:eastAsia="el-GR"/>
        </w:rPr>
        <w:t>τ</w:t>
      </w:r>
      <w:r w:rsidRPr="00FC6CBC">
        <w:rPr>
          <w:spacing w:val="-2"/>
          <w:sz w:val="24"/>
          <w:lang w:val="el-GR" w:eastAsia="el-GR"/>
        </w:rPr>
        <w:t>ι</w:t>
      </w:r>
      <w:r w:rsidRPr="00FC6CBC">
        <w:rPr>
          <w:spacing w:val="-4"/>
          <w:sz w:val="24"/>
          <w:lang w:val="el-GR" w:eastAsia="el-GR"/>
        </w:rPr>
        <w:t>κ</w:t>
      </w:r>
      <w:r w:rsidRPr="00FC6CBC">
        <w:rPr>
          <w:spacing w:val="1"/>
          <w:sz w:val="24"/>
          <w:lang w:val="el-GR" w:eastAsia="el-GR"/>
        </w:rPr>
        <w:t>ώ</w:t>
      </w:r>
      <w:r w:rsidRPr="00FC6CBC">
        <w:rPr>
          <w:sz w:val="24"/>
          <w:lang w:val="el-GR" w:eastAsia="el-GR"/>
        </w:rPr>
        <w:t>ν επ</w:t>
      </w:r>
      <w:r w:rsidRPr="00FC6CBC">
        <w:rPr>
          <w:spacing w:val="1"/>
          <w:sz w:val="24"/>
          <w:lang w:val="el-GR" w:eastAsia="el-GR"/>
        </w:rPr>
        <w:t>ισ</w:t>
      </w:r>
      <w:r w:rsidRPr="00FC6CBC">
        <w:rPr>
          <w:spacing w:val="-1"/>
          <w:sz w:val="24"/>
          <w:lang w:val="el-GR" w:eastAsia="el-GR"/>
        </w:rPr>
        <w:t>τ</w:t>
      </w:r>
      <w:r w:rsidRPr="00FC6CBC">
        <w:rPr>
          <w:spacing w:val="-2"/>
          <w:sz w:val="24"/>
          <w:lang w:val="el-GR" w:eastAsia="el-GR"/>
        </w:rPr>
        <w:t>ο</w:t>
      </w:r>
      <w:r w:rsidRPr="00FC6CBC">
        <w:rPr>
          <w:spacing w:val="-6"/>
          <w:sz w:val="24"/>
          <w:lang w:val="el-GR" w:eastAsia="el-GR"/>
        </w:rPr>
        <w:t>λ</w:t>
      </w:r>
      <w:r w:rsidRPr="00FC6CBC">
        <w:rPr>
          <w:spacing w:val="1"/>
          <w:sz w:val="24"/>
          <w:lang w:val="el-GR" w:eastAsia="el-GR"/>
        </w:rPr>
        <w:t>ώ</w:t>
      </w:r>
      <w:r w:rsidRPr="00FC6CBC">
        <w:rPr>
          <w:sz w:val="24"/>
          <w:lang w:val="el-GR" w:eastAsia="el-GR"/>
        </w:rPr>
        <w:t>ν π</w:t>
      </w:r>
      <w:r w:rsidRPr="00FC6CBC">
        <w:rPr>
          <w:spacing w:val="-2"/>
          <w:sz w:val="24"/>
          <w:lang w:val="el-GR" w:eastAsia="el-GR"/>
        </w:rPr>
        <w:t>ο</w:t>
      </w:r>
      <w:r w:rsidRPr="00FC6CBC">
        <w:rPr>
          <w:sz w:val="24"/>
          <w:lang w:val="el-GR" w:eastAsia="el-GR"/>
        </w:rPr>
        <w:t xml:space="preserve">υ </w:t>
      </w:r>
      <w:r w:rsidRPr="00FC6CBC">
        <w:rPr>
          <w:spacing w:val="-2"/>
          <w:sz w:val="24"/>
          <w:lang w:val="el-GR" w:eastAsia="el-GR"/>
        </w:rPr>
        <w:t>έχ</w:t>
      </w:r>
      <w:r w:rsidRPr="00FC6CBC">
        <w:rPr>
          <w:sz w:val="24"/>
          <w:lang w:val="el-GR" w:eastAsia="el-GR"/>
        </w:rPr>
        <w:t xml:space="preserve">ουν </w:t>
      </w:r>
      <w:r w:rsidRPr="00FC6CBC">
        <w:rPr>
          <w:spacing w:val="-1"/>
          <w:sz w:val="24"/>
          <w:lang w:val="el-GR" w:eastAsia="el-GR"/>
        </w:rPr>
        <w:t>δ</w:t>
      </w:r>
      <w:r w:rsidRPr="00FC6CBC">
        <w:rPr>
          <w:sz w:val="24"/>
          <w:lang w:val="el-GR" w:eastAsia="el-GR"/>
        </w:rPr>
        <w:t>ο</w:t>
      </w:r>
      <w:r w:rsidRPr="00FC6CBC">
        <w:rPr>
          <w:spacing w:val="-1"/>
          <w:sz w:val="24"/>
          <w:lang w:val="el-GR" w:eastAsia="el-GR"/>
        </w:rPr>
        <w:t>θ</w:t>
      </w:r>
      <w:r w:rsidRPr="00FC6CBC">
        <w:rPr>
          <w:sz w:val="24"/>
          <w:lang w:val="el-GR" w:eastAsia="el-GR"/>
        </w:rPr>
        <w:t>ε</w:t>
      </w:r>
      <w:r w:rsidRPr="00FC6CBC">
        <w:rPr>
          <w:spacing w:val="1"/>
          <w:sz w:val="24"/>
          <w:lang w:val="el-GR" w:eastAsia="el-GR"/>
        </w:rPr>
        <w:t>ί</w:t>
      </w:r>
      <w:r w:rsidRPr="00FC6CBC">
        <w:rPr>
          <w:sz w:val="24"/>
          <w:lang w:val="el-GR" w:eastAsia="el-GR"/>
        </w:rPr>
        <w:t xml:space="preserve">, </w:t>
      </w:r>
      <w:r w:rsidRPr="00FC6CBC">
        <w:rPr>
          <w:spacing w:val="-1"/>
          <w:sz w:val="24"/>
          <w:lang w:val="el-GR" w:eastAsia="el-GR"/>
        </w:rPr>
        <w:t>σ</w:t>
      </w:r>
      <w:r w:rsidRPr="00FC6CBC">
        <w:rPr>
          <w:spacing w:val="1"/>
          <w:sz w:val="24"/>
          <w:lang w:val="el-GR" w:eastAsia="el-GR"/>
        </w:rPr>
        <w:t>υ</w:t>
      </w:r>
      <w:r w:rsidRPr="00FC6CBC">
        <w:rPr>
          <w:spacing w:val="-1"/>
          <w:sz w:val="24"/>
          <w:lang w:val="el-GR" w:eastAsia="el-GR"/>
        </w:rPr>
        <w:t>ν</w:t>
      </w:r>
      <w:r w:rsidRPr="00FC6CBC">
        <w:rPr>
          <w:spacing w:val="1"/>
          <w:sz w:val="24"/>
          <w:lang w:val="el-GR" w:eastAsia="el-GR"/>
        </w:rPr>
        <w:t>υ</w:t>
      </w:r>
      <w:r w:rsidRPr="00FC6CBC">
        <w:rPr>
          <w:sz w:val="24"/>
          <w:lang w:val="el-GR" w:eastAsia="el-GR"/>
        </w:rPr>
        <w:t>π</w:t>
      </w:r>
      <w:r w:rsidRPr="00FC6CBC">
        <w:rPr>
          <w:spacing w:val="-2"/>
          <w:sz w:val="24"/>
          <w:lang w:val="el-GR" w:eastAsia="el-GR"/>
        </w:rPr>
        <w:t>ολ</w:t>
      </w:r>
      <w:r w:rsidRPr="00FC6CBC">
        <w:rPr>
          <w:sz w:val="24"/>
          <w:lang w:val="el-GR" w:eastAsia="el-GR"/>
        </w:rPr>
        <w:t>ογί</w:t>
      </w:r>
      <w:r w:rsidRPr="00FC6CBC">
        <w:rPr>
          <w:spacing w:val="-1"/>
          <w:sz w:val="24"/>
          <w:lang w:val="el-GR" w:eastAsia="el-GR"/>
        </w:rPr>
        <w:t>ζ</w:t>
      </w:r>
      <w:r w:rsidRPr="00FC6CBC">
        <w:rPr>
          <w:sz w:val="24"/>
          <w:lang w:val="el-GR" w:eastAsia="el-GR"/>
        </w:rPr>
        <w:t>ο</w:t>
      </w:r>
      <w:r w:rsidRPr="00FC6CBC">
        <w:rPr>
          <w:spacing w:val="1"/>
          <w:sz w:val="24"/>
          <w:lang w:val="el-GR" w:eastAsia="el-GR"/>
        </w:rPr>
        <w:t>ν</w:t>
      </w:r>
      <w:r w:rsidRPr="00FC6CBC">
        <w:rPr>
          <w:spacing w:val="-1"/>
          <w:sz w:val="24"/>
          <w:lang w:val="el-GR" w:eastAsia="el-GR"/>
        </w:rPr>
        <w:t>τα</w:t>
      </w:r>
      <w:r w:rsidRPr="00FC6CBC">
        <w:rPr>
          <w:sz w:val="24"/>
          <w:lang w:val="el-GR" w:eastAsia="el-GR"/>
        </w:rPr>
        <w:t xml:space="preserve">ς </w:t>
      </w:r>
      <w:r w:rsidRPr="00FC6CBC">
        <w:rPr>
          <w:spacing w:val="-8"/>
          <w:sz w:val="24"/>
          <w:lang w:val="el-GR" w:eastAsia="el-GR"/>
        </w:rPr>
        <w:t>κ</w:t>
      </w:r>
      <w:r w:rsidRPr="00FC6CBC">
        <w:rPr>
          <w:spacing w:val="-1"/>
          <w:sz w:val="24"/>
          <w:lang w:val="el-GR" w:eastAsia="el-GR"/>
        </w:rPr>
        <w:t>α</w:t>
      </w:r>
      <w:r w:rsidRPr="00FC6CBC">
        <w:rPr>
          <w:sz w:val="24"/>
          <w:lang w:val="el-GR" w:eastAsia="el-GR"/>
        </w:rPr>
        <w:t xml:space="preserve">ι </w:t>
      </w:r>
      <w:r w:rsidRPr="00FC6CBC">
        <w:rPr>
          <w:spacing w:val="-1"/>
          <w:sz w:val="24"/>
          <w:lang w:val="el-GR" w:eastAsia="el-GR"/>
        </w:rPr>
        <w:t>τ</w:t>
      </w:r>
      <w:r w:rsidRPr="00FC6CBC">
        <w:rPr>
          <w:sz w:val="24"/>
          <w:lang w:val="el-GR" w:eastAsia="el-GR"/>
        </w:rPr>
        <w:t>ο πο</w:t>
      </w:r>
      <w:r w:rsidRPr="00FC6CBC">
        <w:rPr>
          <w:spacing w:val="-1"/>
          <w:sz w:val="24"/>
          <w:lang w:val="el-GR" w:eastAsia="el-GR"/>
        </w:rPr>
        <w:t>σ</w:t>
      </w:r>
      <w:r w:rsidRPr="00FC6CBC">
        <w:rPr>
          <w:sz w:val="24"/>
          <w:lang w:val="el-GR" w:eastAsia="el-GR"/>
        </w:rPr>
        <w:t xml:space="preserve">ό </w:t>
      </w:r>
      <w:r w:rsidRPr="00FC6CBC">
        <w:rPr>
          <w:spacing w:val="1"/>
          <w:sz w:val="24"/>
          <w:lang w:val="el-GR" w:eastAsia="el-GR"/>
        </w:rPr>
        <w:t>τ</w:t>
      </w:r>
      <w:r w:rsidRPr="00FC6CBC">
        <w:rPr>
          <w:sz w:val="24"/>
          <w:lang w:val="el-GR" w:eastAsia="el-GR"/>
        </w:rPr>
        <w:t xml:space="preserve">ης </w:t>
      </w:r>
      <w:r w:rsidRPr="00FC6CBC">
        <w:rPr>
          <w:spacing w:val="-2"/>
          <w:sz w:val="24"/>
          <w:lang w:val="el-GR" w:eastAsia="el-GR"/>
        </w:rPr>
        <w:t>π</w:t>
      </w:r>
      <w:r w:rsidRPr="00FC6CBC">
        <w:rPr>
          <w:spacing w:val="-1"/>
          <w:sz w:val="24"/>
          <w:lang w:val="el-GR" w:eastAsia="el-GR"/>
        </w:rPr>
        <w:t>α</w:t>
      </w:r>
      <w:r w:rsidRPr="00FC6CBC">
        <w:rPr>
          <w:sz w:val="24"/>
          <w:lang w:val="el-GR" w:eastAsia="el-GR"/>
        </w:rPr>
        <w:t>ρού</w:t>
      </w:r>
      <w:r w:rsidRPr="00FC6CBC">
        <w:rPr>
          <w:spacing w:val="-1"/>
          <w:sz w:val="24"/>
          <w:lang w:val="el-GR" w:eastAsia="el-GR"/>
        </w:rPr>
        <w:t>σα</w:t>
      </w:r>
      <w:r w:rsidRPr="00FC6CBC">
        <w:rPr>
          <w:spacing w:val="1"/>
          <w:sz w:val="24"/>
          <w:lang w:val="el-GR" w:eastAsia="el-GR"/>
        </w:rPr>
        <w:t>ς</w:t>
      </w:r>
      <w:r w:rsidRPr="00FC6CBC">
        <w:rPr>
          <w:sz w:val="24"/>
          <w:lang w:val="el-GR" w:eastAsia="el-GR"/>
        </w:rPr>
        <w:t>,</w:t>
      </w:r>
      <w:r w:rsidRPr="00FC6CBC">
        <w:rPr>
          <w:spacing w:val="1"/>
          <w:sz w:val="24"/>
          <w:lang w:val="el-GR" w:eastAsia="el-GR"/>
        </w:rPr>
        <w:t xml:space="preserve"> δ</w:t>
      </w:r>
      <w:r w:rsidRPr="00FC6CBC">
        <w:rPr>
          <w:sz w:val="24"/>
          <w:lang w:val="el-GR" w:eastAsia="el-GR"/>
        </w:rPr>
        <w:t xml:space="preserve">εν </w:t>
      </w:r>
      <w:r w:rsidRPr="00FC6CBC">
        <w:rPr>
          <w:spacing w:val="-1"/>
          <w:sz w:val="24"/>
          <w:lang w:val="el-GR" w:eastAsia="el-GR"/>
        </w:rPr>
        <w:t>υ</w:t>
      </w:r>
      <w:r w:rsidRPr="00FC6CBC">
        <w:rPr>
          <w:sz w:val="24"/>
          <w:lang w:val="el-GR" w:eastAsia="el-GR"/>
        </w:rPr>
        <w:t>περ</w:t>
      </w:r>
      <w:r w:rsidRPr="00FC6CBC">
        <w:rPr>
          <w:spacing w:val="1"/>
          <w:sz w:val="24"/>
          <w:lang w:val="el-GR" w:eastAsia="el-GR"/>
        </w:rPr>
        <w:t>β</w:t>
      </w:r>
      <w:r w:rsidRPr="00FC6CBC">
        <w:rPr>
          <w:spacing w:val="-1"/>
          <w:sz w:val="24"/>
          <w:lang w:val="el-GR" w:eastAsia="el-GR"/>
        </w:rPr>
        <w:t>α</w:t>
      </w:r>
      <w:r w:rsidRPr="00FC6CBC">
        <w:rPr>
          <w:spacing w:val="-4"/>
          <w:sz w:val="24"/>
          <w:lang w:val="el-GR" w:eastAsia="el-GR"/>
        </w:rPr>
        <w:t>ί</w:t>
      </w:r>
      <w:r w:rsidRPr="00FC6CBC">
        <w:rPr>
          <w:spacing w:val="-1"/>
          <w:sz w:val="24"/>
          <w:lang w:val="el-GR" w:eastAsia="el-GR"/>
        </w:rPr>
        <w:t>ν</w:t>
      </w:r>
      <w:r w:rsidRPr="00FC6CBC">
        <w:rPr>
          <w:spacing w:val="2"/>
          <w:sz w:val="24"/>
          <w:lang w:val="el-GR" w:eastAsia="el-GR"/>
        </w:rPr>
        <w:t>ε</w:t>
      </w:r>
      <w:r w:rsidRPr="00FC6CBC">
        <w:rPr>
          <w:sz w:val="24"/>
          <w:lang w:val="el-GR" w:eastAsia="el-GR"/>
        </w:rPr>
        <w:t xml:space="preserve">ι </w:t>
      </w:r>
      <w:r w:rsidRPr="00FC6CBC">
        <w:rPr>
          <w:spacing w:val="-1"/>
          <w:sz w:val="24"/>
          <w:lang w:val="el-GR" w:eastAsia="el-GR"/>
        </w:rPr>
        <w:t>τ</w:t>
      </w:r>
      <w:r w:rsidRPr="00FC6CBC">
        <w:rPr>
          <w:sz w:val="24"/>
          <w:lang w:val="el-GR" w:eastAsia="el-GR"/>
        </w:rPr>
        <w:t>ο όρ</w:t>
      </w:r>
      <w:r w:rsidRPr="00FC6CBC">
        <w:rPr>
          <w:spacing w:val="-1"/>
          <w:sz w:val="24"/>
          <w:lang w:val="el-GR" w:eastAsia="el-GR"/>
        </w:rPr>
        <w:t>ι</w:t>
      </w:r>
      <w:r w:rsidRPr="00FC6CBC">
        <w:rPr>
          <w:sz w:val="24"/>
          <w:lang w:val="el-GR" w:eastAsia="el-GR"/>
        </w:rPr>
        <w:t xml:space="preserve">ο </w:t>
      </w:r>
      <w:r w:rsidRPr="00FC6CBC">
        <w:rPr>
          <w:spacing w:val="-1"/>
          <w:sz w:val="24"/>
          <w:lang w:val="el-GR" w:eastAsia="el-GR"/>
        </w:rPr>
        <w:t>τ</w:t>
      </w:r>
      <w:r w:rsidRPr="00FC6CBC">
        <w:rPr>
          <w:spacing w:val="1"/>
          <w:sz w:val="24"/>
          <w:lang w:val="el-GR" w:eastAsia="el-GR"/>
        </w:rPr>
        <w:t>ω</w:t>
      </w:r>
      <w:r w:rsidRPr="00FC6CBC">
        <w:rPr>
          <w:sz w:val="24"/>
          <w:lang w:val="el-GR" w:eastAsia="el-GR"/>
        </w:rPr>
        <w:t>ν εγγ</w:t>
      </w:r>
      <w:r w:rsidRPr="00FC6CBC">
        <w:rPr>
          <w:spacing w:val="1"/>
          <w:sz w:val="24"/>
          <w:lang w:val="el-GR" w:eastAsia="el-GR"/>
        </w:rPr>
        <w:t>υ</w:t>
      </w:r>
      <w:r w:rsidRPr="00FC6CBC">
        <w:rPr>
          <w:sz w:val="24"/>
          <w:lang w:val="el-GR" w:eastAsia="el-GR"/>
        </w:rPr>
        <w:t>ή</w:t>
      </w:r>
      <w:r w:rsidRPr="00FC6CBC">
        <w:rPr>
          <w:spacing w:val="-1"/>
          <w:sz w:val="24"/>
          <w:lang w:val="el-GR" w:eastAsia="el-GR"/>
        </w:rPr>
        <w:t>σ</w:t>
      </w:r>
      <w:r w:rsidRPr="00FC6CBC">
        <w:rPr>
          <w:sz w:val="24"/>
          <w:lang w:val="el-GR" w:eastAsia="el-GR"/>
        </w:rPr>
        <w:t>εων π</w:t>
      </w:r>
      <w:r w:rsidRPr="00FC6CBC">
        <w:rPr>
          <w:spacing w:val="-2"/>
          <w:sz w:val="24"/>
          <w:lang w:val="el-GR" w:eastAsia="el-GR"/>
        </w:rPr>
        <w:t>ο</w:t>
      </w:r>
      <w:r w:rsidRPr="00FC6CBC">
        <w:rPr>
          <w:sz w:val="24"/>
          <w:lang w:val="el-GR" w:eastAsia="el-GR"/>
        </w:rPr>
        <w:t>υ έ</w:t>
      </w:r>
      <w:r w:rsidRPr="00FC6CBC">
        <w:rPr>
          <w:spacing w:val="-2"/>
          <w:sz w:val="24"/>
          <w:lang w:val="el-GR" w:eastAsia="el-GR"/>
        </w:rPr>
        <w:t>χο</w:t>
      </w:r>
      <w:r w:rsidRPr="00FC6CBC">
        <w:rPr>
          <w:spacing w:val="1"/>
          <w:sz w:val="24"/>
          <w:lang w:val="el-GR" w:eastAsia="el-GR"/>
        </w:rPr>
        <w:t>υ</w:t>
      </w:r>
      <w:r w:rsidRPr="00FC6CBC">
        <w:rPr>
          <w:spacing w:val="-1"/>
          <w:sz w:val="24"/>
          <w:lang w:val="el-GR" w:eastAsia="el-GR"/>
        </w:rPr>
        <w:t>μ</w:t>
      </w:r>
      <w:r w:rsidRPr="00FC6CBC">
        <w:rPr>
          <w:sz w:val="24"/>
          <w:lang w:val="el-GR" w:eastAsia="el-GR"/>
        </w:rPr>
        <w:t xml:space="preserve">ε </w:t>
      </w:r>
      <w:r w:rsidRPr="00FC6CBC">
        <w:rPr>
          <w:spacing w:val="-1"/>
          <w:sz w:val="24"/>
          <w:lang w:val="el-GR" w:eastAsia="el-GR"/>
        </w:rPr>
        <w:t>τ</w:t>
      </w:r>
      <w:r w:rsidRPr="00FC6CBC">
        <w:rPr>
          <w:sz w:val="24"/>
          <w:lang w:val="el-GR" w:eastAsia="el-GR"/>
        </w:rPr>
        <w:t xml:space="preserve">ο </w:t>
      </w:r>
      <w:r w:rsidRPr="00FC6CBC">
        <w:rPr>
          <w:spacing w:val="1"/>
          <w:sz w:val="24"/>
          <w:lang w:val="el-GR" w:eastAsia="el-GR"/>
        </w:rPr>
        <w:t>δ</w:t>
      </w:r>
      <w:r w:rsidRPr="00FC6CBC">
        <w:rPr>
          <w:sz w:val="24"/>
          <w:lang w:val="el-GR" w:eastAsia="el-GR"/>
        </w:rPr>
        <w:t>ι</w:t>
      </w:r>
      <w:r w:rsidRPr="00FC6CBC">
        <w:rPr>
          <w:spacing w:val="-8"/>
          <w:sz w:val="24"/>
          <w:lang w:val="el-GR" w:eastAsia="el-GR"/>
        </w:rPr>
        <w:t>κ</w:t>
      </w:r>
      <w:r w:rsidRPr="00FC6CBC">
        <w:rPr>
          <w:spacing w:val="1"/>
          <w:sz w:val="24"/>
          <w:lang w:val="el-GR" w:eastAsia="el-GR"/>
        </w:rPr>
        <w:t>α</w:t>
      </w:r>
      <w:r w:rsidRPr="00FC6CBC">
        <w:rPr>
          <w:sz w:val="24"/>
          <w:lang w:val="el-GR" w:eastAsia="el-GR"/>
        </w:rPr>
        <w:t>ί</w:t>
      </w:r>
      <w:r w:rsidRPr="00FC6CBC">
        <w:rPr>
          <w:spacing w:val="1"/>
          <w:sz w:val="24"/>
          <w:lang w:val="el-GR" w:eastAsia="el-GR"/>
        </w:rPr>
        <w:t>ω</w:t>
      </w:r>
      <w:r w:rsidRPr="00FC6CBC">
        <w:rPr>
          <w:spacing w:val="-1"/>
          <w:sz w:val="24"/>
          <w:lang w:val="el-GR" w:eastAsia="el-GR"/>
        </w:rPr>
        <w:t>μ</w:t>
      </w:r>
      <w:r w:rsidRPr="00FC6CBC">
        <w:rPr>
          <w:sz w:val="24"/>
          <w:lang w:val="el-GR" w:eastAsia="el-GR"/>
        </w:rPr>
        <w:t>α</w:t>
      </w:r>
      <w:r w:rsidRPr="00FC6CBC">
        <w:rPr>
          <w:spacing w:val="-1"/>
          <w:sz w:val="24"/>
          <w:lang w:val="el-GR" w:eastAsia="el-GR"/>
        </w:rPr>
        <w:t xml:space="preserve"> ν</w:t>
      </w:r>
      <w:r w:rsidRPr="00FC6CBC">
        <w:rPr>
          <w:sz w:val="24"/>
          <w:lang w:val="el-GR" w:eastAsia="el-GR"/>
        </w:rPr>
        <w:t>α ε</w:t>
      </w:r>
      <w:r w:rsidRPr="00FC6CBC">
        <w:rPr>
          <w:spacing w:val="-8"/>
          <w:sz w:val="24"/>
          <w:lang w:val="el-GR" w:eastAsia="el-GR"/>
        </w:rPr>
        <w:t>κ</w:t>
      </w:r>
      <w:r w:rsidRPr="00FC6CBC">
        <w:rPr>
          <w:spacing w:val="1"/>
          <w:sz w:val="24"/>
          <w:lang w:val="el-GR" w:eastAsia="el-GR"/>
        </w:rPr>
        <w:t>δ</w:t>
      </w:r>
      <w:r w:rsidRPr="00FC6CBC">
        <w:rPr>
          <w:spacing w:val="-2"/>
          <w:sz w:val="24"/>
          <w:lang w:val="el-GR" w:eastAsia="el-GR"/>
        </w:rPr>
        <w:t>ί</w:t>
      </w:r>
      <w:r w:rsidRPr="00FC6CBC">
        <w:rPr>
          <w:spacing w:val="1"/>
          <w:sz w:val="24"/>
          <w:lang w:val="el-GR" w:eastAsia="el-GR"/>
        </w:rPr>
        <w:t>δ</w:t>
      </w:r>
      <w:r w:rsidRPr="00FC6CBC">
        <w:rPr>
          <w:sz w:val="24"/>
          <w:lang w:val="el-GR" w:eastAsia="el-GR"/>
        </w:rPr>
        <w:t>ου</w:t>
      </w:r>
      <w:r w:rsidRPr="00FC6CBC">
        <w:rPr>
          <w:spacing w:val="-1"/>
          <w:sz w:val="24"/>
          <w:lang w:val="el-GR" w:eastAsia="el-GR"/>
        </w:rPr>
        <w:t>μ</w:t>
      </w:r>
      <w:r w:rsidRPr="00FC6CBC">
        <w:rPr>
          <w:spacing w:val="4"/>
          <w:sz w:val="24"/>
          <w:lang w:val="el-GR" w:eastAsia="el-GR"/>
        </w:rPr>
        <w:t>ε</w:t>
      </w:r>
      <w:r w:rsidRPr="00FC6CBC">
        <w:rPr>
          <w:spacing w:val="4"/>
          <w:sz w:val="24"/>
          <w:vertAlign w:val="superscript"/>
          <w:lang w:eastAsia="el-GR"/>
        </w:rPr>
        <w:footnoteReference w:id="155"/>
      </w:r>
      <w:r w:rsidRPr="00FC6CBC">
        <w:rPr>
          <w:sz w:val="24"/>
          <w:lang w:val="el-GR" w:eastAsia="el-GR"/>
        </w:rPr>
        <w:t>.</w:t>
      </w:r>
    </w:p>
    <w:p w14:paraId="35926E68" w14:textId="77777777" w:rsidR="00DA18CF" w:rsidRPr="00FC6CBC" w:rsidRDefault="00DA18CF" w:rsidP="00DA18CF">
      <w:pPr>
        <w:spacing w:after="80" w:line="180" w:lineRule="exact"/>
        <w:rPr>
          <w:sz w:val="24"/>
          <w:lang w:val="el-GR" w:eastAsia="el-GR"/>
        </w:rPr>
      </w:pPr>
    </w:p>
    <w:p w14:paraId="4DA25BE1" w14:textId="77777777" w:rsidR="00DA18CF" w:rsidRPr="00FC6CBC" w:rsidRDefault="00DA18CF" w:rsidP="00DA18CF">
      <w:pPr>
        <w:spacing w:after="80"/>
        <w:ind w:left="3714"/>
        <w:rPr>
          <w:sz w:val="24"/>
          <w:lang w:val="el-GR" w:eastAsia="el-GR"/>
        </w:rPr>
      </w:pPr>
      <w:r w:rsidRPr="00FC6CBC">
        <w:rPr>
          <w:spacing w:val="-1"/>
          <w:sz w:val="24"/>
          <w:lang w:val="el-GR" w:eastAsia="el-GR"/>
        </w:rPr>
        <w:t>(</w:t>
      </w:r>
      <w:r w:rsidRPr="00FC6CBC">
        <w:rPr>
          <w:sz w:val="24"/>
          <w:lang w:val="el-GR" w:eastAsia="el-GR"/>
        </w:rPr>
        <w:t>Ε</w:t>
      </w:r>
      <w:r w:rsidRPr="00FC6CBC">
        <w:rPr>
          <w:spacing w:val="-3"/>
          <w:sz w:val="24"/>
          <w:lang w:val="el-GR" w:eastAsia="el-GR"/>
        </w:rPr>
        <w:t>ξ</w:t>
      </w:r>
      <w:r w:rsidRPr="00FC6CBC">
        <w:rPr>
          <w:sz w:val="24"/>
          <w:lang w:val="el-GR" w:eastAsia="el-GR"/>
        </w:rPr>
        <w:t>ου</w:t>
      </w:r>
      <w:r w:rsidRPr="00FC6CBC">
        <w:rPr>
          <w:spacing w:val="-1"/>
          <w:sz w:val="24"/>
          <w:lang w:val="el-GR" w:eastAsia="el-GR"/>
        </w:rPr>
        <w:t>σ</w:t>
      </w:r>
      <w:r w:rsidRPr="00FC6CBC">
        <w:rPr>
          <w:sz w:val="24"/>
          <w:lang w:val="el-GR" w:eastAsia="el-GR"/>
        </w:rPr>
        <w:t>ιοδο</w:t>
      </w:r>
      <w:r w:rsidRPr="00FC6CBC">
        <w:rPr>
          <w:spacing w:val="1"/>
          <w:sz w:val="24"/>
          <w:lang w:val="el-GR" w:eastAsia="el-GR"/>
        </w:rPr>
        <w:t>τ</w:t>
      </w:r>
      <w:r w:rsidRPr="00FC6CBC">
        <w:rPr>
          <w:sz w:val="24"/>
          <w:lang w:val="el-GR" w:eastAsia="el-GR"/>
        </w:rPr>
        <w:t>η</w:t>
      </w:r>
      <w:r w:rsidRPr="00FC6CBC">
        <w:rPr>
          <w:spacing w:val="-1"/>
          <w:sz w:val="24"/>
          <w:lang w:val="el-GR" w:eastAsia="el-GR"/>
        </w:rPr>
        <w:t>μ</w:t>
      </w:r>
      <w:r w:rsidRPr="00FC6CBC">
        <w:rPr>
          <w:sz w:val="24"/>
          <w:lang w:val="el-GR" w:eastAsia="el-GR"/>
        </w:rPr>
        <w:t>έ</w:t>
      </w:r>
      <w:r w:rsidRPr="00FC6CBC">
        <w:rPr>
          <w:spacing w:val="-1"/>
          <w:sz w:val="24"/>
          <w:lang w:val="el-GR" w:eastAsia="el-GR"/>
        </w:rPr>
        <w:t>ν</w:t>
      </w:r>
      <w:r w:rsidRPr="00FC6CBC">
        <w:rPr>
          <w:sz w:val="24"/>
          <w:lang w:val="el-GR" w:eastAsia="el-GR"/>
        </w:rPr>
        <w:t xml:space="preserve">η </w:t>
      </w:r>
      <w:r w:rsidRPr="00FC6CBC">
        <w:rPr>
          <w:spacing w:val="1"/>
          <w:sz w:val="24"/>
          <w:lang w:val="el-GR" w:eastAsia="el-GR"/>
        </w:rPr>
        <w:t>Υ</w:t>
      </w:r>
      <w:r w:rsidRPr="00FC6CBC">
        <w:rPr>
          <w:sz w:val="24"/>
          <w:lang w:val="el-GR" w:eastAsia="el-GR"/>
        </w:rPr>
        <w:t>πο</w:t>
      </w:r>
      <w:r w:rsidRPr="00FC6CBC">
        <w:rPr>
          <w:spacing w:val="-2"/>
          <w:sz w:val="24"/>
          <w:lang w:val="el-GR" w:eastAsia="el-GR"/>
        </w:rPr>
        <w:t>γ</w:t>
      </w:r>
      <w:r w:rsidRPr="00FC6CBC">
        <w:rPr>
          <w:sz w:val="24"/>
          <w:lang w:val="el-GR" w:eastAsia="el-GR"/>
        </w:rPr>
        <w:t>ρ</w:t>
      </w:r>
      <w:r w:rsidRPr="00FC6CBC">
        <w:rPr>
          <w:spacing w:val="-1"/>
          <w:sz w:val="24"/>
          <w:lang w:val="el-GR" w:eastAsia="el-GR"/>
        </w:rPr>
        <w:t>α</w:t>
      </w:r>
      <w:r w:rsidRPr="00FC6CBC">
        <w:rPr>
          <w:spacing w:val="1"/>
          <w:sz w:val="24"/>
          <w:lang w:val="el-GR" w:eastAsia="el-GR"/>
        </w:rPr>
        <w:t>φ</w:t>
      </w:r>
      <w:r w:rsidRPr="00FC6CBC">
        <w:rPr>
          <w:sz w:val="24"/>
          <w:lang w:val="el-GR" w:eastAsia="el-GR"/>
        </w:rPr>
        <w:t>ή)</w:t>
      </w:r>
    </w:p>
    <w:p w14:paraId="68ABA73E" w14:textId="77777777" w:rsidR="00DA18CF" w:rsidRDefault="00DA18CF" w:rsidP="00DA18CF">
      <w:pPr>
        <w:pStyle w:val="normalwithoutspacing"/>
      </w:pPr>
    </w:p>
    <w:p w14:paraId="1C3BF3EE" w14:textId="77777777" w:rsidR="00DA18CF" w:rsidRDefault="00DA18CF" w:rsidP="00DA18CF">
      <w:pPr>
        <w:pStyle w:val="normalwithoutspacing"/>
      </w:pPr>
    </w:p>
    <w:p w14:paraId="4309B559" w14:textId="77777777" w:rsidR="00DA18CF" w:rsidRDefault="00DA18CF" w:rsidP="00DA18CF">
      <w:pPr>
        <w:pStyle w:val="normalwithoutspacing"/>
      </w:pPr>
    </w:p>
    <w:p w14:paraId="667EE089" w14:textId="77777777" w:rsidR="00DA18CF" w:rsidRDefault="00DA18CF" w:rsidP="00DA18CF">
      <w:pPr>
        <w:pStyle w:val="normalwithoutspacing"/>
      </w:pPr>
    </w:p>
    <w:p w14:paraId="2C78D35E" w14:textId="77777777" w:rsidR="00DA18CF" w:rsidRDefault="00DA18CF" w:rsidP="00DA18CF">
      <w:pPr>
        <w:pStyle w:val="normalwithoutspacing"/>
      </w:pPr>
    </w:p>
    <w:p w14:paraId="325190B2" w14:textId="77777777" w:rsidR="00DA18CF" w:rsidRDefault="00DA18CF" w:rsidP="00DA18CF">
      <w:pPr>
        <w:pStyle w:val="normalwithoutspacing"/>
      </w:pPr>
    </w:p>
    <w:p w14:paraId="7E28C471" w14:textId="77777777" w:rsidR="00DA18CF" w:rsidRDefault="00DA18CF" w:rsidP="00DA18CF">
      <w:pPr>
        <w:pStyle w:val="normalwithoutspacing"/>
      </w:pPr>
    </w:p>
    <w:p w14:paraId="7D0523B3" w14:textId="77777777" w:rsidR="00DA18CF" w:rsidRDefault="00DA18CF" w:rsidP="00DA18CF">
      <w:pPr>
        <w:pStyle w:val="normalwithoutspacing"/>
      </w:pPr>
    </w:p>
    <w:p w14:paraId="49378595" w14:textId="77777777" w:rsidR="00DA18CF" w:rsidRDefault="00DA18CF" w:rsidP="00DA18CF">
      <w:pPr>
        <w:pStyle w:val="normalwithoutspacing"/>
      </w:pPr>
    </w:p>
    <w:p w14:paraId="720C9332" w14:textId="77777777" w:rsidR="00DA18CF" w:rsidRDefault="00DA18CF" w:rsidP="00DA18CF">
      <w:pPr>
        <w:pStyle w:val="normalwithoutspacing"/>
      </w:pPr>
    </w:p>
    <w:p w14:paraId="6777DED8" w14:textId="77777777" w:rsidR="00DA18CF" w:rsidRDefault="00DA18CF" w:rsidP="00DA18CF">
      <w:pPr>
        <w:pStyle w:val="normalwithoutspacing"/>
      </w:pPr>
    </w:p>
    <w:p w14:paraId="7CAD0411" w14:textId="77777777" w:rsidR="00DA18CF" w:rsidRDefault="00DA18CF" w:rsidP="00DA18CF">
      <w:pPr>
        <w:pStyle w:val="normalwithoutspacing"/>
      </w:pPr>
    </w:p>
    <w:p w14:paraId="14820D32" w14:textId="77777777" w:rsidR="00DA18CF" w:rsidRDefault="00DA18CF" w:rsidP="00DA18CF">
      <w:pPr>
        <w:pStyle w:val="normalwithoutspacing"/>
      </w:pPr>
    </w:p>
    <w:p w14:paraId="5C40E4F2" w14:textId="77777777" w:rsidR="00DA18CF" w:rsidRDefault="00DA18CF" w:rsidP="00DA18CF">
      <w:pPr>
        <w:rPr>
          <w:lang w:val="el-GR"/>
        </w:rPr>
      </w:pPr>
    </w:p>
    <w:p w14:paraId="409BF114" w14:textId="77777777" w:rsidR="00DA18CF" w:rsidRDefault="00DA18CF" w:rsidP="00DA18CF">
      <w:pPr>
        <w:pStyle w:val="20"/>
        <w:tabs>
          <w:tab w:val="clear" w:pos="567"/>
          <w:tab w:val="left" w:pos="0"/>
        </w:tabs>
        <w:spacing w:before="0" w:after="120"/>
        <w:ind w:left="0" w:firstLine="0"/>
        <w:rPr>
          <w:lang w:val="el-GR"/>
        </w:rPr>
      </w:pPr>
      <w:bookmarkStart w:id="757" w:name="_Toc74907691"/>
      <w:bookmarkStart w:id="758" w:name="_Toc97200136"/>
      <w:r>
        <w:rPr>
          <w:lang w:val="el-GR"/>
        </w:rPr>
        <w:lastRenderedPageBreak/>
        <w:t xml:space="preserve">ΠΑΡΑΡΤΗΜΑ </w:t>
      </w:r>
      <w:r>
        <w:rPr>
          <w:lang w:val="en-US"/>
        </w:rPr>
        <w:t>IV</w:t>
      </w:r>
      <w:r>
        <w:rPr>
          <w:lang w:val="el-GR"/>
        </w:rPr>
        <w:t xml:space="preserve">– </w:t>
      </w:r>
      <w:r w:rsidRPr="00AF05D0">
        <w:rPr>
          <w:lang w:val="el-GR"/>
        </w:rPr>
        <w:t>Ενημέρωση για την επεξεργασία προσωπικών δεδομένων</w:t>
      </w:r>
      <w:bookmarkStart w:id="759" w:name="_Hlk483408132"/>
      <w:bookmarkEnd w:id="757"/>
      <w:bookmarkEnd w:id="758"/>
    </w:p>
    <w:p w14:paraId="397C6BF3" w14:textId="77777777" w:rsidR="00DA18CF" w:rsidRPr="00590A4C" w:rsidRDefault="00DA18CF" w:rsidP="00DA18CF">
      <w:pPr>
        <w:suppressAutoHyphens w:val="0"/>
        <w:spacing w:after="160" w:line="259" w:lineRule="auto"/>
        <w:rPr>
          <w:rFonts w:eastAsia="Calibri" w:cs="Times New Roman"/>
          <w:b/>
          <w:szCs w:val="22"/>
          <w:lang w:val="el-GR" w:eastAsia="en-US"/>
        </w:rPr>
      </w:pPr>
      <w:r w:rsidRPr="00590A4C">
        <w:rPr>
          <w:rFonts w:eastAsia="Calibri" w:cs="Times New Roman"/>
          <w:b/>
          <w:szCs w:val="22"/>
          <w:lang w:val="el-GR" w:eastAsia="en-US"/>
        </w:rPr>
        <w:t>ΕΝΗΜΕΡΩΣΗ ΓΙΑ ΤΗΝ ΕΠΕΞΕΡΓΑΣΙΑ ΠΡΟΣΩΠΙΚΩΝ ΔΕΔΟΜΕΝΩΝ</w:t>
      </w:r>
    </w:p>
    <w:p w14:paraId="75462164" w14:textId="77777777" w:rsidR="00DA18CF" w:rsidRPr="00590A4C" w:rsidRDefault="00DA18CF" w:rsidP="00DA18C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1E7BEA8C" w14:textId="77777777" w:rsidR="00DA18CF" w:rsidRPr="00590A4C" w:rsidRDefault="00DA18CF" w:rsidP="00DA18C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12E1C205" w14:textId="77777777" w:rsidR="00DA18CF" w:rsidRPr="00590A4C" w:rsidRDefault="00DA18CF" w:rsidP="00DA18C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79DD0664" w14:textId="77777777" w:rsidR="00DA18CF" w:rsidRPr="00590A4C" w:rsidRDefault="00DA18CF" w:rsidP="00DA18C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 xml:space="preserve">ΙΙΙ. Αποδέκτες των ανωτέρω (υπό Α) δεδομένων στους οποίους κοινοποιούνται είναι: </w:t>
      </w:r>
    </w:p>
    <w:p w14:paraId="2F4B1C98" w14:textId="77777777" w:rsidR="00DA18CF" w:rsidRPr="00590A4C" w:rsidRDefault="00DA18CF" w:rsidP="00DA18C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6F94CD34" w14:textId="77777777" w:rsidR="00DA18CF" w:rsidRPr="00590A4C" w:rsidRDefault="00DA18CF" w:rsidP="00DA18C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3A9149DD" w14:textId="77777777" w:rsidR="00DA18CF" w:rsidRPr="00590A4C" w:rsidRDefault="00DA18CF" w:rsidP="00DA18C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72CB746E" w14:textId="77777777" w:rsidR="00DA18CF" w:rsidRPr="00590A4C" w:rsidRDefault="00DA18CF" w:rsidP="00DA18C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023E954E" w14:textId="77777777" w:rsidR="00DA18CF" w:rsidRPr="00590A4C" w:rsidRDefault="00DA18CF" w:rsidP="00DA18C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35F26FD5" w14:textId="77777777" w:rsidR="00DA18CF" w:rsidRPr="00590A4C" w:rsidRDefault="00DA18CF" w:rsidP="00DA18C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30B91573" w14:textId="77777777" w:rsidR="00DA18CF" w:rsidRPr="00590A4C" w:rsidRDefault="00DA18CF" w:rsidP="00DA18CF">
      <w:pPr>
        <w:suppressAutoHyphens w:val="0"/>
        <w:spacing w:after="160" w:line="259" w:lineRule="auto"/>
        <w:rPr>
          <w:rFonts w:eastAsia="Calibri" w:cs="Times New Roman"/>
          <w:szCs w:val="22"/>
          <w:lang w:val="el-GR" w:eastAsia="en-US"/>
        </w:rPr>
      </w:pPr>
    </w:p>
    <w:p w14:paraId="4778A9CE" w14:textId="77777777" w:rsidR="00DA18CF" w:rsidRDefault="00DA18CF" w:rsidP="00DA18CF">
      <w:pPr>
        <w:spacing w:before="57" w:after="57"/>
        <w:rPr>
          <w:lang w:val="el-GR"/>
        </w:rPr>
      </w:pPr>
    </w:p>
    <w:p w14:paraId="7B17132F" w14:textId="77777777" w:rsidR="00DA18CF" w:rsidRDefault="00DA18CF" w:rsidP="00DA18CF">
      <w:pPr>
        <w:rPr>
          <w:lang w:val="el-GR"/>
        </w:rPr>
      </w:pPr>
    </w:p>
    <w:p w14:paraId="3F47D9A0" w14:textId="77777777" w:rsidR="00DA18CF" w:rsidRDefault="00DA18CF" w:rsidP="00DA18CF">
      <w:pPr>
        <w:rPr>
          <w:lang w:val="el-GR"/>
        </w:rPr>
      </w:pPr>
    </w:p>
    <w:bookmarkEnd w:id="759"/>
    <w:p w14:paraId="3EFE4BFB" w14:textId="77777777" w:rsidR="00DA18CF" w:rsidRDefault="00DA18CF" w:rsidP="00DA18CF">
      <w:pPr>
        <w:rPr>
          <w:lang w:val="el-GR"/>
        </w:rPr>
      </w:pPr>
    </w:p>
    <w:sectPr w:rsidR="00DA18CF">
      <w:footerReference w:type="default" r:id="rId26"/>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F42A" w14:textId="77777777" w:rsidR="003A06F0" w:rsidRDefault="003A06F0" w:rsidP="00DA18CF">
      <w:pPr>
        <w:spacing w:after="0"/>
      </w:pPr>
      <w:r>
        <w:separator/>
      </w:r>
    </w:p>
  </w:endnote>
  <w:endnote w:type="continuationSeparator" w:id="0">
    <w:p w14:paraId="505A152E" w14:textId="77777777" w:rsidR="003A06F0" w:rsidRDefault="003A06F0" w:rsidP="00DA1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Lucida Sans">
    <w:panose1 w:val="020B0602040502020204"/>
    <w:charset w:val="00"/>
    <w:family w:val="swiss"/>
    <w:pitch w:val="variable"/>
    <w:sig w:usb0="8100AAF7" w:usb1="0000807B"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Souvenir-Bold">
    <w:altName w:val="Times New Roman"/>
    <w:charset w:val="00"/>
    <w:family w:val="roman"/>
    <w:pitch w:val="variable"/>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mbria Math">
    <w:panose1 w:val="02040503050406030204"/>
    <w:charset w:val="A1"/>
    <w:family w:val="roman"/>
    <w:pitch w:val="variable"/>
    <w:sig w:usb0="E00006FF" w:usb1="420024FF" w:usb2="02000000" w:usb3="00000000" w:csb0="0000019F" w:csb1="00000000"/>
  </w:font>
  <w:font w:name="Helvetica">
    <w:panose1 w:val="020B0504020202030204"/>
    <w:charset w:val="00"/>
    <w:family w:val="swiss"/>
    <w:pitch w:val="variable"/>
    <w:sig w:usb0="00000007" w:usb1="00000000" w:usb2="00000000" w:usb3="00000000" w:csb0="00000093"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6FB0" w14:textId="77777777" w:rsidR="00F17861" w:rsidRDefault="00F17861">
    <w:pPr>
      <w:pStyle w:val="af3"/>
      <w:spacing w:after="0"/>
      <w:jc w:val="center"/>
      <w:rPr>
        <w:sz w:val="12"/>
        <w:szCs w:val="12"/>
        <w:lang w:val="el-GR"/>
      </w:rPr>
    </w:pPr>
  </w:p>
  <w:p w14:paraId="06948656" w14:textId="77777777" w:rsidR="00F17861" w:rsidRDefault="00F17861">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802C3">
      <w:rPr>
        <w:noProof/>
        <w:sz w:val="20"/>
        <w:szCs w:val="20"/>
      </w:rPr>
      <w:t>61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F294" w14:textId="77777777" w:rsidR="003A06F0" w:rsidRDefault="003A06F0" w:rsidP="00DA18CF">
      <w:pPr>
        <w:spacing w:after="0"/>
      </w:pPr>
      <w:r>
        <w:separator/>
      </w:r>
    </w:p>
  </w:footnote>
  <w:footnote w:type="continuationSeparator" w:id="0">
    <w:p w14:paraId="27CE6955" w14:textId="77777777" w:rsidR="003A06F0" w:rsidRDefault="003A06F0" w:rsidP="00DA18CF">
      <w:pPr>
        <w:spacing w:after="0"/>
      </w:pPr>
      <w:r>
        <w:continuationSeparator/>
      </w:r>
    </w:p>
  </w:footnote>
  <w:footnote w:id="1">
    <w:p w14:paraId="4571820D" w14:textId="77777777" w:rsidR="00F17861" w:rsidRPr="000415D6" w:rsidRDefault="00F17861" w:rsidP="00DA18CF">
      <w:pPr>
        <w:pStyle w:val="footers"/>
        <w:rPr>
          <w:lang w:val="el-GR"/>
        </w:rPr>
      </w:pPr>
      <w:r w:rsidRPr="000415D6">
        <w:rPr>
          <w:rStyle w:val="a4"/>
          <w:sz w:val="18"/>
        </w:rPr>
        <w:footnoteRef/>
      </w:r>
      <w:r w:rsidRPr="008D14C4">
        <w:rPr>
          <w:lang w:val="el-GR"/>
        </w:rPr>
        <w:tab/>
        <w:t>Το περιεχόμενο της παραγράφου διαμορφώνεται ανάλογα με την πηγή χρηματοδότησης (Πρβλ. παρ. 2 περ.ζ  του άρθρου 53 του ν.4412/16</w:t>
      </w:r>
      <w:r w:rsidRPr="000415D6">
        <w:rPr>
          <w:lang w:val="el-GR"/>
        </w:rPr>
        <w:t>. όπως διαμορφώθηκε με το άρθρο 16 του ν. 4782/21)</w:t>
      </w:r>
    </w:p>
  </w:footnote>
  <w:footnote w:id="2">
    <w:p w14:paraId="2E96F46E" w14:textId="77777777" w:rsidR="00F17861" w:rsidRPr="00070B1C" w:rsidRDefault="00F17861" w:rsidP="00DA18CF">
      <w:pPr>
        <w:pStyle w:val="foothanging"/>
        <w:rPr>
          <w:lang w:val="el-GR"/>
        </w:rPr>
      </w:pPr>
      <w:r w:rsidRPr="0076089D">
        <w:rPr>
          <w:rStyle w:val="a4"/>
          <w:sz w:val="18"/>
        </w:rPr>
        <w:footnoteRef/>
      </w:r>
      <w:r w:rsidRPr="0076089D">
        <w:rPr>
          <w:lang w:val="el-GR"/>
        </w:rPr>
        <w:tab/>
        <w:t xml:space="preserve">Πρβλ. άρθρο 39 παρ. 1 και 2 </w:t>
      </w:r>
      <w:r>
        <w:rPr>
          <w:lang w:val="el-GR"/>
        </w:rPr>
        <w:t xml:space="preserve">του </w:t>
      </w:r>
      <w:r w:rsidRPr="0076089D">
        <w:rPr>
          <w:lang w:val="el-GR"/>
        </w:rPr>
        <w:t>ν 4412/2016. Η διάρκεια μιας συμφωνίας-πλαίσιο δεν υπερβαίνει τα τέσσερα έτη, εκτός εξαιρετικών περιπτώσεων, δεόντως δικαιολογημένων, ιδίως λόγω του αντικειμένου της συμφωνίας-πλαίσιο. Οι συμφωνίες – πλαίσιο οι οποίες συνάπτονται για χρονικό διάστημα μικρότερο των τεσσάρων ετών μπορεί να παραταθούν χωρίς όμως αυτές να υπερβούν το ανώτατο διάστημα των τεσσάρων ετών, εφόσον υπάρχει</w:t>
      </w:r>
      <w:r w:rsidRPr="00AB65D1">
        <w:rPr>
          <w:lang w:val="el-GR"/>
        </w:rPr>
        <w:t xml:space="preserve"> η σχετική πρόβλεψη παρατάσεως στα έγγραφα της σύμβασης. Η διάρκεια εκτέλεσης των επιμέρους συμβάσεων, που συνάπτονται εντός του χρόνου υλοποίησης της συμφωνίας – πλαίσιο, μπορεί να υπερβαίνουν το χρόνο λήξης της συμφωνίας- πλαίσιο.</w:t>
      </w:r>
    </w:p>
  </w:footnote>
  <w:footnote w:id="3">
    <w:p w14:paraId="702BF347" w14:textId="77777777" w:rsidR="00F17861" w:rsidRPr="00FD47E3" w:rsidRDefault="00F17861" w:rsidP="00DA18CF">
      <w:pPr>
        <w:pStyle w:val="foothanging"/>
        <w:rPr>
          <w:lang w:val="el-GR"/>
        </w:rPr>
      </w:pPr>
      <w:r w:rsidRPr="00C141E6">
        <w:rPr>
          <w:rStyle w:val="a4"/>
          <w:sz w:val="18"/>
        </w:rPr>
        <w:footnoteRef/>
      </w:r>
      <w:r w:rsidRPr="0076089D">
        <w:rPr>
          <w:lang w:val="el-GR"/>
        </w:rPr>
        <w:tab/>
      </w:r>
      <w:r>
        <w:rPr>
          <w:lang w:val="el-GR"/>
        </w:rPr>
        <w:t>Ά</w:t>
      </w:r>
      <w:r w:rsidRPr="0076089D">
        <w:rPr>
          <w:lang w:val="el-GR"/>
        </w:rPr>
        <w:t xml:space="preserve">ρθρο 59 ν. 4412/2016. </w:t>
      </w:r>
    </w:p>
  </w:footnote>
  <w:footnote w:id="4">
    <w:p w14:paraId="6120EA65" w14:textId="77777777" w:rsidR="00F17861" w:rsidRPr="00AB65D1" w:rsidRDefault="00F17861" w:rsidP="00DA18CF">
      <w:pPr>
        <w:pStyle w:val="foothanging"/>
        <w:rPr>
          <w:lang w:val="el-GR"/>
        </w:rPr>
      </w:pPr>
      <w:r w:rsidRPr="00AB65D1">
        <w:rPr>
          <w:rStyle w:val="a4"/>
          <w:sz w:val="18"/>
        </w:rPr>
        <w:footnoteRef/>
      </w:r>
      <w:r w:rsidRPr="00AB65D1">
        <w:rPr>
          <w:lang w:val="el-GR"/>
        </w:rPr>
        <w:tab/>
        <w:t xml:space="preserve">Άρθρο 86 ν.4412/2016. </w:t>
      </w:r>
    </w:p>
  </w:footnote>
  <w:footnote w:id="5">
    <w:p w14:paraId="46CD0B6B" w14:textId="77777777" w:rsidR="00F17861" w:rsidRPr="00F83F34" w:rsidRDefault="00F17861" w:rsidP="00DA18CF">
      <w:pPr>
        <w:pStyle w:val="foothanging"/>
        <w:rPr>
          <w:lang w:val="el-GR"/>
        </w:rPr>
      </w:pPr>
      <w:r w:rsidRPr="00AB65D1">
        <w:rPr>
          <w:rStyle w:val="a4"/>
          <w:sz w:val="18"/>
        </w:rPr>
        <w:footnoteRef/>
      </w:r>
      <w:r w:rsidRPr="00AB65D1">
        <w:rPr>
          <w:lang w:val="el-GR"/>
        </w:rPr>
        <w:tab/>
      </w:r>
      <w:r w:rsidRPr="001212EC">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6">
    <w:p w14:paraId="433BE2D6" w14:textId="77777777" w:rsidR="00F17861" w:rsidRPr="00747377" w:rsidRDefault="00F17861" w:rsidP="00DA18CF">
      <w:pPr>
        <w:pStyle w:val="foothanging"/>
        <w:rPr>
          <w:lang w:val="el-GR"/>
        </w:rPr>
      </w:pPr>
      <w:r w:rsidRPr="00747377">
        <w:rPr>
          <w:rStyle w:val="a4"/>
          <w:sz w:val="18"/>
        </w:rPr>
        <w:footnoteRef/>
      </w:r>
      <w:r w:rsidRPr="00747377">
        <w:rPr>
          <w:lang w:val="el-GR"/>
        </w:rPr>
        <w:tab/>
        <w:t xml:space="preserve">Κατά τον καθορισμό των προθεσμιών παραλαβής των προσφορών, οι Α.Α. λαμβάνουν υπόψη την πολυπλοκότητα της συμφωνίας-πλαίσιο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 </w:t>
      </w:r>
    </w:p>
  </w:footnote>
  <w:footnote w:id="7">
    <w:p w14:paraId="6B79F2D9" w14:textId="77777777" w:rsidR="00F17861" w:rsidRPr="00E535EC" w:rsidRDefault="00F17861" w:rsidP="00DA18CF">
      <w:pPr>
        <w:pStyle w:val="foothanging"/>
        <w:rPr>
          <w:lang w:val="el-GR"/>
        </w:rPr>
      </w:pPr>
      <w:r w:rsidRPr="00E535EC">
        <w:rPr>
          <w:rStyle w:val="a4"/>
          <w:sz w:val="18"/>
        </w:rPr>
        <w:footnoteRef/>
      </w:r>
      <w:r w:rsidRPr="00E535EC">
        <w:rPr>
          <w:lang w:val="el-GR"/>
        </w:rPr>
        <w:tab/>
        <w:t xml:space="preserve">Άρθρο 65 παρ. 1 του ν. 4412/2016 : Η προκήρυξη περιλαμβάνει τις πληροφορίες που προβλέπονται στο Παράρτημα </w:t>
      </w:r>
      <w:r w:rsidRPr="00E535EC">
        <w:t>V</w:t>
      </w:r>
      <w:r w:rsidRPr="00E535EC">
        <w:rPr>
          <w:lang w:val="el-GR"/>
        </w:rPr>
        <w:t xml:space="preserve"> του Προσαρτήματος Α΄ υπό τη μορφή τυποποιημένου εντύπου (έντυπο 2 Παραρτήματος ΙΙ : Προκήρυξη Σύμβασης του Εκτελεστικού Κανονισμού (ΕΕ) 2015/1986 της Επιτροπής (</w:t>
      </w:r>
      <w:r w:rsidRPr="00E535EC">
        <w:t>L</w:t>
      </w:r>
      <w:r w:rsidRPr="00E535EC">
        <w:rPr>
          <w:lang w:val="el-GR"/>
        </w:rPr>
        <w:t xml:space="preserve">296/1) </w:t>
      </w:r>
    </w:p>
  </w:footnote>
  <w:footnote w:id="8">
    <w:p w14:paraId="40665722" w14:textId="77777777" w:rsidR="00F17861" w:rsidRPr="00E535EC" w:rsidRDefault="00F17861" w:rsidP="00DA18CF">
      <w:pPr>
        <w:pStyle w:val="foothanging"/>
        <w:rPr>
          <w:lang w:val="el-GR"/>
        </w:rPr>
      </w:pPr>
      <w:r w:rsidRPr="00E535EC">
        <w:rPr>
          <w:rStyle w:val="a4"/>
          <w:sz w:val="18"/>
        </w:rPr>
        <w:footnoteRef/>
      </w:r>
      <w:r w:rsidRPr="00E535EC">
        <w:rPr>
          <w:lang w:val="el-GR"/>
        </w:rPr>
        <w:tab/>
        <w:t>Άρθρο 66 Ν. 4412/2016. Η παρούσα διακήρυξη και οι προκηρύξεις δεν δημοσιεύονται σε εθνικό επίπεδο</w:t>
      </w:r>
      <w:r>
        <w:rPr>
          <w:lang w:val="el-GR"/>
        </w:rPr>
        <w:t>,</w:t>
      </w:r>
      <w:r w:rsidRPr="00E535EC">
        <w:rPr>
          <w:lang w:val="el-GR"/>
        </w:rPr>
        <w:t xml:space="preserve"> πριν από την ημερομηνία δημοσίευσης στην Επίσημη Εφημερίδα της ΕΕ.</w:t>
      </w:r>
      <w:r>
        <w:rPr>
          <w:lang w:val="el-GR"/>
        </w:rPr>
        <w:t xml:space="preserve"> </w:t>
      </w:r>
      <w:r w:rsidRPr="00E535EC">
        <w:rPr>
          <w:lang w:val="el-GR"/>
        </w:rPr>
        <w:t xml:space="preserve">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9">
    <w:p w14:paraId="31298733" w14:textId="77777777" w:rsidR="00F17861" w:rsidRPr="00E535EC" w:rsidRDefault="00F17861" w:rsidP="00DA18CF">
      <w:pPr>
        <w:pStyle w:val="af5"/>
        <w:ind w:left="426" w:hanging="426"/>
        <w:rPr>
          <w:sz w:val="18"/>
          <w:szCs w:val="18"/>
          <w:lang w:val="el-GR"/>
        </w:rPr>
      </w:pPr>
      <w:r w:rsidRPr="00E535EC">
        <w:rPr>
          <w:rStyle w:val="00"/>
          <w:sz w:val="18"/>
          <w:szCs w:val="18"/>
        </w:rPr>
        <w:footnoteRef/>
      </w:r>
      <w:r w:rsidRPr="00E535EC">
        <w:rPr>
          <w:sz w:val="18"/>
          <w:szCs w:val="18"/>
          <w:lang w:val="el-GR"/>
        </w:rPr>
        <w:tab/>
        <w:t xml:space="preserve">Από 01.06.2021 </w:t>
      </w:r>
      <w:r>
        <w:rPr>
          <w:sz w:val="18"/>
          <w:szCs w:val="18"/>
          <w:lang w:val="el-GR"/>
        </w:rPr>
        <w:t>καταργήθηκε</w:t>
      </w:r>
      <w:r w:rsidRPr="00E535EC">
        <w:rPr>
          <w:sz w:val="18"/>
          <w:szCs w:val="18"/>
          <w:lang w:val="el-GR"/>
        </w:rPr>
        <w:t xml:space="preserve"> η υποχρέωση σύνταξης προκήρυξης για συμβάσεις κάτω των ορίων (Πρβλ. άρθρο 141 του Ν.4782/2021, παρ. 1 περ.4).</w:t>
      </w:r>
    </w:p>
  </w:footnote>
  <w:footnote w:id="10">
    <w:p w14:paraId="21346CD2" w14:textId="77777777" w:rsidR="00F17861" w:rsidRPr="00F83F34" w:rsidRDefault="00F17861" w:rsidP="00DA18CF">
      <w:pPr>
        <w:pStyle w:val="af5"/>
        <w:rPr>
          <w:lang w:val="el-GR"/>
        </w:rPr>
      </w:pPr>
      <w:r w:rsidRPr="00E535EC">
        <w:rPr>
          <w:rStyle w:val="a4"/>
          <w:sz w:val="18"/>
          <w:szCs w:val="18"/>
        </w:rPr>
        <w:footnoteRef/>
      </w:r>
      <w:r w:rsidRPr="00E535EC">
        <w:rPr>
          <w:sz w:val="18"/>
          <w:szCs w:val="18"/>
          <w:lang w:val="el-GR"/>
        </w:rPr>
        <w:tab/>
        <w:t>Άρθρο 18 παρ. 2 του ν. 4412/2016</w:t>
      </w:r>
      <w:r>
        <w:rPr>
          <w:sz w:val="18"/>
          <w:szCs w:val="18"/>
          <w:lang w:val="el-GR"/>
        </w:rPr>
        <w:t>.</w:t>
      </w:r>
    </w:p>
  </w:footnote>
  <w:footnote w:id="11">
    <w:p w14:paraId="733F7E17" w14:textId="77777777" w:rsidR="00F17861" w:rsidRPr="00414724" w:rsidRDefault="00F17861" w:rsidP="00DA18CF">
      <w:pPr>
        <w:pStyle w:val="footers"/>
        <w:rPr>
          <w:lang w:val="el-GR"/>
        </w:rPr>
      </w:pPr>
      <w:r w:rsidRPr="00414724">
        <w:rPr>
          <w:rStyle w:val="a4"/>
          <w:sz w:val="18"/>
        </w:rPr>
        <w:footnoteRef/>
      </w:r>
      <w:r w:rsidRPr="00414724">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2">
    <w:p w14:paraId="65D53555" w14:textId="77777777" w:rsidR="00F17861" w:rsidRPr="00414724" w:rsidRDefault="00F17861" w:rsidP="00DA18CF">
      <w:pPr>
        <w:pStyle w:val="footers"/>
        <w:rPr>
          <w:lang w:val="el-GR"/>
        </w:rPr>
      </w:pPr>
      <w:r w:rsidRPr="00414724">
        <w:rPr>
          <w:rStyle w:val="a4"/>
          <w:sz w:val="18"/>
        </w:rPr>
        <w:footnoteRef/>
      </w:r>
      <w:r w:rsidRPr="00414724">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13">
    <w:p w14:paraId="3F6BFD2F" w14:textId="77777777" w:rsidR="00F17861" w:rsidRPr="0055033A" w:rsidRDefault="00F17861" w:rsidP="00DA18CF">
      <w:pPr>
        <w:pStyle w:val="foothanging"/>
        <w:rPr>
          <w:lang w:val="el-GR"/>
        </w:rPr>
      </w:pPr>
      <w:r w:rsidRPr="0055033A">
        <w:rPr>
          <w:rStyle w:val="a4"/>
          <w:sz w:val="18"/>
        </w:rPr>
        <w:footnoteRef/>
      </w:r>
      <w:r w:rsidRPr="0055033A">
        <w:rPr>
          <w:lang w:val="el-GR"/>
        </w:rPr>
        <w:tab/>
        <w:t xml:space="preserve">Άρθρο 60 παρ. 3 και  67, παρ.2 του ν. 4412/2016. </w:t>
      </w:r>
    </w:p>
  </w:footnote>
  <w:footnote w:id="14">
    <w:p w14:paraId="2CDCBEDB" w14:textId="77777777" w:rsidR="00F17861" w:rsidRPr="00E23009" w:rsidRDefault="00F17861" w:rsidP="00DA18CF">
      <w:pPr>
        <w:pStyle w:val="af5"/>
        <w:rPr>
          <w:sz w:val="18"/>
          <w:szCs w:val="18"/>
          <w:lang w:val="el-GR"/>
        </w:rPr>
      </w:pPr>
      <w:r w:rsidRPr="00E23009">
        <w:rPr>
          <w:rStyle w:val="ab"/>
          <w:sz w:val="18"/>
          <w:szCs w:val="18"/>
        </w:rPr>
        <w:footnoteRef/>
      </w:r>
      <w:r w:rsidRPr="00E23009">
        <w:rPr>
          <w:sz w:val="18"/>
          <w:szCs w:val="18"/>
          <w:lang w:val="el-GR"/>
        </w:rPr>
        <w:t xml:space="preserve"> </w:t>
      </w:r>
      <w:r w:rsidRPr="00E23009">
        <w:rPr>
          <w:sz w:val="18"/>
          <w:szCs w:val="18"/>
          <w:lang w:val="el-GR"/>
        </w:rPr>
        <w:tab/>
        <w:t>Πρβλ οδηγίες για τη χρήση του τυποποιημένου εντύπου 14 «Διορθωτικό» στην ιστοσελίδα του simap https://simap.ted.europa.eu/documents/10184/166101/Instructions+for+the+use+of+F14_EL.pdf/0bdd2252-323d-44d1-97d5-0babe74629f4</w:t>
      </w:r>
    </w:p>
  </w:footnote>
  <w:footnote w:id="15">
    <w:p w14:paraId="2B9295AD" w14:textId="77777777" w:rsidR="00F17861" w:rsidRPr="00E23009" w:rsidRDefault="00F17861" w:rsidP="00DA18CF">
      <w:pPr>
        <w:pStyle w:val="af5"/>
        <w:rPr>
          <w:sz w:val="18"/>
          <w:szCs w:val="18"/>
          <w:lang w:val="el-GR"/>
        </w:rPr>
      </w:pPr>
      <w:r w:rsidRPr="00E23009">
        <w:rPr>
          <w:rStyle w:val="ab"/>
          <w:sz w:val="18"/>
          <w:szCs w:val="18"/>
        </w:rPr>
        <w:footnoteRef/>
      </w:r>
      <w:r w:rsidRPr="00414724">
        <w:rPr>
          <w:sz w:val="18"/>
          <w:szCs w:val="18"/>
          <w:lang w:val="el-GR"/>
        </w:rPr>
        <w:t xml:space="preserve"> </w:t>
      </w:r>
      <w:r w:rsidRPr="00414724">
        <w:rPr>
          <w:sz w:val="18"/>
          <w:szCs w:val="18"/>
          <w:lang w:val="el-GR"/>
        </w:rPr>
        <w:tab/>
      </w:r>
      <w:r w:rsidRPr="00E23009">
        <w:rPr>
          <w:sz w:val="18"/>
          <w:szCs w:val="18"/>
          <w:lang w:val="el-GR"/>
        </w:rPr>
        <w:t xml:space="preserve">Πρβλ </w:t>
      </w:r>
      <w:r w:rsidRPr="00F404A7">
        <w:rPr>
          <w:sz w:val="18"/>
          <w:szCs w:val="18"/>
          <w:lang w:val="el-GR"/>
        </w:rPr>
        <w:t>έγγραφο ΕΑΑΔΗΣΥ</w:t>
      </w:r>
      <w:r w:rsidRPr="00E23009">
        <w:rPr>
          <w:sz w:val="18"/>
          <w:szCs w:val="18"/>
          <w:lang w:val="el-GR"/>
        </w:rPr>
        <w:t xml:space="preserve">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6">
    <w:p w14:paraId="3184D794" w14:textId="77777777" w:rsidR="00F17861" w:rsidRPr="003B20C8" w:rsidRDefault="00F17861" w:rsidP="00DA18CF">
      <w:pPr>
        <w:pStyle w:val="af5"/>
        <w:rPr>
          <w:sz w:val="18"/>
          <w:szCs w:val="18"/>
          <w:lang w:val="el-GR"/>
        </w:rPr>
      </w:pPr>
      <w:r w:rsidRPr="003B20C8">
        <w:rPr>
          <w:rStyle w:val="00"/>
          <w:sz w:val="18"/>
          <w:szCs w:val="18"/>
        </w:rPr>
        <w:footnoteRef/>
      </w:r>
      <w:r w:rsidRPr="003B20C8">
        <w:rPr>
          <w:sz w:val="18"/>
          <w:szCs w:val="18"/>
          <w:lang w:val="el-GR"/>
        </w:rPr>
        <w:tab/>
      </w:r>
      <w:r>
        <w:rPr>
          <w:sz w:val="18"/>
          <w:szCs w:val="18"/>
          <w:lang w:val="el-GR"/>
        </w:rPr>
        <w:t>Ά</w:t>
      </w:r>
      <w:r w:rsidRPr="003B20C8">
        <w:rPr>
          <w:sz w:val="18"/>
          <w:szCs w:val="18"/>
          <w:lang w:val="el-GR"/>
        </w:rPr>
        <w:t xml:space="preserve">ρθρο 80 παρ. 10 ν. 4412/2016. </w:t>
      </w:r>
    </w:p>
  </w:footnote>
  <w:footnote w:id="17">
    <w:p w14:paraId="504F186A" w14:textId="77777777" w:rsidR="00F17861" w:rsidRPr="003B20C8" w:rsidRDefault="00F17861" w:rsidP="00DA18CF">
      <w:pPr>
        <w:pStyle w:val="af5"/>
        <w:rPr>
          <w:sz w:val="18"/>
          <w:szCs w:val="18"/>
          <w:lang w:val="el-GR"/>
        </w:rPr>
      </w:pPr>
      <w:r w:rsidRPr="003B20C8">
        <w:rPr>
          <w:rStyle w:val="00"/>
          <w:sz w:val="18"/>
          <w:szCs w:val="18"/>
        </w:rPr>
        <w:footnoteRef/>
      </w:r>
      <w:r>
        <w:rPr>
          <w:sz w:val="18"/>
          <w:szCs w:val="18"/>
          <w:lang w:val="el-GR"/>
        </w:rPr>
        <w:tab/>
      </w:r>
      <w:r w:rsidRPr="003B20C8">
        <w:rPr>
          <w:sz w:val="18"/>
          <w:szCs w:val="18"/>
          <w:lang w:val="el-GR"/>
        </w:rPr>
        <w:t>Άρθρο 92, παρ.4 του ν. 4412/2016.</w:t>
      </w:r>
    </w:p>
  </w:footnote>
  <w:footnote w:id="18">
    <w:p w14:paraId="05687793" w14:textId="77777777" w:rsidR="00F17861" w:rsidRPr="003B20C8" w:rsidRDefault="00F17861" w:rsidP="00DA18CF">
      <w:pPr>
        <w:pStyle w:val="foothanging"/>
        <w:rPr>
          <w:lang w:val="el-GR"/>
        </w:rPr>
      </w:pPr>
      <w:r w:rsidRPr="003B20C8">
        <w:rPr>
          <w:rStyle w:val="a4"/>
          <w:sz w:val="18"/>
        </w:rPr>
        <w:footnoteRef/>
      </w:r>
      <w:r w:rsidRPr="003B20C8">
        <w:rPr>
          <w:lang w:val="el-GR"/>
        </w:rPr>
        <w:tab/>
        <w:t>Με την επιφύλαξη της εν όλω ή εν μέρει σύνταξης των εγγράφων σε άλλη γλώσσα.</w:t>
      </w:r>
    </w:p>
  </w:footnote>
  <w:footnote w:id="19">
    <w:p w14:paraId="13BFE672" w14:textId="77777777" w:rsidR="00F17861" w:rsidRPr="003B20C8" w:rsidRDefault="00F17861" w:rsidP="00DA18CF">
      <w:pPr>
        <w:pStyle w:val="foothanging"/>
        <w:rPr>
          <w:lang w:val="el-GR"/>
        </w:rPr>
      </w:pPr>
      <w:r w:rsidRPr="003B20C8">
        <w:rPr>
          <w:rStyle w:val="a4"/>
          <w:sz w:val="18"/>
        </w:rPr>
        <w:footnoteRef/>
      </w:r>
      <w:r w:rsidRPr="003B20C8">
        <w:rPr>
          <w:lang w:val="el-GR"/>
        </w:rPr>
        <w:tab/>
      </w:r>
      <w:r>
        <w:rPr>
          <w:lang w:val="el-GR"/>
        </w:rPr>
        <w:t xml:space="preserve">Άρθρο 72 </w:t>
      </w:r>
      <w:r w:rsidRPr="003B20C8">
        <w:rPr>
          <w:lang w:val="el-GR"/>
        </w:rPr>
        <w:t xml:space="preserve">ν. 4412/2016 </w:t>
      </w:r>
    </w:p>
  </w:footnote>
  <w:footnote w:id="20">
    <w:p w14:paraId="43F8650D" w14:textId="77777777" w:rsidR="00F17861" w:rsidRPr="003B20C8" w:rsidRDefault="00F17861" w:rsidP="00DA18CF">
      <w:pPr>
        <w:pStyle w:val="af5"/>
        <w:rPr>
          <w:sz w:val="18"/>
          <w:szCs w:val="18"/>
          <w:lang w:val="el-GR"/>
        </w:rPr>
      </w:pPr>
      <w:r w:rsidRPr="003B20C8">
        <w:rPr>
          <w:rStyle w:val="00"/>
          <w:sz w:val="18"/>
          <w:szCs w:val="18"/>
        </w:rPr>
        <w:footnoteRef/>
      </w:r>
      <w:r>
        <w:rPr>
          <w:sz w:val="18"/>
          <w:szCs w:val="18"/>
          <w:lang w:val="el-GR"/>
        </w:rPr>
        <w:tab/>
        <w:t>Ά</w:t>
      </w:r>
      <w:r w:rsidRPr="003B20C8">
        <w:rPr>
          <w:sz w:val="18"/>
          <w:szCs w:val="18"/>
          <w:lang w:val="el-GR"/>
        </w:rPr>
        <w:t xml:space="preserve">ρθρο 120 </w:t>
      </w:r>
      <w:r>
        <w:rPr>
          <w:sz w:val="18"/>
          <w:szCs w:val="18"/>
          <w:lang w:val="el-GR"/>
        </w:rPr>
        <w:t>ν</w:t>
      </w:r>
      <w:r w:rsidRPr="003B20C8">
        <w:rPr>
          <w:sz w:val="18"/>
          <w:szCs w:val="18"/>
          <w:lang w:val="el-GR"/>
        </w:rPr>
        <w:t>.4512/2018 (ΦΕΚ Α΄ 5/17.1.2017), καθώς και  άρθρο 15 παρ.1 Ν.4541/2018  (ΦΕΚ Α΄ 93/31.5.2018)</w:t>
      </w:r>
      <w:r>
        <w:rPr>
          <w:sz w:val="18"/>
          <w:szCs w:val="18"/>
          <w:lang w:val="el-GR"/>
        </w:rPr>
        <w:t>.</w:t>
      </w:r>
    </w:p>
  </w:footnote>
  <w:footnote w:id="21">
    <w:p w14:paraId="2B49820F" w14:textId="77777777" w:rsidR="00F17861" w:rsidRPr="003B20C8" w:rsidRDefault="00F17861" w:rsidP="00DA18CF">
      <w:pPr>
        <w:pStyle w:val="af5"/>
        <w:rPr>
          <w:lang w:val="el-GR"/>
        </w:rPr>
      </w:pPr>
      <w:r w:rsidRPr="003B20C8">
        <w:rPr>
          <w:rStyle w:val="00"/>
          <w:sz w:val="18"/>
          <w:szCs w:val="18"/>
        </w:rPr>
        <w:footnoteRef/>
      </w:r>
      <w:r w:rsidRPr="003B20C8">
        <w:rPr>
          <w:sz w:val="18"/>
          <w:szCs w:val="18"/>
          <w:lang w:val="el-GR"/>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22">
    <w:p w14:paraId="3E0F473A" w14:textId="77777777" w:rsidR="00F17861" w:rsidRPr="00F9088C" w:rsidRDefault="00F17861" w:rsidP="00DA18CF">
      <w:pPr>
        <w:pStyle w:val="af5"/>
        <w:rPr>
          <w:sz w:val="18"/>
          <w:szCs w:val="18"/>
          <w:lang w:val="el-GR"/>
        </w:rPr>
      </w:pPr>
      <w:r w:rsidRPr="00F9088C">
        <w:rPr>
          <w:rStyle w:val="00"/>
          <w:sz w:val="18"/>
          <w:szCs w:val="18"/>
        </w:rPr>
        <w:footnoteRef/>
      </w:r>
      <w:r w:rsidRPr="00F9088C">
        <w:rPr>
          <w:sz w:val="18"/>
          <w:szCs w:val="18"/>
          <w:lang w:val="el-GR"/>
        </w:rPr>
        <w:tab/>
      </w:r>
      <w:r>
        <w:rPr>
          <w:sz w:val="18"/>
          <w:szCs w:val="18"/>
          <w:lang w:val="el-GR"/>
        </w:rPr>
        <w:t>Ά</w:t>
      </w:r>
      <w:r w:rsidRPr="00F9088C">
        <w:rPr>
          <w:sz w:val="18"/>
          <w:szCs w:val="18"/>
          <w:lang w:val="el-GR"/>
        </w:rPr>
        <w:t>ρθρο 72 παρ. 12 του ν. 4412/2106</w:t>
      </w:r>
      <w:r>
        <w:rPr>
          <w:sz w:val="18"/>
          <w:szCs w:val="18"/>
          <w:lang w:val="el-GR"/>
        </w:rPr>
        <w:t>.</w:t>
      </w:r>
      <w:r w:rsidRPr="00F9088C">
        <w:rPr>
          <w:sz w:val="18"/>
          <w:szCs w:val="18"/>
          <w:lang w:val="el-GR"/>
        </w:rPr>
        <w:t>,.</w:t>
      </w:r>
    </w:p>
  </w:footnote>
  <w:footnote w:id="23">
    <w:p w14:paraId="6B2C4460" w14:textId="77777777" w:rsidR="00F17861" w:rsidRPr="00F9088C" w:rsidRDefault="00F17861" w:rsidP="00DA18CF">
      <w:pPr>
        <w:pStyle w:val="af5"/>
        <w:rPr>
          <w:sz w:val="18"/>
          <w:szCs w:val="18"/>
          <w:lang w:val="el-GR"/>
        </w:rPr>
      </w:pPr>
      <w:r w:rsidRPr="00F9088C">
        <w:rPr>
          <w:rStyle w:val="00"/>
          <w:sz w:val="18"/>
          <w:szCs w:val="18"/>
        </w:rPr>
        <w:footnoteRef/>
      </w:r>
      <w:r w:rsidRPr="00F9088C">
        <w:rPr>
          <w:sz w:val="18"/>
          <w:szCs w:val="18"/>
          <w:lang w:val="el-GR"/>
        </w:rPr>
        <w:tab/>
      </w:r>
      <w:r>
        <w:rPr>
          <w:sz w:val="18"/>
          <w:szCs w:val="18"/>
          <w:lang w:val="el-GR"/>
        </w:rPr>
        <w:t xml:space="preserve">Βλ. σχετικά με ΣΔΣ </w:t>
      </w:r>
      <w:hyperlink r:id="rId1" w:history="1">
        <w:r w:rsidRPr="001E27AF">
          <w:rPr>
            <w:rStyle w:val="-"/>
            <w:sz w:val="18"/>
            <w:szCs w:val="18"/>
          </w:rPr>
          <w:t>https</w:t>
        </w:r>
        <w:r w:rsidRPr="001E27AF">
          <w:rPr>
            <w:rStyle w:val="-"/>
            <w:sz w:val="18"/>
            <w:szCs w:val="18"/>
            <w:lang w:val="el-GR"/>
          </w:rPr>
          <w:t>://</w:t>
        </w:r>
        <w:r w:rsidRPr="001E27AF">
          <w:rPr>
            <w:rStyle w:val="-"/>
            <w:sz w:val="18"/>
            <w:szCs w:val="18"/>
          </w:rPr>
          <w:t>www</w:t>
        </w:r>
        <w:r w:rsidRPr="001E27AF">
          <w:rPr>
            <w:rStyle w:val="-"/>
            <w:sz w:val="18"/>
            <w:szCs w:val="18"/>
            <w:lang w:val="el-GR"/>
          </w:rPr>
          <w:t>.</w:t>
        </w:r>
        <w:r w:rsidRPr="001E27AF">
          <w:rPr>
            <w:rStyle w:val="-"/>
            <w:sz w:val="18"/>
            <w:szCs w:val="18"/>
          </w:rPr>
          <w:t>wto</w:t>
        </w:r>
        <w:r w:rsidRPr="001E27AF">
          <w:rPr>
            <w:rStyle w:val="-"/>
            <w:sz w:val="18"/>
            <w:szCs w:val="18"/>
            <w:lang w:val="el-GR"/>
          </w:rPr>
          <w:t>.</w:t>
        </w:r>
        <w:r w:rsidRPr="001E27AF">
          <w:rPr>
            <w:rStyle w:val="-"/>
            <w:sz w:val="18"/>
            <w:szCs w:val="18"/>
          </w:rPr>
          <w:t>org</w:t>
        </w:r>
        <w:r w:rsidRPr="001E27AF">
          <w:rPr>
            <w:rStyle w:val="-"/>
            <w:sz w:val="18"/>
            <w:szCs w:val="18"/>
            <w:lang w:val="el-GR"/>
          </w:rPr>
          <w:t>/</w:t>
        </w:r>
        <w:r w:rsidRPr="001E27AF">
          <w:rPr>
            <w:rStyle w:val="-"/>
            <w:sz w:val="18"/>
            <w:szCs w:val="18"/>
          </w:rPr>
          <w:t>english</w:t>
        </w:r>
        <w:r w:rsidRPr="001E27AF">
          <w:rPr>
            <w:rStyle w:val="-"/>
            <w:sz w:val="18"/>
            <w:szCs w:val="18"/>
            <w:lang w:val="el-GR"/>
          </w:rPr>
          <w:t>/</w:t>
        </w:r>
        <w:r w:rsidRPr="001E27AF">
          <w:rPr>
            <w:rStyle w:val="-"/>
            <w:sz w:val="18"/>
            <w:szCs w:val="18"/>
          </w:rPr>
          <w:t>tratop</w:t>
        </w:r>
        <w:r w:rsidRPr="001E27AF">
          <w:rPr>
            <w:rStyle w:val="-"/>
            <w:sz w:val="18"/>
            <w:szCs w:val="18"/>
            <w:lang w:val="el-GR"/>
          </w:rPr>
          <w:t>_</w:t>
        </w:r>
        <w:r w:rsidRPr="001E27AF">
          <w:rPr>
            <w:rStyle w:val="-"/>
            <w:sz w:val="18"/>
            <w:szCs w:val="18"/>
          </w:rPr>
          <w:t>e</w:t>
        </w:r>
        <w:r w:rsidRPr="001E27AF">
          <w:rPr>
            <w:rStyle w:val="-"/>
            <w:sz w:val="18"/>
            <w:szCs w:val="18"/>
            <w:lang w:val="el-GR"/>
          </w:rPr>
          <w:t>/</w:t>
        </w:r>
        <w:r w:rsidRPr="001E27AF">
          <w:rPr>
            <w:rStyle w:val="-"/>
            <w:sz w:val="18"/>
            <w:szCs w:val="18"/>
          </w:rPr>
          <w:t>gproc</w:t>
        </w:r>
        <w:r w:rsidRPr="001E27AF">
          <w:rPr>
            <w:rStyle w:val="-"/>
            <w:sz w:val="18"/>
            <w:szCs w:val="18"/>
            <w:lang w:val="el-GR"/>
          </w:rPr>
          <w:t>_</w:t>
        </w:r>
        <w:r w:rsidRPr="001E27AF">
          <w:rPr>
            <w:rStyle w:val="-"/>
            <w:sz w:val="18"/>
            <w:szCs w:val="18"/>
          </w:rPr>
          <w:t>e</w:t>
        </w:r>
        <w:r w:rsidRPr="001E27AF">
          <w:rPr>
            <w:rStyle w:val="-"/>
            <w:sz w:val="18"/>
            <w:szCs w:val="18"/>
            <w:lang w:val="el-GR"/>
          </w:rPr>
          <w:t>/</w:t>
        </w:r>
        <w:r w:rsidRPr="001E27AF">
          <w:rPr>
            <w:rStyle w:val="-"/>
            <w:sz w:val="18"/>
            <w:szCs w:val="18"/>
          </w:rPr>
          <w:t>gp</w:t>
        </w:r>
        <w:r w:rsidRPr="001E27AF">
          <w:rPr>
            <w:rStyle w:val="-"/>
            <w:sz w:val="18"/>
            <w:szCs w:val="18"/>
            <w:lang w:val="el-GR"/>
          </w:rPr>
          <w:t>_</w:t>
        </w:r>
        <w:r w:rsidRPr="001E27AF">
          <w:rPr>
            <w:rStyle w:val="-"/>
            <w:sz w:val="18"/>
            <w:szCs w:val="18"/>
          </w:rPr>
          <w:t>gpa</w:t>
        </w:r>
        <w:r w:rsidRPr="001E27AF">
          <w:rPr>
            <w:rStyle w:val="-"/>
            <w:sz w:val="18"/>
            <w:szCs w:val="18"/>
            <w:lang w:val="el-GR"/>
          </w:rPr>
          <w:t>_</w:t>
        </w:r>
        <w:r w:rsidRPr="001E27AF">
          <w:rPr>
            <w:rStyle w:val="-"/>
            <w:sz w:val="18"/>
            <w:szCs w:val="18"/>
          </w:rPr>
          <w:t>e</w:t>
        </w:r>
        <w:r w:rsidRPr="001E27AF">
          <w:rPr>
            <w:rStyle w:val="-"/>
            <w:sz w:val="18"/>
            <w:szCs w:val="18"/>
            <w:lang w:val="el-GR"/>
          </w:rPr>
          <w:t>.</w:t>
        </w:r>
        <w:r w:rsidRPr="001E27AF">
          <w:rPr>
            <w:rStyle w:val="-"/>
            <w:sz w:val="18"/>
            <w:szCs w:val="18"/>
          </w:rPr>
          <w:t>htm</w:t>
        </w:r>
      </w:hyperlink>
      <w:r>
        <w:rPr>
          <w:sz w:val="18"/>
          <w:szCs w:val="18"/>
          <w:lang w:val="el-GR"/>
        </w:rPr>
        <w:t xml:space="preserve"> </w:t>
      </w:r>
    </w:p>
  </w:footnote>
  <w:footnote w:id="24">
    <w:p w14:paraId="1C47FB95" w14:textId="77777777" w:rsidR="00F17861" w:rsidRPr="00F9088C" w:rsidRDefault="00F17861" w:rsidP="00DA18CF">
      <w:pPr>
        <w:pStyle w:val="af5"/>
        <w:rPr>
          <w:sz w:val="18"/>
          <w:szCs w:val="18"/>
          <w:lang w:val="el-GR"/>
        </w:rPr>
      </w:pPr>
      <w:r w:rsidRPr="00F9088C">
        <w:rPr>
          <w:rStyle w:val="00"/>
          <w:sz w:val="18"/>
          <w:szCs w:val="18"/>
        </w:rPr>
        <w:footnoteRef/>
      </w:r>
      <w:r w:rsidRPr="00F9088C">
        <w:rPr>
          <w:sz w:val="18"/>
          <w:szCs w:val="18"/>
          <w:lang w:val="el-GR"/>
        </w:rPr>
        <w:tab/>
        <w:t>Σύμφωνα με το ισχύον κείμενο της ΣΔΣ, τα σχετικά παραρτήματα που αναφέρονται στο άρθρο 25 αντιστοιχούν πλέον στα 1, 2, 4, 5, 6 και 7.</w:t>
      </w:r>
    </w:p>
  </w:footnote>
  <w:footnote w:id="25">
    <w:p w14:paraId="108B3B67" w14:textId="77777777" w:rsidR="00F17861" w:rsidRPr="001812E9" w:rsidRDefault="00F17861" w:rsidP="00DA18CF">
      <w:pPr>
        <w:pStyle w:val="af5"/>
        <w:rPr>
          <w:sz w:val="18"/>
          <w:szCs w:val="18"/>
          <w:lang w:val="el-GR"/>
        </w:rPr>
      </w:pPr>
      <w:r w:rsidRPr="001812E9">
        <w:rPr>
          <w:rStyle w:val="ab"/>
          <w:sz w:val="18"/>
          <w:szCs w:val="18"/>
        </w:rPr>
        <w:footnoteRef/>
      </w:r>
      <w:r w:rsidRPr="001812E9">
        <w:rPr>
          <w:sz w:val="18"/>
          <w:szCs w:val="18"/>
          <w:lang w:val="el-GR"/>
        </w:rPr>
        <w:tab/>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 </w:t>
      </w:r>
    </w:p>
  </w:footnote>
  <w:footnote w:id="26">
    <w:p w14:paraId="4872A1B4" w14:textId="77777777" w:rsidR="00F17861" w:rsidRPr="00F9088C" w:rsidRDefault="00F17861" w:rsidP="00DA18CF">
      <w:pPr>
        <w:pStyle w:val="af5"/>
        <w:rPr>
          <w:sz w:val="18"/>
          <w:szCs w:val="18"/>
          <w:lang w:val="el-GR"/>
        </w:rPr>
      </w:pPr>
      <w:r w:rsidRPr="00F9088C">
        <w:rPr>
          <w:rStyle w:val="00"/>
          <w:sz w:val="18"/>
          <w:szCs w:val="18"/>
        </w:rPr>
        <w:footnoteRef/>
      </w:r>
      <w:r>
        <w:rPr>
          <w:sz w:val="18"/>
          <w:szCs w:val="18"/>
          <w:lang w:val="el-GR"/>
        </w:rPr>
        <w:tab/>
      </w:r>
      <w:r w:rsidRPr="00F9088C">
        <w:rPr>
          <w:sz w:val="18"/>
          <w:szCs w:val="18"/>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p>
  </w:footnote>
  <w:footnote w:id="27">
    <w:p w14:paraId="70B25493" w14:textId="77777777" w:rsidR="00F17861" w:rsidRPr="00F83F34" w:rsidRDefault="00F17861" w:rsidP="00DA18CF">
      <w:pPr>
        <w:pStyle w:val="foothanging"/>
        <w:rPr>
          <w:lang w:val="el-GR"/>
        </w:rPr>
      </w:pPr>
      <w:r w:rsidRPr="00F9088C">
        <w:rPr>
          <w:rStyle w:val="a4"/>
          <w:sz w:val="18"/>
        </w:rPr>
        <w:footnoteRef/>
      </w:r>
      <w:r w:rsidRPr="00F9088C">
        <w:rPr>
          <w:lang w:val="el-GR"/>
        </w:rPr>
        <w:tab/>
      </w:r>
      <w:r>
        <w:rPr>
          <w:lang w:val="el-GR"/>
        </w:rPr>
        <w:t>Ά</w:t>
      </w:r>
      <w:r w:rsidRPr="00F9088C">
        <w:rPr>
          <w:lang w:val="el-GR"/>
        </w:rPr>
        <w:t>ρθρο 19 ν. 4412/2016</w:t>
      </w:r>
      <w:r>
        <w:rPr>
          <w:lang w:val="el-GR"/>
        </w:rPr>
        <w:t>.</w:t>
      </w:r>
    </w:p>
  </w:footnote>
  <w:footnote w:id="28">
    <w:p w14:paraId="0463719C" w14:textId="77777777" w:rsidR="00F17861" w:rsidRPr="00F81F9A" w:rsidRDefault="00F17861" w:rsidP="00DA18CF">
      <w:pPr>
        <w:pStyle w:val="foothanging"/>
        <w:rPr>
          <w:lang w:val="el-GR"/>
        </w:rPr>
      </w:pPr>
      <w:r w:rsidRPr="00F81F9A">
        <w:rPr>
          <w:rStyle w:val="a4"/>
          <w:sz w:val="18"/>
        </w:rPr>
        <w:footnoteRef/>
      </w:r>
      <w:r w:rsidRPr="00F81F9A">
        <w:rPr>
          <w:lang w:val="el-GR"/>
        </w:rPr>
        <w:tab/>
        <w:t xml:space="preserve">Σύμφωνα με το άρθρο 72 παρ. 1 περ. α) εδάφιο πέμπτο του ν. 4412/2016, </w:t>
      </w:r>
      <w:r w:rsidRPr="00F81F9A">
        <w:rPr>
          <w:i/>
          <w:iCs/>
          <w:lang w:val="el-GR"/>
        </w:rPr>
        <w:t>“Δεν απαιτείται εγγύηση συμμετοχής για τη συμμετοχή σε διαδικασίες σύναψης συμφωνιών-πλαίσιο,... εκτός αν προβλέπεται διαφορετικά στα έγγραφα της σύμβασης”</w:t>
      </w:r>
      <w:r w:rsidRPr="00F81F9A">
        <w:rPr>
          <w:color w:val="FF0000"/>
          <w:lang w:val="el-GR"/>
        </w:rPr>
        <w:t>.</w:t>
      </w:r>
    </w:p>
  </w:footnote>
  <w:footnote w:id="29">
    <w:p w14:paraId="760A17DB" w14:textId="77777777" w:rsidR="00F17861" w:rsidRPr="001E7B58" w:rsidRDefault="00F17861" w:rsidP="00DA18CF">
      <w:pPr>
        <w:pStyle w:val="foothanging"/>
        <w:rPr>
          <w:lang w:val="el-GR"/>
        </w:rPr>
      </w:pPr>
      <w:r w:rsidRPr="00F81F9A">
        <w:rPr>
          <w:rStyle w:val="a4"/>
          <w:sz w:val="18"/>
        </w:rPr>
        <w:footnoteRef/>
      </w:r>
      <w:r w:rsidRPr="00F81F9A">
        <w:rPr>
          <w:lang w:val="el-GR"/>
        </w:rPr>
        <w:tab/>
      </w:r>
      <w:r>
        <w:rPr>
          <w:lang w:val="el-GR"/>
        </w:rPr>
        <w:t>Ά</w:t>
      </w:r>
      <w:r w:rsidRPr="00F81F9A">
        <w:rPr>
          <w:lang w:val="el-GR"/>
        </w:rPr>
        <w:t>ρθρο 73 και 74 ν. 4412/2016</w:t>
      </w:r>
      <w:r w:rsidRPr="001E7B58">
        <w:rPr>
          <w:lang w:val="el-GR"/>
        </w:rPr>
        <w:t>.</w:t>
      </w:r>
    </w:p>
  </w:footnote>
  <w:footnote w:id="30">
    <w:p w14:paraId="7C421082" w14:textId="77777777" w:rsidR="00F17861" w:rsidRPr="00F81F9A" w:rsidRDefault="00F17861" w:rsidP="00DA18CF">
      <w:pPr>
        <w:pStyle w:val="af5"/>
        <w:rPr>
          <w:lang w:val="el-GR"/>
        </w:rPr>
      </w:pPr>
      <w:r w:rsidRPr="00F81F9A">
        <w:rPr>
          <w:rStyle w:val="00"/>
          <w:sz w:val="18"/>
          <w:szCs w:val="18"/>
        </w:rPr>
        <w:footnoteRef/>
      </w:r>
      <w:r w:rsidRPr="00F81F9A">
        <w:rPr>
          <w:sz w:val="18"/>
          <w:szCs w:val="18"/>
          <w:lang w:val="el-GR"/>
        </w:rPr>
        <w:tab/>
      </w:r>
      <w:r>
        <w:rPr>
          <w:sz w:val="18"/>
          <w:szCs w:val="18"/>
          <w:lang w:val="el-GR"/>
        </w:rPr>
        <w:t>Ε</w:t>
      </w:r>
      <w:r w:rsidRPr="00F81F9A">
        <w:rPr>
          <w:sz w:val="18"/>
          <w:szCs w:val="18"/>
          <w:lang w:val="el-GR"/>
        </w:rPr>
        <w:t xml:space="preserve">πισημαίνεται ότι </w:t>
      </w:r>
      <w:r w:rsidRPr="00F81F9A">
        <w:rPr>
          <w:bCs/>
          <w:sz w:val="18"/>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sidRPr="00F81F9A">
        <w:rPr>
          <w:rFonts w:ascii="Cambria" w:hAnsi="Cambria" w:cs="Cambria"/>
          <w:bCs/>
          <w:sz w:val="18"/>
          <w:szCs w:val="18"/>
          <w:lang w:val="el-GR"/>
        </w:rPr>
        <w:t xml:space="preserve"> </w:t>
      </w:r>
      <w:r w:rsidRPr="00F81F9A">
        <w:rPr>
          <w:bCs/>
          <w:sz w:val="18"/>
          <w:szCs w:val="18"/>
          <w:lang w:val="el-GR"/>
        </w:rPr>
        <w:t>αποφάσεις.</w:t>
      </w:r>
    </w:p>
  </w:footnote>
  <w:footnote w:id="31">
    <w:p w14:paraId="0D80576C" w14:textId="77777777" w:rsidR="00F17861" w:rsidRPr="00757DFC" w:rsidRDefault="00F17861" w:rsidP="00DA18CF">
      <w:pPr>
        <w:pStyle w:val="foothanging"/>
        <w:rPr>
          <w:lang w:val="el-GR"/>
        </w:rPr>
      </w:pPr>
      <w:r w:rsidRPr="00757DFC">
        <w:rPr>
          <w:rStyle w:val="a4"/>
          <w:sz w:val="18"/>
        </w:rPr>
        <w:footnoteRef/>
      </w:r>
      <w:r w:rsidRPr="00757DFC">
        <w:rPr>
          <w:lang w:val="el-GR"/>
        </w:rPr>
        <w:tab/>
        <w:t xml:space="preserve">Οι λόγοι της παραγράφου </w:t>
      </w:r>
      <w:r>
        <w:rPr>
          <w:lang w:val="el-GR"/>
        </w:rPr>
        <w:t>2.2.3.4</w:t>
      </w:r>
      <w:r w:rsidRPr="00757DFC">
        <w:rPr>
          <w:lang w:val="el-GR"/>
        </w:rPr>
        <w:t xml:space="preserve">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συμφωνίας-πλαίσιο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   </w:t>
      </w:r>
    </w:p>
  </w:footnote>
  <w:footnote w:id="32">
    <w:p w14:paraId="0FA67805" w14:textId="77777777" w:rsidR="00F17861" w:rsidRPr="00757DFC" w:rsidRDefault="00F17861" w:rsidP="00DA18CF">
      <w:pPr>
        <w:pStyle w:val="af5"/>
        <w:rPr>
          <w:sz w:val="18"/>
          <w:szCs w:val="18"/>
          <w:lang w:val="el-GR"/>
        </w:rPr>
      </w:pPr>
      <w:r w:rsidRPr="00757DFC">
        <w:rPr>
          <w:rStyle w:val="00"/>
          <w:sz w:val="18"/>
          <w:szCs w:val="18"/>
        </w:rPr>
        <w:footnoteRef/>
      </w:r>
      <w:r w:rsidRPr="00757DFC">
        <w:rPr>
          <w:sz w:val="18"/>
          <w:szCs w:val="18"/>
          <w:lang w:val="el-GR"/>
        </w:rPr>
        <w:tab/>
        <w:t>Ειδικά για τους δυνητικού λόγους αποκλεισμού πρβλ. την Κατευθυντήρια Οδηγία 20/22-06-2017 της Αρχής (ΑΔΑ: ΩΡΞ3ΟΞΤΒ-9Π5</w:t>
      </w:r>
      <w:r>
        <w:rPr>
          <w:sz w:val="18"/>
          <w:szCs w:val="18"/>
          <w:lang w:val="el-GR"/>
        </w:rPr>
        <w:t>)</w:t>
      </w:r>
    </w:p>
  </w:footnote>
  <w:footnote w:id="33">
    <w:p w14:paraId="00570A9F" w14:textId="77777777" w:rsidR="00F17861" w:rsidRPr="00C65D43" w:rsidRDefault="00F17861" w:rsidP="00DA18CF">
      <w:pPr>
        <w:pStyle w:val="af5"/>
        <w:rPr>
          <w:lang w:val="el-GR"/>
        </w:rPr>
      </w:pPr>
      <w:r w:rsidRPr="00757DFC">
        <w:rPr>
          <w:rStyle w:val="00"/>
          <w:sz w:val="18"/>
          <w:szCs w:val="18"/>
        </w:rPr>
        <w:footnoteRef/>
      </w:r>
      <w:r w:rsidRPr="00757DFC">
        <w:rPr>
          <w:sz w:val="18"/>
          <w:szCs w:val="18"/>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34">
    <w:p w14:paraId="263F2F15" w14:textId="77777777" w:rsidR="00F17861" w:rsidRPr="00757DFC" w:rsidRDefault="00F17861" w:rsidP="00DA18CF">
      <w:pPr>
        <w:pStyle w:val="af5"/>
        <w:rPr>
          <w:sz w:val="18"/>
          <w:szCs w:val="18"/>
          <w:lang w:val="el-GR"/>
        </w:rPr>
      </w:pPr>
      <w:r w:rsidRPr="00757DFC">
        <w:rPr>
          <w:rStyle w:val="a8"/>
          <w:sz w:val="18"/>
          <w:szCs w:val="18"/>
        </w:rPr>
        <w:footnoteRef/>
      </w:r>
      <w:r w:rsidRPr="00757DFC">
        <w:rPr>
          <w:sz w:val="18"/>
          <w:szCs w:val="18"/>
          <w:lang w:val="el-GR"/>
        </w:rPr>
        <w:tab/>
      </w:r>
      <w:r>
        <w:rPr>
          <w:sz w:val="18"/>
          <w:szCs w:val="18"/>
          <w:lang w:val="el-GR"/>
        </w:rPr>
        <w:t xml:space="preserve">Άρθρο 73 παρ. 10 </w:t>
      </w:r>
      <w:r w:rsidRPr="00757DFC">
        <w:rPr>
          <w:sz w:val="18"/>
          <w:szCs w:val="18"/>
          <w:lang w:val="el-GR"/>
        </w:rPr>
        <w:t xml:space="preserve">ν.4412/2016.Επίσης, πρβλ. υπ’ αριθμ. πρωτ. 6271/30-11-2018 έγγραφο της Αρχής (ΑΔΑ Ψ3Κ8ΟΞΤΒ-09Β) σχετικά με την απόφαση ΔΕΕ της 24 Οκτωβρίου 2018 στην υπόθεση </w:t>
      </w:r>
      <w:r w:rsidRPr="00757DFC">
        <w:rPr>
          <w:sz w:val="18"/>
          <w:szCs w:val="18"/>
          <w:lang w:val="en-US"/>
        </w:rPr>
        <w:t>C</w:t>
      </w:r>
      <w:r w:rsidRPr="00757DFC">
        <w:rPr>
          <w:sz w:val="18"/>
          <w:szCs w:val="18"/>
          <w:lang w:val="el-GR"/>
        </w:rPr>
        <w:t xml:space="preserve">-124/2017. </w:t>
      </w:r>
    </w:p>
  </w:footnote>
  <w:footnote w:id="35">
    <w:p w14:paraId="60FE10BF" w14:textId="77777777" w:rsidR="00F17861" w:rsidRPr="0055033A" w:rsidRDefault="00F17861" w:rsidP="00DA18CF">
      <w:pPr>
        <w:pStyle w:val="af5"/>
        <w:jc w:val="left"/>
        <w:rPr>
          <w:rFonts w:cs="Calibri"/>
          <w:sz w:val="18"/>
          <w:szCs w:val="18"/>
          <w:lang w:val="el-GR"/>
        </w:rPr>
      </w:pPr>
      <w:r w:rsidRPr="005C28D4">
        <w:rPr>
          <w:rStyle w:val="00"/>
          <w:rFonts w:cs="Calibri"/>
          <w:sz w:val="18"/>
          <w:szCs w:val="18"/>
        </w:rPr>
        <w:footnoteRef/>
      </w:r>
      <w:r w:rsidRPr="005C28D4">
        <w:rPr>
          <w:rFonts w:cs="Calibri"/>
          <w:sz w:val="18"/>
          <w:szCs w:val="18"/>
          <w:lang w:val="el-GR"/>
        </w:rPr>
        <w:tab/>
      </w:r>
      <w:r w:rsidRPr="00BD7251">
        <w:rPr>
          <w:rFonts w:cs="Calibri"/>
          <w:sz w:val="18"/>
          <w:szCs w:val="18"/>
          <w:lang w:val="el-GR"/>
        </w:rPr>
        <w:t>Σχετικά με την προσκόμιση αποδείξεων για τα επανορθωτικά μέτρα βλ. την απόφαση της 14ης Ιανουαρίου 2021 του ΔΕΕ στην υπόθεση C</w:t>
      </w:r>
      <w:r w:rsidRPr="00BD7251">
        <w:rPr>
          <w:rFonts w:ascii="Cambria Math" w:hAnsi="Cambria Math" w:cs="Calibri"/>
          <w:sz w:val="18"/>
          <w:szCs w:val="18"/>
          <w:lang w:val="el-GR"/>
        </w:rPr>
        <w:t>‑</w:t>
      </w:r>
      <w:r w:rsidRPr="00BD7251">
        <w:rPr>
          <w:rFonts w:cs="Calibri"/>
          <w:sz w:val="18"/>
          <w:szCs w:val="18"/>
          <w:lang w:val="el-GR"/>
        </w:rPr>
        <w:t>387/19</w:t>
      </w:r>
      <w:r w:rsidRPr="001E7B58">
        <w:rPr>
          <w:rFonts w:cs="Calibri"/>
          <w:sz w:val="18"/>
          <w:szCs w:val="18"/>
          <w:lang w:val="el-GR"/>
        </w:rPr>
        <w:t>.</w:t>
      </w:r>
      <w:r w:rsidRPr="0055033A">
        <w:rPr>
          <w:rFonts w:cs="Calibri"/>
          <w:sz w:val="18"/>
          <w:szCs w:val="18"/>
          <w:lang w:val="el-GR"/>
        </w:rPr>
        <w:tab/>
        <w:t>.</w:t>
      </w:r>
    </w:p>
  </w:footnote>
  <w:footnote w:id="36">
    <w:p w14:paraId="0DD548A1" w14:textId="77777777" w:rsidR="00F17861" w:rsidRPr="005C28D4" w:rsidRDefault="00F17861" w:rsidP="00DA18CF">
      <w:pPr>
        <w:pStyle w:val="foothanging"/>
        <w:rPr>
          <w:rFonts w:cs="Calibri"/>
          <w:lang w:val="el-GR"/>
        </w:rPr>
      </w:pPr>
      <w:r w:rsidRPr="005C28D4">
        <w:rPr>
          <w:rStyle w:val="a4"/>
          <w:rFonts w:cs="Calibri"/>
          <w:sz w:val="18"/>
        </w:rPr>
        <w:footnoteRef/>
      </w:r>
      <w:r w:rsidRPr="005C28D4">
        <w:rPr>
          <w:rFonts w:cs="Calibri"/>
          <w:lang w:val="el-GR"/>
        </w:rPr>
        <w:tab/>
      </w:r>
      <w:r>
        <w:rPr>
          <w:rFonts w:cs="Calibri"/>
          <w:lang w:val="el-GR"/>
        </w:rPr>
        <w:t xml:space="preserve">Άρθρο 73 παρ. </w:t>
      </w:r>
      <w:r w:rsidRPr="005C28D4">
        <w:rPr>
          <w:rFonts w:cs="Calibri"/>
          <w:lang w:val="el-GR"/>
        </w:rPr>
        <w:t xml:space="preserve">7 ν. 4412/2016.  </w:t>
      </w:r>
    </w:p>
  </w:footnote>
  <w:footnote w:id="37">
    <w:p w14:paraId="4A5008C7" w14:textId="77777777" w:rsidR="00F17861" w:rsidRPr="008525EC" w:rsidRDefault="00F17861" w:rsidP="00DA18CF">
      <w:pPr>
        <w:pStyle w:val="af5"/>
        <w:rPr>
          <w:lang w:val="el-GR"/>
        </w:rPr>
      </w:pPr>
      <w:r w:rsidRPr="005C28D4">
        <w:rPr>
          <w:rStyle w:val="00"/>
          <w:rFonts w:cs="Calibri"/>
          <w:sz w:val="18"/>
          <w:szCs w:val="18"/>
        </w:rPr>
        <w:footnoteRef/>
      </w:r>
      <w:r w:rsidRPr="005C28D4">
        <w:rPr>
          <w:rFonts w:cs="Calibri"/>
          <w:sz w:val="18"/>
          <w:szCs w:val="18"/>
          <w:lang w:val="el-GR"/>
        </w:rPr>
        <w:tab/>
        <w:t>Πρβλ.</w:t>
      </w:r>
      <w:r w:rsidRPr="0055033A">
        <w:rPr>
          <w:rFonts w:cs="Calibri"/>
          <w:sz w:val="18"/>
          <w:szCs w:val="18"/>
          <w:lang w:val="el-GR"/>
        </w:rPr>
        <w:t xml:space="preserve"> απόφαση υπ’ αριθμ. 49341 -19/05/2020 (ΦΕΚ 385 τεύχος ΥΟΔΔ, 25-05-2020), η οποία εξακολουθεί να ισχύει έως την  έκδοση της απόφασης της παρ. 9 του άρθρου 73 του ν. 4412/2016.</w:t>
      </w:r>
    </w:p>
  </w:footnote>
  <w:footnote w:id="38">
    <w:p w14:paraId="7B6D8E49" w14:textId="77777777" w:rsidR="00F17861" w:rsidRPr="00A1222D" w:rsidRDefault="00F17861" w:rsidP="00DA18CF">
      <w:pPr>
        <w:pStyle w:val="foothanging"/>
        <w:rPr>
          <w:lang w:val="el-GR"/>
        </w:rPr>
      </w:pPr>
      <w:r w:rsidRPr="00A1222D">
        <w:rPr>
          <w:rStyle w:val="a4"/>
          <w:sz w:val="18"/>
        </w:rPr>
        <w:footnoteRef/>
      </w:r>
      <w:r w:rsidRPr="00A1222D">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sidRPr="00A1222D">
        <w:rPr>
          <w:lang w:val="en-US"/>
        </w:rPr>
        <w:t>A</w:t>
      </w:r>
      <w:r w:rsidRPr="00A1222D">
        <w:rPr>
          <w:lang w:val="el-GR"/>
        </w:rPr>
        <w:t>.</w:t>
      </w:r>
      <w:r w:rsidRPr="00A1222D">
        <w:rPr>
          <w:lang w:val="en-US"/>
        </w:rPr>
        <w:t>A</w:t>
      </w:r>
      <w:r w:rsidRPr="00A1222D">
        <w:rPr>
          <w:lang w:val="el-GR"/>
        </w:rPr>
        <w:t xml:space="preserve">. και πρέπει να σχετίζονται και να είναι ανάλογα με το αντικείμενο της </w:t>
      </w:r>
      <w:r>
        <w:rPr>
          <w:lang w:val="el-GR"/>
        </w:rPr>
        <w:t>συμφωνίας-πλαίσιο/</w:t>
      </w:r>
      <w:r w:rsidRPr="00A1222D">
        <w:rPr>
          <w:lang w:val="el-GR"/>
        </w:rPr>
        <w:t>σύμβασης (Πρβλ. άρθρο 75 παρ. 1 του ν. 4412/2016). Ε</w:t>
      </w:r>
      <w:r>
        <w:rPr>
          <w:lang w:val="el-GR"/>
        </w:rPr>
        <w:t xml:space="preserve">πιπλέον, </w:t>
      </w:r>
      <w:r w:rsidRPr="00A1222D">
        <w:rPr>
          <w:lang w:val="el-GR"/>
        </w:rPr>
        <w:t xml:space="preserve">οι </w:t>
      </w:r>
      <w:r w:rsidRPr="00A1222D">
        <w:rPr>
          <w:lang w:val="en-US"/>
        </w:rPr>
        <w:t>A</w:t>
      </w:r>
      <w:r w:rsidRPr="00A1222D">
        <w:rPr>
          <w:lang w:val="el-GR"/>
        </w:rPr>
        <w:t>.</w:t>
      </w:r>
      <w:r w:rsidRPr="00A1222D">
        <w:rPr>
          <w:lang w:val="en-US"/>
        </w:rPr>
        <w:t>A</w:t>
      </w:r>
      <w:r w:rsidRPr="00A1222D">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w:t>
      </w:r>
      <w:r>
        <w:rPr>
          <w:lang w:val="el-GR"/>
        </w:rPr>
        <w:t>συμφωνίας-πλαίσιο/</w:t>
      </w:r>
      <w:r w:rsidRPr="00A1222D">
        <w:rPr>
          <w:lang w:val="el-GR"/>
        </w:rPr>
        <w:t>σύμβασης (εκτιμώμενη αξία αυτής, ειδικές περιστάσεις κλπ), με σχετική πρόβλεψη στη διακήρυξη.</w:t>
      </w:r>
      <w:r w:rsidRPr="00BE6480">
        <w:rPr>
          <w:szCs w:val="20"/>
          <w:lang w:val="el-GR" w:eastAsia="ar-SA"/>
        </w:rPr>
        <w:t xml:space="preserve"> </w:t>
      </w:r>
      <w:r w:rsidRPr="00BE6480">
        <w:rPr>
          <w:lang w:val="el-GR"/>
        </w:rPr>
        <w:t xml:space="preserve">Οι Α.Α. διαμορφώνουν αντίστοιχα τα πεδία του ΕΕΕΣ, σύμφωνα με την παράγραφο 2.2.9., καθώς και τα μέσα απόδειξης του άρθρου 2.2.9.2. Πρβλ. και την Κατευθυντήρια Οδηγία 13 της Ε.Α.Α.ΔΗ.ΣΥ. </w:t>
      </w:r>
      <w:r w:rsidRPr="00BE6480">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sidRPr="00BE6480">
        <w:rPr>
          <w:lang w:val="el-GR"/>
        </w:rPr>
        <w:t xml:space="preserve">(ΑΔΑ ΩΒΥ7ΟΞΤΒ-ΤΛ7) και ειδικότερα τις Ενότητες </w:t>
      </w:r>
      <w:r w:rsidRPr="00BE6480">
        <w:rPr>
          <w:lang w:val="en-US"/>
        </w:rPr>
        <w:t>I</w:t>
      </w:r>
      <w:r w:rsidRPr="00BE6480">
        <w:rPr>
          <w:lang w:val="el-GR"/>
        </w:rPr>
        <w:t>ΙΙ και IV παρ. 1 όπου παρατίθενται σχετικά  παραδείγματα.</w:t>
      </w:r>
    </w:p>
  </w:footnote>
  <w:footnote w:id="39">
    <w:p w14:paraId="34F8781D" w14:textId="77777777" w:rsidR="00F17861" w:rsidRPr="00A1222D" w:rsidRDefault="00F17861" w:rsidP="00DA18CF">
      <w:pPr>
        <w:pStyle w:val="foothanging"/>
        <w:rPr>
          <w:lang w:val="el-GR"/>
        </w:rPr>
      </w:pPr>
      <w:r w:rsidRPr="00A1222D">
        <w:rPr>
          <w:rStyle w:val="a4"/>
          <w:sz w:val="18"/>
        </w:rPr>
        <w:footnoteRef/>
      </w:r>
      <w:r w:rsidRPr="00A1222D">
        <w:rPr>
          <w:lang w:val="el-GR"/>
        </w:rPr>
        <w:tab/>
      </w:r>
      <w:r>
        <w:rPr>
          <w:lang w:val="el-GR"/>
        </w:rPr>
        <w:t>Ά</w:t>
      </w:r>
      <w:r w:rsidRPr="00A1222D">
        <w:rPr>
          <w:lang w:val="el-GR"/>
        </w:rPr>
        <w:t>ρθρο  75 παρ. 2 ν. 4412/2016.</w:t>
      </w:r>
    </w:p>
  </w:footnote>
  <w:footnote w:id="40">
    <w:p w14:paraId="3B24B219" w14:textId="77777777" w:rsidR="00F17861" w:rsidRPr="00C05FD3" w:rsidRDefault="00F17861" w:rsidP="00DA18CF">
      <w:pPr>
        <w:pStyle w:val="foothanging"/>
        <w:rPr>
          <w:lang w:val="el-GR"/>
        </w:rPr>
      </w:pPr>
      <w:r w:rsidRPr="00A1222D">
        <w:rPr>
          <w:rStyle w:val="a4"/>
          <w:b/>
          <w:sz w:val="18"/>
        </w:rPr>
        <w:footnoteRef/>
      </w:r>
      <w:r w:rsidRPr="00A1222D">
        <w:rPr>
          <w:lang w:val="el-GR"/>
        </w:rPr>
        <w:tab/>
      </w:r>
      <w:r w:rsidRPr="00C05FD3">
        <w:rPr>
          <w:lang w:val="el-GR"/>
        </w:rPr>
        <w:t xml:space="preserve">Παράρτημα </w:t>
      </w:r>
      <w:r w:rsidRPr="00C05FD3">
        <w:t>XI</w:t>
      </w:r>
      <w:r w:rsidRPr="00C05FD3">
        <w:rPr>
          <w:lang w:val="el-GR"/>
        </w:rPr>
        <w:t xml:space="preserve"> Προσαρτήματος Α ν. 4412/2016.</w:t>
      </w:r>
    </w:p>
  </w:footnote>
  <w:footnote w:id="41">
    <w:p w14:paraId="09D14074" w14:textId="77777777" w:rsidR="00F17861" w:rsidRPr="00A1222D" w:rsidRDefault="00F17861" w:rsidP="00DA18CF">
      <w:pPr>
        <w:pStyle w:val="foothanging"/>
        <w:rPr>
          <w:lang w:val="el-GR"/>
        </w:rPr>
      </w:pPr>
      <w:r w:rsidRPr="00A1222D">
        <w:rPr>
          <w:rStyle w:val="a4"/>
          <w:sz w:val="18"/>
        </w:rPr>
        <w:footnoteRef/>
      </w:r>
      <w:r w:rsidRPr="00A1222D">
        <w:rPr>
          <w:lang w:val="el-GR"/>
        </w:rPr>
        <w:tab/>
      </w:r>
      <w:r>
        <w:rPr>
          <w:lang w:val="el-GR"/>
        </w:rPr>
        <w:t>Ά</w:t>
      </w:r>
      <w:r w:rsidRPr="00A1222D">
        <w:rPr>
          <w:lang w:val="el-GR"/>
        </w:rPr>
        <w:t xml:space="preserve">ρθρο 75 παρ. 3 ν. 4412/2016. Επισημαίνεται, περαιτέρω, ότι </w:t>
      </w:r>
      <w:r>
        <w:rPr>
          <w:lang w:val="el-GR"/>
        </w:rPr>
        <w:t xml:space="preserve">οι Α.Α. </w:t>
      </w:r>
      <w:r w:rsidRPr="00A1222D">
        <w:rPr>
          <w:lang w:val="el-GR"/>
        </w:rPr>
        <w:t xml:space="preserve">μπορούν (χωρίς αυτό να είναι υποχρεωτικό) να διαμορφώσουν </w:t>
      </w:r>
      <w:r>
        <w:rPr>
          <w:lang w:val="el-GR"/>
        </w:rPr>
        <w:t xml:space="preserve">την παρούσα παράγραφο </w:t>
      </w:r>
      <w:r w:rsidRPr="00A1222D">
        <w:rPr>
          <w:lang w:val="el-GR"/>
        </w:rPr>
        <w:t>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42">
    <w:p w14:paraId="3BA24DAD" w14:textId="77777777" w:rsidR="00F17861" w:rsidRPr="0039518A" w:rsidRDefault="00F17861" w:rsidP="00DA18CF">
      <w:pPr>
        <w:pStyle w:val="af5"/>
        <w:rPr>
          <w:sz w:val="18"/>
          <w:szCs w:val="18"/>
          <w:lang w:val="el-GR"/>
        </w:rPr>
      </w:pPr>
      <w:r w:rsidRPr="00334ED7">
        <w:rPr>
          <w:rStyle w:val="a4"/>
          <w:sz w:val="18"/>
          <w:szCs w:val="18"/>
        </w:rPr>
        <w:footnoteRef/>
      </w:r>
      <w:r w:rsidRPr="00334ED7">
        <w:rPr>
          <w:sz w:val="18"/>
          <w:szCs w:val="18"/>
          <w:lang w:val="el-GR"/>
        </w:rPr>
        <w:tab/>
        <w:t xml:space="preserve">Πρβλ άρθρο 75 παρ. 4 ν. 4412/2016. </w:t>
      </w:r>
      <w:r w:rsidRPr="00273F86">
        <w:rPr>
          <w:sz w:val="18"/>
          <w:szCs w:val="18"/>
          <w:lang w:val="el-GR"/>
        </w:rPr>
        <w:t>Όσον αφορά την τεχνι</w:t>
      </w:r>
      <w:r w:rsidRPr="002E5E56">
        <w:rPr>
          <w:sz w:val="18"/>
          <w:szCs w:val="18"/>
          <w:lang w:val="el-GR"/>
        </w:rPr>
        <w:t xml:space="preserve">κή και επαγγελματική ικανότητα, οι Α.Α. μπορούν να επιβάλλουν απαιτήσεις που να εξασφαλίζουν ότι οι οικονομικοί φορείς διαθέτουν </w:t>
      </w:r>
      <w:r w:rsidRPr="002E5E56">
        <w:rPr>
          <w:sz w:val="18"/>
          <w:szCs w:val="18"/>
          <w:u w:val="single"/>
          <w:lang w:val="el-GR"/>
        </w:rPr>
        <w:t>τ</w:t>
      </w:r>
      <w:r w:rsidRPr="002E5E56">
        <w:rPr>
          <w:sz w:val="18"/>
          <w:szCs w:val="18"/>
          <w:lang w:val="el-GR"/>
        </w:rPr>
        <w:t xml:space="preserve">ους αναγκαίους ανθρώπινους και τεχνικούς πόρους και την εμπειρία για να εκτελέσουν τη σύμβαση σε κατάλληλο επίπεδο ποιότητας. </w:t>
      </w:r>
      <w:r w:rsidRPr="004C604C">
        <w:rPr>
          <w:sz w:val="18"/>
          <w:szCs w:val="18"/>
          <w:lang w:val="el-GR"/>
        </w:rPr>
        <w:t>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w:t>
      </w:r>
      <w:r w:rsidRPr="0039518A">
        <w:rPr>
          <w:sz w:val="18"/>
          <w:szCs w:val="18"/>
          <w:lang w:val="el-GR"/>
        </w:rPr>
        <w:t xml:space="preserve">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14:paraId="5C8AADC7" w14:textId="77777777" w:rsidR="00F17861" w:rsidRPr="00334ED7" w:rsidRDefault="00F17861" w:rsidP="00DA18CF">
      <w:pPr>
        <w:pStyle w:val="af5"/>
        <w:ind w:firstLine="0"/>
        <w:rPr>
          <w:sz w:val="18"/>
          <w:szCs w:val="18"/>
          <w:lang w:val="el-GR"/>
        </w:rPr>
      </w:pPr>
      <w:r w:rsidRPr="00126224">
        <w:rPr>
          <w:sz w:val="18"/>
          <w:szCs w:val="18"/>
          <w:lang w:val="el-GR"/>
        </w:rPr>
        <w:t>Επισημαίνετα</w:t>
      </w:r>
      <w:r w:rsidRPr="00273F86">
        <w:rPr>
          <w:sz w:val="18"/>
          <w:szCs w:val="18"/>
          <w:lang w:val="el-GR"/>
        </w:rPr>
        <w:t>ι, περαιτέρω, ότι οι Α.Α. μπορούν (χωρίς αυτό να είναι υποχρεωτι</w:t>
      </w:r>
      <w:r w:rsidRPr="002E5E56">
        <w:rPr>
          <w:sz w:val="18"/>
          <w:szCs w:val="18"/>
          <w:lang w:val="el-GR"/>
        </w:rPr>
        <w:t xml:space="preserve">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w:t>
      </w:r>
      <w:r w:rsidRPr="004C604C">
        <w:rPr>
          <w:sz w:val="18"/>
          <w:szCs w:val="18"/>
          <w:lang w:val="el-GR"/>
        </w:rPr>
        <w:t>αξιολογήσουν τις πληροφορίες αυτές.</w:t>
      </w:r>
      <w:r w:rsidRPr="00334ED7">
        <w:rPr>
          <w:sz w:val="18"/>
          <w:szCs w:val="18"/>
          <w:lang w:val="el-GR"/>
        </w:rPr>
        <w:t xml:space="preserve"> </w:t>
      </w:r>
      <w:r>
        <w:rPr>
          <w:sz w:val="18"/>
          <w:szCs w:val="18"/>
          <w:lang w:val="el-GR"/>
        </w:rPr>
        <w:t xml:space="preserve"> </w:t>
      </w:r>
    </w:p>
  </w:footnote>
  <w:footnote w:id="43">
    <w:p w14:paraId="4F399385" w14:textId="77777777" w:rsidR="00F17861" w:rsidRPr="007F380F" w:rsidRDefault="00F17861" w:rsidP="00DA18CF">
      <w:pPr>
        <w:pStyle w:val="foothanging"/>
        <w:rPr>
          <w:lang w:val="el-GR"/>
        </w:rPr>
      </w:pPr>
      <w:r w:rsidRPr="007F380F">
        <w:rPr>
          <w:rStyle w:val="a4"/>
          <w:sz w:val="18"/>
        </w:rPr>
        <w:footnoteRef/>
      </w:r>
      <w:r w:rsidRPr="007F380F">
        <w:rPr>
          <w:lang w:val="el-GR"/>
        </w:rPr>
        <w:tab/>
      </w:r>
      <w:r>
        <w:rPr>
          <w:lang w:val="el-GR"/>
        </w:rPr>
        <w:t xml:space="preserve">Άρθρο 82 ν. 4412/2016. </w:t>
      </w:r>
      <w:r w:rsidRPr="007F380F">
        <w:rPr>
          <w:lang w:val="el-GR"/>
        </w:rPr>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w:t>
      </w:r>
      <w:r>
        <w:rPr>
          <w:lang w:val="el-GR"/>
        </w:rPr>
        <w:t>.</w:t>
      </w:r>
      <w:r w:rsidRPr="007F380F">
        <w:rPr>
          <w:lang w:val="el-GR"/>
        </w:rPr>
        <w:t xml:space="preserve"> </w:t>
      </w:r>
    </w:p>
  </w:footnote>
  <w:footnote w:id="44">
    <w:p w14:paraId="6EDD2231" w14:textId="77777777" w:rsidR="00F17861" w:rsidRPr="001E7B58" w:rsidRDefault="00F17861" w:rsidP="00DA18CF">
      <w:pPr>
        <w:pStyle w:val="af5"/>
        <w:rPr>
          <w:sz w:val="18"/>
          <w:szCs w:val="18"/>
          <w:lang w:val="el-GR"/>
        </w:rPr>
      </w:pPr>
      <w:r w:rsidRPr="001E7B58">
        <w:rPr>
          <w:rStyle w:val="ab"/>
          <w:sz w:val="18"/>
          <w:szCs w:val="18"/>
        </w:rPr>
        <w:footnoteRef/>
      </w:r>
      <w:r w:rsidRPr="001E7B58">
        <w:rPr>
          <w:sz w:val="18"/>
          <w:szCs w:val="18"/>
          <w:lang w:val="el-GR"/>
        </w:rPr>
        <w:tab/>
        <w:t xml:space="preserve">Άρθρο 78 ν. 4412/2016. </w:t>
      </w:r>
    </w:p>
  </w:footnote>
  <w:footnote w:id="45">
    <w:p w14:paraId="34759994" w14:textId="77777777" w:rsidR="00F17861" w:rsidRPr="004D6A5D" w:rsidRDefault="00F17861" w:rsidP="00DA18CF">
      <w:pPr>
        <w:pStyle w:val="af5"/>
        <w:rPr>
          <w:sz w:val="18"/>
          <w:szCs w:val="18"/>
          <w:lang w:val="el-GR"/>
        </w:rPr>
      </w:pPr>
      <w:r w:rsidRPr="004D6A5D">
        <w:rPr>
          <w:rStyle w:val="a4"/>
          <w:sz w:val="18"/>
          <w:szCs w:val="18"/>
        </w:rPr>
        <w:footnoteRef/>
      </w:r>
      <w:r w:rsidRPr="004D6A5D">
        <w:rPr>
          <w:sz w:val="18"/>
          <w:szCs w:val="18"/>
          <w:lang w:val="el-GR"/>
        </w:rPr>
        <w:tab/>
        <w:t>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r w:rsidRPr="004D6A5D">
        <w:rPr>
          <w:sz w:val="18"/>
          <w:szCs w:val="18"/>
          <w:shd w:val="clear" w:color="auto" w:fill="FFFF00"/>
          <w:lang w:val="el-GR"/>
        </w:rPr>
        <w:t xml:space="preserve"> </w:t>
      </w:r>
    </w:p>
  </w:footnote>
  <w:footnote w:id="46">
    <w:p w14:paraId="1E918C46" w14:textId="77777777" w:rsidR="00F17861" w:rsidRPr="00705946" w:rsidRDefault="00F17861" w:rsidP="00DA18CF">
      <w:pPr>
        <w:pStyle w:val="af5"/>
        <w:rPr>
          <w:sz w:val="18"/>
          <w:szCs w:val="18"/>
          <w:lang w:val="el-GR"/>
        </w:rPr>
      </w:pPr>
      <w:r w:rsidRPr="00705946">
        <w:rPr>
          <w:rStyle w:val="a8"/>
          <w:sz w:val="18"/>
          <w:szCs w:val="18"/>
        </w:rPr>
        <w:footnoteRef/>
      </w:r>
      <w:r w:rsidRPr="00705946">
        <w:rPr>
          <w:sz w:val="18"/>
          <w:szCs w:val="18"/>
          <w:lang w:val="el-GR"/>
        </w:rPr>
        <w:tab/>
      </w:r>
      <w:r w:rsidRPr="007051F3">
        <w:rPr>
          <w:sz w:val="18"/>
          <w:szCs w:val="18"/>
          <w:lang w:val="el-GR"/>
        </w:rPr>
        <w:t>Ο όρος αυτός μπορεί, κατά την κρίση της αναθέτουσας αρχής</w:t>
      </w:r>
      <w:r>
        <w:rPr>
          <w:sz w:val="18"/>
          <w:szCs w:val="18"/>
          <w:lang w:val="el-GR"/>
        </w:rPr>
        <w:t xml:space="preserve">, </w:t>
      </w:r>
      <w:r w:rsidRPr="007051F3">
        <w:rPr>
          <w:sz w:val="18"/>
          <w:szCs w:val="18"/>
          <w:lang w:val="el-GR"/>
        </w:rPr>
        <w:t>να τεθεί και στην περίπτωση ποσοστού μικρότερου του 30% της εκτιμώμενης αξίας της σύμβασης (πρβλ. παρ. 5 άρθρου 131 του ν. 4412/2016).</w:t>
      </w:r>
    </w:p>
  </w:footnote>
  <w:footnote w:id="47">
    <w:p w14:paraId="50BF142C" w14:textId="77777777" w:rsidR="00F17861" w:rsidRPr="00705946" w:rsidRDefault="00F17861" w:rsidP="00DA18CF">
      <w:pPr>
        <w:pStyle w:val="af5"/>
        <w:rPr>
          <w:sz w:val="18"/>
          <w:szCs w:val="18"/>
          <w:lang w:val="el-GR"/>
        </w:rPr>
      </w:pPr>
      <w:r w:rsidRPr="00705946">
        <w:rPr>
          <w:rStyle w:val="a8"/>
          <w:sz w:val="18"/>
          <w:szCs w:val="18"/>
        </w:rPr>
        <w:footnoteRef/>
      </w:r>
      <w:r w:rsidRPr="00705946">
        <w:rPr>
          <w:sz w:val="18"/>
          <w:szCs w:val="18"/>
          <w:lang w:val="el-GR"/>
        </w:rPr>
        <w:tab/>
      </w:r>
      <w:r>
        <w:rPr>
          <w:sz w:val="18"/>
          <w:szCs w:val="18"/>
          <w:lang w:val="el-GR"/>
        </w:rPr>
        <w:t>Ά</w:t>
      </w:r>
      <w:r w:rsidRPr="00705946">
        <w:rPr>
          <w:sz w:val="18"/>
          <w:szCs w:val="18"/>
          <w:lang w:val="el-GR"/>
        </w:rPr>
        <w:t>ρθρο 78 παρ. 1 ν. 4412/2016.</w:t>
      </w:r>
    </w:p>
  </w:footnote>
  <w:footnote w:id="48">
    <w:p w14:paraId="4D75C568" w14:textId="77777777" w:rsidR="00F17861" w:rsidRPr="00705946" w:rsidRDefault="00F17861" w:rsidP="00DA18CF">
      <w:pPr>
        <w:pStyle w:val="af5"/>
        <w:rPr>
          <w:sz w:val="18"/>
          <w:szCs w:val="18"/>
          <w:lang w:val="el-GR"/>
        </w:rPr>
      </w:pPr>
      <w:r w:rsidRPr="00705946">
        <w:rPr>
          <w:rStyle w:val="a8"/>
          <w:sz w:val="18"/>
          <w:szCs w:val="18"/>
        </w:rPr>
        <w:footnoteRef/>
      </w:r>
      <w:r w:rsidRPr="00705946">
        <w:rPr>
          <w:sz w:val="18"/>
          <w:szCs w:val="18"/>
          <w:lang w:val="el-GR"/>
        </w:rPr>
        <w:tab/>
      </w:r>
      <w:r>
        <w:rPr>
          <w:sz w:val="18"/>
          <w:szCs w:val="18"/>
          <w:lang w:val="el-GR"/>
        </w:rPr>
        <w:t>Ά</w:t>
      </w:r>
      <w:r w:rsidRPr="00705946">
        <w:rPr>
          <w:sz w:val="18"/>
          <w:szCs w:val="18"/>
          <w:lang w:val="el-GR"/>
        </w:rPr>
        <w:t>ρθρο 131 παρ. 6 ν. 4412/2016</w:t>
      </w:r>
      <w:r>
        <w:rPr>
          <w:sz w:val="18"/>
          <w:szCs w:val="18"/>
          <w:lang w:val="el-GR"/>
        </w:rPr>
        <w:t>.</w:t>
      </w:r>
    </w:p>
  </w:footnote>
  <w:footnote w:id="49">
    <w:p w14:paraId="3A23166D" w14:textId="77777777" w:rsidR="00F17861" w:rsidRPr="00705946" w:rsidRDefault="00F17861" w:rsidP="00DA18CF">
      <w:pPr>
        <w:pStyle w:val="af5"/>
        <w:rPr>
          <w:sz w:val="18"/>
          <w:szCs w:val="18"/>
          <w:lang w:val="el-GR"/>
        </w:rPr>
      </w:pPr>
      <w:r w:rsidRPr="00705946">
        <w:rPr>
          <w:rStyle w:val="00"/>
          <w:sz w:val="18"/>
          <w:szCs w:val="18"/>
        </w:rPr>
        <w:footnoteRef/>
      </w:r>
      <w:r w:rsidRPr="00705946">
        <w:rPr>
          <w:sz w:val="18"/>
          <w:szCs w:val="18"/>
          <w:lang w:val="el-GR"/>
        </w:rPr>
        <w:t xml:space="preserve"> </w:t>
      </w:r>
      <w:r>
        <w:rPr>
          <w:sz w:val="18"/>
          <w:szCs w:val="18"/>
          <w:lang w:val="el-GR"/>
        </w:rPr>
        <w:tab/>
      </w:r>
      <w:r w:rsidRPr="00705946">
        <w:rPr>
          <w:sz w:val="18"/>
          <w:szCs w:val="18"/>
          <w:lang w:val="el-GR"/>
        </w:rPr>
        <w:t>Άρθρο 104 σε συνδυασμό με τις παρ. 4 και 5 του άρθρου 105 του ν. 4412/2016</w:t>
      </w:r>
      <w:r>
        <w:rPr>
          <w:sz w:val="18"/>
          <w:szCs w:val="18"/>
          <w:lang w:val="el-GR"/>
        </w:rPr>
        <w:t xml:space="preserve">. </w:t>
      </w:r>
    </w:p>
  </w:footnote>
  <w:footnote w:id="50">
    <w:p w14:paraId="6F201FCC" w14:textId="77777777" w:rsidR="00F17861" w:rsidRPr="00A26AB9" w:rsidRDefault="00F17861" w:rsidP="00DA18CF">
      <w:pPr>
        <w:pStyle w:val="foothanging"/>
        <w:rPr>
          <w:lang w:val="el-GR"/>
        </w:rPr>
      </w:pPr>
      <w:r w:rsidRPr="00A26AB9">
        <w:rPr>
          <w:rStyle w:val="a4"/>
          <w:sz w:val="18"/>
        </w:rPr>
        <w:footnoteRef/>
      </w:r>
      <w:r w:rsidRPr="00A26AB9">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A26AB9">
        <w:rPr>
          <w:lang w:val="en-US"/>
        </w:rPr>
        <w:t>IV</w:t>
      </w:r>
      <w:r w:rsidRPr="00A26AB9">
        <w:rPr>
          <w:lang w:val="el-GR"/>
        </w:rPr>
        <w:t xml:space="preserve"> Κριτήρια Επιλογής,  Μέρος </w:t>
      </w:r>
      <w:r w:rsidRPr="00A26AB9">
        <w:rPr>
          <w:lang w:val="en-US"/>
        </w:rPr>
        <w:t>VI</w:t>
      </w:r>
      <w:r w:rsidRPr="00A26AB9">
        <w:rPr>
          <w:lang w:val="el-GR"/>
        </w:rPr>
        <w:t xml:space="preserve"> Τελικές δηλώσεις. </w:t>
      </w:r>
    </w:p>
  </w:footnote>
  <w:footnote w:id="51">
    <w:p w14:paraId="3E70CAE6" w14:textId="77777777" w:rsidR="00F17861" w:rsidRPr="00A26AB9" w:rsidRDefault="00F17861" w:rsidP="00DA18CF">
      <w:pPr>
        <w:pStyle w:val="foothanging"/>
        <w:rPr>
          <w:lang w:val="el-GR"/>
        </w:rPr>
      </w:pPr>
      <w:r w:rsidRPr="00A26AB9">
        <w:rPr>
          <w:rStyle w:val="a4"/>
          <w:sz w:val="18"/>
        </w:rPr>
        <w:footnoteRef/>
      </w:r>
      <w:r w:rsidRPr="00A26AB9">
        <w:rPr>
          <w:lang w:val="el-GR"/>
        </w:rPr>
        <w:tab/>
        <w:t>Από τις 2-5-2019, παρέχεται η νέα ηλεκτρονική υπηρεσία </w:t>
      </w:r>
      <w:hyperlink r:id="rId2" w:anchor="_blank" w:history="1">
        <w:r w:rsidRPr="00A26AB9">
          <w:rPr>
            <w:rStyle w:val="-"/>
            <w:lang w:val="el-GR"/>
          </w:rPr>
          <w:t>Promitheus ESPDint </w:t>
        </w:r>
      </w:hyperlink>
      <w:r w:rsidRPr="00A26AB9">
        <w:rPr>
          <w:lang w:val="el-GR"/>
        </w:rPr>
        <w:t>(</w:t>
      </w:r>
      <w:hyperlink r:id="rId3" w:anchor="_blank" w:history="1">
        <w:r w:rsidRPr="00A26AB9">
          <w:rPr>
            <w:rStyle w:val="-"/>
            <w:lang w:val="el-GR"/>
          </w:rPr>
          <w:t>https://espdint.eprocurement.gov.gr/</w:t>
        </w:r>
      </w:hyperlink>
      <w:r w:rsidRPr="00A26AB9">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4" w:history="1">
        <w:r w:rsidRPr="00A26AB9">
          <w:rPr>
            <w:rStyle w:val="-"/>
            <w:lang w:val="el-GR"/>
          </w:rPr>
          <w:t>www.promitheus.gov.gr</w:t>
        </w:r>
      </w:hyperlink>
      <w:r w:rsidRPr="00A26AB9">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5" w:history="1">
        <w:r w:rsidRPr="00A26AB9">
          <w:rPr>
            <w:rStyle w:val="-"/>
            <w:lang w:val="el-GR"/>
          </w:rPr>
          <w:t>https://eur-lex.europa.eu/legal-content/EL/TXT/HTML/?uri=CELEX:32016R0007R(01)&amp;from=EL</w:t>
        </w:r>
      </w:hyperlink>
    </w:p>
  </w:footnote>
  <w:footnote w:id="52">
    <w:p w14:paraId="0824A1B7" w14:textId="77777777" w:rsidR="00F17861" w:rsidRPr="00A26AB9" w:rsidRDefault="00F17861" w:rsidP="00DA18CF">
      <w:pPr>
        <w:pStyle w:val="WW-Caption111111111"/>
        <w:spacing w:before="0" w:after="0"/>
        <w:ind w:left="426" w:hanging="426"/>
        <w:rPr>
          <w:sz w:val="18"/>
          <w:szCs w:val="18"/>
          <w:lang w:val="el-GR"/>
        </w:rPr>
      </w:pPr>
      <w:r w:rsidRPr="00A26AB9">
        <w:rPr>
          <w:rStyle w:val="a8"/>
          <w:i w:val="0"/>
          <w:sz w:val="18"/>
          <w:szCs w:val="18"/>
        </w:rPr>
        <w:footnoteRef/>
      </w:r>
      <w:r>
        <w:rPr>
          <w:i w:val="0"/>
          <w:sz w:val="18"/>
          <w:szCs w:val="18"/>
          <w:lang w:val="el-GR"/>
        </w:rPr>
        <w:tab/>
        <w:t>Ά</w:t>
      </w:r>
      <w:r w:rsidRPr="00A26AB9">
        <w:rPr>
          <w:i w:val="0"/>
          <w:sz w:val="18"/>
          <w:szCs w:val="18"/>
          <w:lang w:val="el-GR"/>
        </w:rPr>
        <w:t>ρθρο 79Α παρ. 4 του ν. 4412/2016</w:t>
      </w:r>
      <w:r>
        <w:rPr>
          <w:i w:val="0"/>
          <w:sz w:val="18"/>
          <w:szCs w:val="18"/>
          <w:lang w:val="el-GR"/>
        </w:rPr>
        <w:t xml:space="preserve">. </w:t>
      </w:r>
    </w:p>
  </w:footnote>
  <w:footnote w:id="53">
    <w:p w14:paraId="005C99E3" w14:textId="77777777" w:rsidR="00F17861" w:rsidRPr="004D6A5D" w:rsidRDefault="00F17861" w:rsidP="00DA18CF">
      <w:pPr>
        <w:pStyle w:val="af5"/>
        <w:rPr>
          <w:sz w:val="18"/>
          <w:szCs w:val="18"/>
          <w:lang w:val="el-GR"/>
        </w:rPr>
      </w:pPr>
      <w:r w:rsidRPr="004D6A5D">
        <w:rPr>
          <w:rStyle w:val="00"/>
          <w:sz w:val="18"/>
          <w:szCs w:val="18"/>
        </w:rPr>
        <w:footnoteRef/>
      </w:r>
      <w:r w:rsidRPr="004D6A5D">
        <w:rPr>
          <w:sz w:val="18"/>
          <w:szCs w:val="18"/>
          <w:lang w:val="el-GR"/>
        </w:rPr>
        <w:tab/>
        <w:t xml:space="preserve">Άρθρο 79 παρ. 9 του ν. 4412/2016. </w:t>
      </w:r>
    </w:p>
  </w:footnote>
  <w:footnote w:id="54">
    <w:p w14:paraId="7B8859FA" w14:textId="77777777" w:rsidR="00F17861" w:rsidRPr="001E7B58" w:rsidRDefault="00F17861" w:rsidP="00DA18CF">
      <w:pPr>
        <w:pStyle w:val="af5"/>
        <w:rPr>
          <w:sz w:val="18"/>
          <w:szCs w:val="18"/>
          <w:lang w:val="el-GR"/>
        </w:rPr>
      </w:pPr>
      <w:r w:rsidRPr="001E7B58">
        <w:rPr>
          <w:rStyle w:val="ab"/>
          <w:sz w:val="18"/>
          <w:szCs w:val="18"/>
        </w:rPr>
        <w:footnoteRef/>
      </w:r>
      <w:r w:rsidRPr="001E7B58">
        <w:rPr>
          <w:sz w:val="18"/>
          <w:szCs w:val="18"/>
          <w:lang w:val="el-GR"/>
        </w:rPr>
        <w:tab/>
        <w:t>Άρθρο 96 παρ. 7 του ν. 4412/2016</w:t>
      </w:r>
    </w:p>
  </w:footnote>
  <w:footnote w:id="55">
    <w:p w14:paraId="38F0B4B9" w14:textId="77777777" w:rsidR="00F17861" w:rsidRPr="00A26AB9" w:rsidRDefault="00F17861" w:rsidP="00DA18CF">
      <w:pPr>
        <w:pStyle w:val="af5"/>
        <w:rPr>
          <w:sz w:val="18"/>
          <w:szCs w:val="18"/>
          <w:lang w:val="el-GR"/>
        </w:rPr>
      </w:pPr>
      <w:r w:rsidRPr="00A26AB9">
        <w:rPr>
          <w:rStyle w:val="00"/>
          <w:sz w:val="18"/>
          <w:szCs w:val="18"/>
        </w:rPr>
        <w:footnoteRef/>
      </w:r>
      <w:r>
        <w:rPr>
          <w:sz w:val="18"/>
          <w:szCs w:val="18"/>
          <w:lang w:val="el-GR"/>
        </w:rPr>
        <w:tab/>
      </w:r>
      <w:r w:rsidRPr="00A26AB9">
        <w:rPr>
          <w:sz w:val="18"/>
          <w:szCs w:val="18"/>
          <w:lang w:val="el-GR"/>
        </w:rPr>
        <w:t xml:space="preserve">Βλ. Δ.Ε.Ε. απόφαση της 19.6.2019, </w:t>
      </w:r>
      <w:r w:rsidRPr="00A26AB9">
        <w:rPr>
          <w:sz w:val="18"/>
          <w:szCs w:val="18"/>
        </w:rPr>
        <w:t>Meca</w:t>
      </w:r>
      <w:r w:rsidRPr="00A26AB9">
        <w:rPr>
          <w:sz w:val="18"/>
          <w:szCs w:val="18"/>
          <w:lang w:val="el-GR"/>
        </w:rPr>
        <w:t xml:space="preserve">, </w:t>
      </w:r>
      <w:r w:rsidRPr="00A26AB9">
        <w:rPr>
          <w:sz w:val="18"/>
          <w:szCs w:val="18"/>
        </w:rPr>
        <w:t>C</w:t>
      </w:r>
      <w:r w:rsidRPr="00A26AB9">
        <w:rPr>
          <w:sz w:val="18"/>
          <w:szCs w:val="18"/>
          <w:lang w:val="el-GR"/>
        </w:rPr>
        <w:t xml:space="preserve">-41/18, </w:t>
      </w:r>
      <w:r w:rsidRPr="00A26AB9">
        <w:rPr>
          <w:sz w:val="18"/>
          <w:szCs w:val="18"/>
        </w:rPr>
        <w:t>EU</w:t>
      </w:r>
      <w:r w:rsidRPr="00A26AB9">
        <w:rPr>
          <w:sz w:val="18"/>
          <w:szCs w:val="18"/>
          <w:lang w:val="el-GR"/>
        </w:rPr>
        <w:t>:</w:t>
      </w:r>
      <w:r w:rsidRPr="00A26AB9">
        <w:rPr>
          <w:sz w:val="18"/>
          <w:szCs w:val="18"/>
        </w:rPr>
        <w:t>C</w:t>
      </w:r>
      <w:r w:rsidRPr="00A26AB9">
        <w:rPr>
          <w:sz w:val="18"/>
          <w:szCs w:val="18"/>
          <w:lang w:val="el-GR"/>
        </w:rPr>
        <w:t>:2019:507, σκ. 28</w:t>
      </w:r>
      <w:r>
        <w:rPr>
          <w:sz w:val="18"/>
          <w:szCs w:val="18"/>
          <w:lang w:val="el-GR"/>
        </w:rPr>
        <w:t>.</w:t>
      </w:r>
    </w:p>
  </w:footnote>
  <w:footnote w:id="56">
    <w:p w14:paraId="0551EA76" w14:textId="77777777" w:rsidR="00F17861" w:rsidRPr="00E14C02" w:rsidRDefault="00F17861" w:rsidP="00DA18CF">
      <w:pPr>
        <w:pStyle w:val="af5"/>
        <w:rPr>
          <w:lang w:val="el-GR"/>
        </w:rPr>
      </w:pPr>
      <w:r w:rsidRPr="00A26AB9">
        <w:rPr>
          <w:rStyle w:val="00"/>
          <w:sz w:val="18"/>
          <w:szCs w:val="18"/>
        </w:rPr>
        <w:footnoteRef/>
      </w:r>
      <w:r>
        <w:rPr>
          <w:sz w:val="18"/>
          <w:szCs w:val="18"/>
          <w:lang w:val="el-GR"/>
        </w:rPr>
        <w:tab/>
      </w:r>
      <w:r w:rsidRPr="00A26AB9">
        <w:rPr>
          <w:sz w:val="18"/>
          <w:szCs w:val="18"/>
          <w:lang w:val="el-GR"/>
        </w:rPr>
        <w:t>Βλ. ενδεικτικά ΣτΕ 754/2020, 753/2020 (Δ Τμήμα).</w:t>
      </w:r>
      <w:r w:rsidRPr="00E14C02">
        <w:rPr>
          <w:lang w:val="el-GR"/>
        </w:rPr>
        <w:t xml:space="preserve"> </w:t>
      </w:r>
    </w:p>
  </w:footnote>
  <w:footnote w:id="57">
    <w:p w14:paraId="329C6EC2" w14:textId="77777777" w:rsidR="00F17861" w:rsidRPr="0080584A" w:rsidRDefault="00F17861" w:rsidP="00DA18CF">
      <w:pPr>
        <w:pStyle w:val="af5"/>
        <w:rPr>
          <w:sz w:val="18"/>
          <w:szCs w:val="18"/>
          <w:lang w:val="el-GR"/>
        </w:rPr>
      </w:pPr>
      <w:r w:rsidRPr="0080584A">
        <w:rPr>
          <w:rStyle w:val="00"/>
          <w:sz w:val="18"/>
          <w:szCs w:val="18"/>
        </w:rPr>
        <w:footnoteRef/>
      </w:r>
      <w:r w:rsidRPr="0080584A">
        <w:rPr>
          <w:sz w:val="18"/>
          <w:szCs w:val="18"/>
          <w:lang w:val="el-GR"/>
        </w:rPr>
        <w:tab/>
      </w:r>
      <w:r>
        <w:rPr>
          <w:sz w:val="18"/>
          <w:szCs w:val="18"/>
          <w:lang w:val="el-GR"/>
        </w:rPr>
        <w:t>Άρθρο 79 π</w:t>
      </w:r>
      <w:r w:rsidRPr="0080584A">
        <w:rPr>
          <w:sz w:val="18"/>
          <w:szCs w:val="18"/>
          <w:lang w:val="el-GR"/>
        </w:rPr>
        <w:t>αρ. 1 του ν. 4412/2016, όπως τροποποιήθηκε με την παρ. 5 του άρθρου 235 του ν. 4635/2019.</w:t>
      </w:r>
    </w:p>
  </w:footnote>
  <w:footnote w:id="58">
    <w:p w14:paraId="3651E3AA" w14:textId="77777777" w:rsidR="00F17861" w:rsidRPr="0080584A" w:rsidRDefault="00F17861" w:rsidP="00DA18CF">
      <w:pPr>
        <w:pStyle w:val="af5"/>
        <w:rPr>
          <w:sz w:val="18"/>
          <w:szCs w:val="18"/>
          <w:lang w:val="el-GR"/>
        </w:rPr>
      </w:pPr>
      <w:r w:rsidRPr="0080584A">
        <w:rPr>
          <w:rStyle w:val="00"/>
          <w:sz w:val="18"/>
          <w:szCs w:val="18"/>
        </w:rPr>
        <w:footnoteRef/>
      </w:r>
      <w:r w:rsidRPr="0080584A">
        <w:rPr>
          <w:sz w:val="18"/>
          <w:szCs w:val="18"/>
          <w:lang w:val="el-GR"/>
        </w:rPr>
        <w:tab/>
      </w:r>
      <w:r>
        <w:rPr>
          <w:sz w:val="18"/>
          <w:szCs w:val="18"/>
          <w:lang w:val="el-GR"/>
        </w:rPr>
        <w:t>Π</w:t>
      </w:r>
      <w:r w:rsidRPr="00252CE7">
        <w:rPr>
          <w:sz w:val="18"/>
          <w:szCs w:val="18"/>
          <w:lang w:val="el-GR"/>
        </w:rPr>
        <w:t xml:space="preserve">αρ. 2 Α του </w:t>
      </w:r>
      <w:r>
        <w:rPr>
          <w:sz w:val="18"/>
          <w:szCs w:val="18"/>
          <w:lang w:val="el-GR"/>
        </w:rPr>
        <w:t>ά</w:t>
      </w:r>
      <w:r w:rsidRPr="00252CE7">
        <w:rPr>
          <w:sz w:val="18"/>
          <w:szCs w:val="18"/>
          <w:lang w:val="el-GR"/>
        </w:rPr>
        <w:t>ρθρο</w:t>
      </w:r>
      <w:r>
        <w:rPr>
          <w:sz w:val="18"/>
          <w:szCs w:val="18"/>
          <w:lang w:val="el-GR"/>
        </w:rPr>
        <w:t>υ</w:t>
      </w:r>
      <w:r w:rsidRPr="00252CE7">
        <w:rPr>
          <w:sz w:val="18"/>
          <w:szCs w:val="18"/>
          <w:lang w:val="el-GR"/>
        </w:rPr>
        <w:t xml:space="preserve"> 73, σε συνδυασμό με την παρ. 8 του άρθρου 79 του ν. 4412/2016.</w:t>
      </w:r>
    </w:p>
  </w:footnote>
  <w:footnote w:id="59">
    <w:p w14:paraId="7E97CCC4" w14:textId="77777777" w:rsidR="00F17861" w:rsidRPr="0080584A" w:rsidRDefault="00F17861" w:rsidP="00DA18CF">
      <w:pPr>
        <w:pStyle w:val="foothanging"/>
        <w:rPr>
          <w:lang w:val="el-GR"/>
        </w:rPr>
      </w:pPr>
      <w:r w:rsidRPr="0080584A">
        <w:rPr>
          <w:rStyle w:val="a4"/>
          <w:sz w:val="18"/>
        </w:rPr>
        <w:footnoteRef/>
      </w:r>
      <w:r w:rsidRPr="0080584A">
        <w:rPr>
          <w:lang w:val="el-GR"/>
        </w:rPr>
        <w:tab/>
      </w:r>
      <w:r>
        <w:rPr>
          <w:lang w:val="el-GR"/>
        </w:rPr>
        <w:t>Άρθρο</w:t>
      </w:r>
      <w:r w:rsidRPr="0080584A">
        <w:rPr>
          <w:lang w:val="el-GR"/>
        </w:rPr>
        <w:t xml:space="preserve"> 80 ν. 4412/2016</w:t>
      </w:r>
      <w:r>
        <w:rPr>
          <w:lang w:val="el-GR"/>
        </w:rPr>
        <w:t>.</w:t>
      </w:r>
      <w:r w:rsidRPr="0080584A">
        <w:rPr>
          <w:lang w:val="el-GR"/>
        </w:rPr>
        <w:t xml:space="preserve"> Επισημαίνεται, περαιτέρω ότι η </w:t>
      </w:r>
      <w:r w:rsidRPr="0080584A">
        <w:rPr>
          <w:lang w:val="en-US"/>
        </w:rPr>
        <w:t>A</w:t>
      </w:r>
      <w:r w:rsidRPr="0080584A">
        <w:rPr>
          <w:lang w:val="el-GR"/>
        </w:rPr>
        <w:t>.</w:t>
      </w:r>
      <w:r w:rsidRPr="0080584A">
        <w:rPr>
          <w:lang w:val="en-US"/>
        </w:rPr>
        <w:t>A</w:t>
      </w:r>
      <w:r w:rsidRPr="0080584A">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0">
    <w:p w14:paraId="20977D81" w14:textId="77777777" w:rsidR="00F17861" w:rsidRPr="0080584A" w:rsidRDefault="00F17861" w:rsidP="00DA18CF">
      <w:pPr>
        <w:pStyle w:val="af5"/>
        <w:rPr>
          <w:sz w:val="18"/>
          <w:szCs w:val="18"/>
          <w:lang w:val="el-GR"/>
        </w:rPr>
      </w:pPr>
      <w:r w:rsidRPr="0080584A">
        <w:rPr>
          <w:rStyle w:val="a8"/>
          <w:sz w:val="18"/>
          <w:szCs w:val="18"/>
        </w:rPr>
        <w:footnoteRef/>
      </w:r>
      <w:r w:rsidRPr="0080584A">
        <w:rPr>
          <w:sz w:val="18"/>
          <w:szCs w:val="18"/>
          <w:lang w:val="el-GR"/>
        </w:rPr>
        <w:tab/>
      </w:r>
      <w:r>
        <w:rPr>
          <w:sz w:val="18"/>
          <w:szCs w:val="18"/>
          <w:lang w:val="el-GR"/>
        </w:rPr>
        <w:t>Ά</w:t>
      </w:r>
      <w:r w:rsidRPr="0080584A">
        <w:rPr>
          <w:sz w:val="18"/>
          <w:szCs w:val="18"/>
          <w:lang w:val="el-GR"/>
        </w:rPr>
        <w:t>ρθρο 79 παρ. 6 ν. 4412/2016.</w:t>
      </w:r>
    </w:p>
  </w:footnote>
  <w:footnote w:id="61">
    <w:p w14:paraId="6EB692E8" w14:textId="77777777" w:rsidR="00F17861" w:rsidRPr="0093029E" w:rsidRDefault="00F17861" w:rsidP="00DA18CF">
      <w:pPr>
        <w:pStyle w:val="af5"/>
        <w:rPr>
          <w:sz w:val="18"/>
          <w:szCs w:val="18"/>
          <w:lang w:val="el-GR"/>
        </w:rPr>
      </w:pPr>
      <w:r w:rsidRPr="0093029E">
        <w:rPr>
          <w:rStyle w:val="a8"/>
          <w:sz w:val="18"/>
          <w:szCs w:val="18"/>
        </w:rPr>
        <w:footnoteRef/>
      </w:r>
      <w:r w:rsidRPr="0093029E">
        <w:rPr>
          <w:sz w:val="18"/>
          <w:szCs w:val="18"/>
          <w:lang w:val="el-GR"/>
        </w:rPr>
        <w:tab/>
        <w:t>Εφόσον η αναθέτουσα αρχή την επιλέξει ως λόγο αποκλεισμού.</w:t>
      </w:r>
    </w:p>
  </w:footnote>
  <w:footnote w:id="62">
    <w:p w14:paraId="6D2EAE56" w14:textId="77777777" w:rsidR="00F17861" w:rsidRPr="00A15249" w:rsidRDefault="00F17861" w:rsidP="00DA18CF">
      <w:pPr>
        <w:pStyle w:val="af5"/>
        <w:rPr>
          <w:lang w:val="el-GR"/>
        </w:rPr>
      </w:pPr>
      <w:r>
        <w:rPr>
          <w:rStyle w:val="ab"/>
        </w:rPr>
        <w:footnoteRef/>
      </w:r>
      <w:r>
        <w:rPr>
          <w:lang w:val="el-GR"/>
        </w:rPr>
        <w:tab/>
      </w:r>
      <w:r w:rsidRPr="007A3AFF">
        <w:rPr>
          <w:sz w:val="18"/>
          <w:szCs w:val="18"/>
          <w:lang w:val="el-GR"/>
        </w:rPr>
        <w:t>Άρθρο 74 παρ. 4 ν. 4412/2016.</w:t>
      </w:r>
      <w:r>
        <w:rPr>
          <w:sz w:val="18"/>
          <w:szCs w:val="18"/>
          <w:lang w:val="el-GR"/>
        </w:rPr>
        <w:t xml:space="preserve"> </w:t>
      </w:r>
    </w:p>
  </w:footnote>
  <w:footnote w:id="63">
    <w:p w14:paraId="32E3145A" w14:textId="77777777" w:rsidR="00F17861" w:rsidRPr="0093029E" w:rsidRDefault="00F17861" w:rsidP="00DA18CF">
      <w:pPr>
        <w:pStyle w:val="foothanging"/>
        <w:rPr>
          <w:lang w:val="el-GR"/>
        </w:rPr>
      </w:pPr>
      <w:r w:rsidRPr="0093029E">
        <w:rPr>
          <w:rStyle w:val="a4"/>
          <w:sz w:val="18"/>
        </w:rPr>
        <w:footnoteRef/>
      </w:r>
      <w:r w:rsidRPr="0093029E">
        <w:rPr>
          <w:lang w:val="el-GR"/>
        </w:rPr>
        <w:tab/>
        <w:t xml:space="preserve">Πρβλ. Παράρτημα </w:t>
      </w:r>
      <w:r w:rsidRPr="0093029E">
        <w:t>XI</w:t>
      </w:r>
      <w:r w:rsidRPr="0093029E">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4">
    <w:p w14:paraId="4C9084F4" w14:textId="77777777" w:rsidR="00F17861" w:rsidRPr="00F83F34" w:rsidRDefault="00F17861" w:rsidP="00DA18CF">
      <w:pPr>
        <w:pStyle w:val="foothanging"/>
        <w:rPr>
          <w:lang w:val="el-GR"/>
        </w:rPr>
      </w:pPr>
      <w:r w:rsidRPr="0093029E">
        <w:rPr>
          <w:rStyle w:val="a4"/>
          <w:sz w:val="18"/>
        </w:rPr>
        <w:footnoteRef/>
      </w:r>
      <w:r w:rsidRPr="0093029E">
        <w:rPr>
          <w:lang w:val="el-GR"/>
        </w:rPr>
        <w:tab/>
        <w:t xml:space="preserve">Συμπληρώνεται από την Α.Α. με ένα ή περισσότερα από τα δικαιολογητικά που αναφέρονται στο Μέρος </w:t>
      </w:r>
      <w:r w:rsidRPr="0093029E">
        <w:t>I</w:t>
      </w:r>
      <w:r w:rsidRPr="0093029E">
        <w:rPr>
          <w:lang w:val="el-GR"/>
        </w:rPr>
        <w:t xml:space="preserve"> του Παραρτήματος </w:t>
      </w:r>
      <w:r w:rsidRPr="0093029E">
        <w:t>XII</w:t>
      </w:r>
      <w:r w:rsidRPr="0093029E">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65">
    <w:p w14:paraId="5F4970B0" w14:textId="77777777" w:rsidR="00F17861" w:rsidRPr="000E2918" w:rsidRDefault="00F17861" w:rsidP="00DA18CF">
      <w:pPr>
        <w:pStyle w:val="af5"/>
        <w:rPr>
          <w:sz w:val="18"/>
          <w:szCs w:val="18"/>
          <w:lang w:val="el-GR"/>
        </w:rPr>
      </w:pPr>
      <w:r w:rsidRPr="000E2918">
        <w:rPr>
          <w:rStyle w:val="a8"/>
          <w:sz w:val="18"/>
          <w:szCs w:val="18"/>
        </w:rPr>
        <w:footnoteRef/>
      </w:r>
      <w:r w:rsidRPr="000E2918">
        <w:rPr>
          <w:sz w:val="18"/>
          <w:szCs w:val="18"/>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r>
        <w:rPr>
          <w:sz w:val="18"/>
          <w:szCs w:val="18"/>
          <w:lang w:val="el-GR"/>
        </w:rPr>
        <w:t>.</w:t>
      </w:r>
    </w:p>
  </w:footnote>
  <w:footnote w:id="66">
    <w:p w14:paraId="1F74E6EE" w14:textId="77777777" w:rsidR="00F17861" w:rsidRDefault="00F17861" w:rsidP="00DA18CF">
      <w:pPr>
        <w:pStyle w:val="af5"/>
        <w:rPr>
          <w:sz w:val="18"/>
          <w:szCs w:val="18"/>
          <w:lang w:val="el-GR"/>
        </w:rPr>
      </w:pPr>
      <w:r w:rsidRPr="00BE3DDB">
        <w:rPr>
          <w:rStyle w:val="00"/>
          <w:sz w:val="18"/>
          <w:szCs w:val="18"/>
        </w:rPr>
        <w:footnoteRef/>
      </w:r>
      <w:r w:rsidRPr="00BE3DDB">
        <w:rPr>
          <w:sz w:val="18"/>
          <w:szCs w:val="18"/>
          <w:lang w:val="el-GR"/>
        </w:rPr>
        <w:t xml:space="preserve"> </w:t>
      </w:r>
      <w:r>
        <w:rPr>
          <w:sz w:val="18"/>
          <w:szCs w:val="18"/>
          <w:lang w:val="el-GR"/>
        </w:rPr>
        <w:tab/>
      </w:r>
      <w:r w:rsidRPr="00BE3DDB">
        <w:rPr>
          <w:sz w:val="18"/>
          <w:szCs w:val="18"/>
          <w:lang w:val="el-GR"/>
        </w:rPr>
        <w:t xml:space="preserve">Σύμφωνα με το άρθρο 86 ν. 4635/2019 στο ΓΕΜΗ εγγράφονται υποχρεωτικά </w:t>
      </w:r>
    </w:p>
    <w:p w14:paraId="62CC0DE1" w14:textId="77777777" w:rsidR="00F17861" w:rsidRDefault="00F17861" w:rsidP="00DA18CF">
      <w:pPr>
        <w:pStyle w:val="af5"/>
        <w:ind w:firstLine="0"/>
        <w:rPr>
          <w:sz w:val="18"/>
          <w:szCs w:val="18"/>
          <w:lang w:val="el-GR"/>
        </w:rPr>
      </w:pPr>
      <w:r w:rsidRPr="00BE3DDB">
        <w:rPr>
          <w:sz w:val="18"/>
          <w:szCs w:val="18"/>
          <w:lang w:val="el-GR"/>
        </w:rPr>
        <w:t>α. η Ανώνυμη Εταιρεία που προβλέπεται στον ν. 4548/2018 (Α` 104),</w:t>
      </w:r>
    </w:p>
    <w:p w14:paraId="493D4D46" w14:textId="77777777" w:rsidR="00F17861" w:rsidRPr="00BE3DDB" w:rsidRDefault="00F17861" w:rsidP="00DA18CF">
      <w:pPr>
        <w:pStyle w:val="af5"/>
        <w:ind w:firstLine="0"/>
        <w:rPr>
          <w:sz w:val="18"/>
          <w:szCs w:val="18"/>
          <w:lang w:val="el-GR"/>
        </w:rPr>
      </w:pPr>
      <w:r w:rsidRPr="00BE3DDB">
        <w:rPr>
          <w:sz w:val="18"/>
          <w:szCs w:val="18"/>
          <w:lang w:val="el-GR"/>
        </w:rPr>
        <w:t>β. η Εταιρεία Περιορισμένης Ευθύνης που προβλέπεται στον ν. 3190/1955 (Α` 91),</w:t>
      </w:r>
    </w:p>
    <w:p w14:paraId="4FCA5CC8" w14:textId="77777777" w:rsidR="00F17861" w:rsidRPr="00BE3DDB" w:rsidRDefault="00F17861" w:rsidP="00DA18CF">
      <w:pPr>
        <w:pStyle w:val="af5"/>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γ. η Ιδιωτική Κεφαλαιουχική Εταιρεία που προβλέπεται στον ν. 4072/2012 (Α` 86),</w:t>
      </w:r>
    </w:p>
    <w:p w14:paraId="21564325" w14:textId="77777777" w:rsidR="00F17861" w:rsidRPr="00273F86" w:rsidRDefault="00F17861" w:rsidP="00DA18CF">
      <w:pPr>
        <w:pStyle w:val="af5"/>
        <w:ind w:left="426" w:hanging="426"/>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δ. η Ομόρρυθμη και Ετερόρρυθμη (απλή ή κατά μετοχές) Εταιρεία που προβλέπονται στον ν. 4072/2012 (Α` 86), καθώς και οι ομόρρυθμοι εταίροι αυτών,</w:t>
      </w:r>
    </w:p>
    <w:p w14:paraId="055A97CB" w14:textId="77777777" w:rsidR="00F17861" w:rsidRPr="00BE3DDB" w:rsidRDefault="00F17861" w:rsidP="00DA18CF">
      <w:pPr>
        <w:pStyle w:val="af5"/>
        <w:ind w:firstLine="0"/>
        <w:rPr>
          <w:sz w:val="18"/>
          <w:szCs w:val="18"/>
          <w:lang w:val="el-GR"/>
        </w:rPr>
      </w:pPr>
      <w:r w:rsidRPr="00BE3DDB">
        <w:rPr>
          <w:sz w:val="18"/>
          <w:szCs w:val="18"/>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14:paraId="7F7E06CE" w14:textId="77777777" w:rsidR="00F17861" w:rsidRPr="00BE3DDB" w:rsidRDefault="00F17861" w:rsidP="00DA18CF">
      <w:pPr>
        <w:pStyle w:val="af5"/>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στ. η Κοιν.Σ.ΕΠ. που συστήνεται κατά τον ν. 4430/2016 (Α` 205) και</w:t>
      </w:r>
    </w:p>
    <w:p w14:paraId="20D818A8" w14:textId="77777777" w:rsidR="00F17861" w:rsidRPr="00BE3DDB" w:rsidRDefault="00F17861" w:rsidP="00DA18CF">
      <w:pPr>
        <w:pStyle w:val="af5"/>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ζ. η Κοι.Σ.Π.Ε. που συστήνεται κατά τον ν. 2716/1999 (Α` 96),</w:t>
      </w:r>
    </w:p>
    <w:p w14:paraId="1D369669" w14:textId="77777777" w:rsidR="00F17861" w:rsidRPr="00BE3DDB" w:rsidRDefault="00F17861" w:rsidP="00DA18CF">
      <w:pPr>
        <w:pStyle w:val="af5"/>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η. η Αστική Εταιρεία με οικονομικό σκοπό (άρθρο 784 ΑΚ και 270 του ν. 4072/2012),</w:t>
      </w:r>
    </w:p>
    <w:p w14:paraId="52350885" w14:textId="77777777" w:rsidR="00F17861" w:rsidRPr="00BE3DDB" w:rsidRDefault="00F17861" w:rsidP="00DA18CF">
      <w:pPr>
        <w:pStyle w:val="af5"/>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 xml:space="preserve">θ. ο Ευρωπαϊκός Όμιλος Οικονομικού Σκοπού που προβλέπεται από τον Κανονισμό 2137/1985/ΕΟΚ (ΕΕΕΚ </w:t>
      </w:r>
      <w:r w:rsidRPr="00BE3DDB">
        <w:rPr>
          <w:sz w:val="18"/>
          <w:szCs w:val="18"/>
        </w:rPr>
        <w:t>L</w:t>
      </w:r>
      <w:r w:rsidRPr="00BE3DDB">
        <w:rPr>
          <w:sz w:val="18"/>
          <w:szCs w:val="18"/>
          <w:lang w:val="el-GR"/>
        </w:rPr>
        <w:t xml:space="preserve">. 199, διορθωτικό </w:t>
      </w:r>
      <w:r w:rsidRPr="00BE3DDB">
        <w:rPr>
          <w:sz w:val="18"/>
          <w:szCs w:val="18"/>
        </w:rPr>
        <w:t>L</w:t>
      </w:r>
      <w:r w:rsidRPr="00BE3DDB">
        <w:rPr>
          <w:sz w:val="18"/>
          <w:szCs w:val="18"/>
          <w:lang w:val="el-GR"/>
        </w:rPr>
        <w:t>. 247) και έχει την έδρα του στην ημεδαπή,</w:t>
      </w:r>
    </w:p>
    <w:p w14:paraId="5794B001" w14:textId="77777777" w:rsidR="00F17861" w:rsidRPr="00BE3DDB" w:rsidRDefault="00F17861" w:rsidP="00DA18CF">
      <w:pPr>
        <w:pStyle w:val="af5"/>
        <w:ind w:firstLine="0"/>
        <w:rPr>
          <w:sz w:val="18"/>
          <w:szCs w:val="18"/>
          <w:lang w:val="el-GR"/>
        </w:rPr>
      </w:pPr>
      <w:r w:rsidRPr="00BE3DDB">
        <w:rPr>
          <w:sz w:val="18"/>
          <w:szCs w:val="18"/>
          <w:lang w:val="el-GR"/>
        </w:rPr>
        <w:t xml:space="preserve">ι. η Ευρωπαϊκή Εταιρεία που προβλέπεται στον Κανονισμό 2157/2001/ΕΚ (ΕΕΕΚ </w:t>
      </w:r>
      <w:r w:rsidRPr="00BE3DDB">
        <w:rPr>
          <w:sz w:val="18"/>
          <w:szCs w:val="18"/>
        </w:rPr>
        <w:t>L</w:t>
      </w:r>
      <w:r w:rsidRPr="00BE3DDB">
        <w:rPr>
          <w:sz w:val="18"/>
          <w:szCs w:val="18"/>
          <w:lang w:val="el-GR"/>
        </w:rPr>
        <w:t>. 294) και έχει την έδρα της στην ημεδαπή,</w:t>
      </w:r>
    </w:p>
    <w:p w14:paraId="7E310075" w14:textId="77777777" w:rsidR="00F17861" w:rsidRPr="00BE3DDB" w:rsidRDefault="00F17861" w:rsidP="00DA18CF">
      <w:pPr>
        <w:pStyle w:val="af5"/>
        <w:ind w:firstLine="0"/>
        <w:rPr>
          <w:sz w:val="18"/>
          <w:szCs w:val="18"/>
          <w:lang w:val="el-GR"/>
        </w:rPr>
      </w:pPr>
      <w:r w:rsidRPr="00BE3DDB">
        <w:rPr>
          <w:sz w:val="18"/>
          <w:szCs w:val="18"/>
          <w:lang w:val="el-GR"/>
        </w:rPr>
        <w:t xml:space="preserve">ια. η Ευρωπαϊκή Συνεταιριστική Εταιρεία που προβλέπεται στον Κανονισμό 1435/2003/ΕΚ (ΕΕΕΚ </w:t>
      </w:r>
      <w:r w:rsidRPr="00BE3DDB">
        <w:rPr>
          <w:sz w:val="18"/>
          <w:szCs w:val="18"/>
        </w:rPr>
        <w:t>L</w:t>
      </w:r>
      <w:r w:rsidRPr="00BE3DDB">
        <w:rPr>
          <w:sz w:val="18"/>
          <w:szCs w:val="18"/>
          <w:lang w:val="el-GR"/>
        </w:rPr>
        <w:t>. 207) και έχει την έδρα της στην ημεδαπή,</w:t>
      </w:r>
    </w:p>
    <w:p w14:paraId="38EB9080" w14:textId="77777777" w:rsidR="00F17861" w:rsidRPr="00BE3DDB" w:rsidRDefault="00F17861" w:rsidP="00DA18CF">
      <w:pPr>
        <w:pStyle w:val="af5"/>
        <w:ind w:firstLine="0"/>
        <w:rPr>
          <w:sz w:val="18"/>
          <w:szCs w:val="18"/>
          <w:lang w:val="el-GR"/>
        </w:rPr>
      </w:pPr>
      <w:r w:rsidRPr="00BE3DDB">
        <w:rPr>
          <w:sz w:val="18"/>
          <w:szCs w:val="18"/>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rsidRPr="00BE3DDB">
        <w:rPr>
          <w:sz w:val="18"/>
          <w:szCs w:val="18"/>
        </w:rPr>
        <w:t>L</w:t>
      </w:r>
      <w:r w:rsidRPr="00BE3DDB">
        <w:rPr>
          <w:sz w:val="18"/>
          <w:szCs w:val="18"/>
          <w:lang w:val="el-GR"/>
        </w:rPr>
        <w:t xml:space="preserve"> 169/30.6.2017) και έχουν έδρα σε κράτος - μέλος της Ευρωπαϊκής Ένωσης (Ε.Ε.),</w:t>
      </w:r>
    </w:p>
    <w:p w14:paraId="40134C0D" w14:textId="77777777" w:rsidR="00F17861" w:rsidRPr="00BE3DDB" w:rsidRDefault="00F17861" w:rsidP="00DA18CF">
      <w:pPr>
        <w:pStyle w:val="af5"/>
        <w:ind w:firstLine="0"/>
        <w:rPr>
          <w:sz w:val="18"/>
          <w:szCs w:val="18"/>
          <w:lang w:val="el-GR"/>
        </w:rPr>
      </w:pPr>
      <w:r w:rsidRPr="00BE3DDB">
        <w:rPr>
          <w:sz w:val="18"/>
          <w:szCs w:val="18"/>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3F59687D" w14:textId="77777777" w:rsidR="00F17861" w:rsidRPr="00BE3DDB" w:rsidRDefault="00F17861" w:rsidP="00DA18CF">
      <w:pPr>
        <w:pStyle w:val="af5"/>
        <w:ind w:firstLine="0"/>
        <w:rPr>
          <w:sz w:val="18"/>
          <w:szCs w:val="18"/>
          <w:lang w:val="el-GR"/>
        </w:rPr>
      </w:pPr>
      <w:r>
        <w:rPr>
          <w:sz w:val="18"/>
          <w:szCs w:val="18"/>
          <w:lang w:val="el-GR"/>
        </w:rPr>
        <w:t>ι</w:t>
      </w:r>
      <w:r w:rsidRPr="00BE3DDB">
        <w:rPr>
          <w:sz w:val="18"/>
          <w:szCs w:val="18"/>
          <w:lang w:val="el-GR"/>
        </w:rPr>
        <w:t>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640A4E1D" w14:textId="77777777" w:rsidR="00F17861" w:rsidRPr="00BD65F6" w:rsidRDefault="00F17861" w:rsidP="00DA18CF">
      <w:pPr>
        <w:pStyle w:val="af5"/>
        <w:ind w:firstLine="0"/>
        <w:rPr>
          <w:lang w:val="el-GR"/>
        </w:rPr>
      </w:pPr>
      <w:r w:rsidRPr="00BE3DDB">
        <w:rPr>
          <w:sz w:val="18"/>
          <w:szCs w:val="18"/>
          <w:lang w:val="el-GR"/>
        </w:rPr>
        <w:t>ιε. η Κοινοπραξία που καταχωρίζεται σύμφωνα με το άρθρο 293 παράγραφος 3 του ν. 4072/2012</w:t>
      </w:r>
    </w:p>
  </w:footnote>
  <w:footnote w:id="67">
    <w:p w14:paraId="7A638C0B" w14:textId="77777777" w:rsidR="00F17861" w:rsidRPr="00BE3DDB" w:rsidRDefault="00F17861" w:rsidP="00DA18CF">
      <w:pPr>
        <w:pStyle w:val="af5"/>
        <w:rPr>
          <w:sz w:val="18"/>
          <w:szCs w:val="18"/>
          <w:lang w:val="el-GR"/>
        </w:rPr>
      </w:pPr>
      <w:r w:rsidRPr="00BE3DDB">
        <w:rPr>
          <w:rStyle w:val="00"/>
          <w:sz w:val="18"/>
          <w:szCs w:val="18"/>
        </w:rPr>
        <w:footnoteRef/>
      </w:r>
      <w:r w:rsidRPr="00BE3DDB">
        <w:rPr>
          <w:sz w:val="18"/>
          <w:szCs w:val="18"/>
          <w:lang w:val="el-GR"/>
        </w:rPr>
        <w:t xml:space="preserve"> </w:t>
      </w:r>
      <w:r>
        <w:rPr>
          <w:sz w:val="18"/>
          <w:szCs w:val="18"/>
          <w:lang w:val="el-GR"/>
        </w:rPr>
        <w:tab/>
      </w:r>
      <w:r w:rsidRPr="00BE3DDB">
        <w:rPr>
          <w:sz w:val="18"/>
          <w:szCs w:val="18"/>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58007635" w14:textId="77777777" w:rsidR="00F17861" w:rsidRPr="006F0E81" w:rsidRDefault="00F17861" w:rsidP="00DA18CF">
      <w:pPr>
        <w:pStyle w:val="af5"/>
        <w:rPr>
          <w:lang w:val="el-GR"/>
        </w:rPr>
      </w:pPr>
      <w:r w:rsidRPr="00BE3DDB">
        <w:rPr>
          <w:sz w:val="18"/>
          <w:szCs w:val="18"/>
          <w:lang w:val="el-GR"/>
        </w:rPr>
        <w:t xml:space="preserve">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w:t>
      </w:r>
      <w:r>
        <w:rPr>
          <w:sz w:val="18"/>
          <w:szCs w:val="18"/>
          <w:lang w:val="el-GR"/>
        </w:rPr>
        <w:t>τους.</w:t>
      </w:r>
    </w:p>
  </w:footnote>
  <w:footnote w:id="68">
    <w:p w14:paraId="24C3C4F8" w14:textId="77777777" w:rsidR="00F17861" w:rsidRPr="00BE3DDB" w:rsidRDefault="00F17861" w:rsidP="00DA18CF">
      <w:pPr>
        <w:pStyle w:val="foothanging"/>
        <w:rPr>
          <w:lang w:val="el-GR"/>
        </w:rPr>
      </w:pPr>
      <w:r w:rsidRPr="00BE3DDB">
        <w:rPr>
          <w:rStyle w:val="a4"/>
          <w:sz w:val="18"/>
        </w:rPr>
        <w:footnoteRef/>
      </w:r>
      <w:r w:rsidRPr="00BE3DDB">
        <w:rPr>
          <w:lang w:val="el-GR"/>
        </w:rPr>
        <w:tab/>
      </w:r>
      <w:r>
        <w:rPr>
          <w:lang w:val="el-GR"/>
        </w:rPr>
        <w:t>Ά</w:t>
      </w:r>
      <w:r w:rsidRPr="00BE3DDB">
        <w:rPr>
          <w:lang w:val="el-GR"/>
        </w:rPr>
        <w:t xml:space="preserve">ρθρο 83 ν. 4412/2016. </w:t>
      </w:r>
    </w:p>
  </w:footnote>
  <w:footnote w:id="69">
    <w:p w14:paraId="05681F49" w14:textId="77777777" w:rsidR="00F17861" w:rsidRPr="00ED454F" w:rsidRDefault="00F17861" w:rsidP="00DA18CF">
      <w:pPr>
        <w:pStyle w:val="af5"/>
        <w:rPr>
          <w:sz w:val="18"/>
          <w:szCs w:val="18"/>
          <w:lang w:val="el-GR"/>
        </w:rPr>
      </w:pPr>
      <w:r w:rsidRPr="00ED454F">
        <w:rPr>
          <w:rStyle w:val="a4"/>
          <w:sz w:val="18"/>
          <w:szCs w:val="18"/>
        </w:rPr>
        <w:footnoteRef/>
      </w:r>
      <w:r w:rsidRPr="00ED454F">
        <w:rPr>
          <w:rStyle w:val="a4"/>
          <w:sz w:val="18"/>
          <w:szCs w:val="18"/>
          <w:lang w:val="el-GR"/>
        </w:rPr>
        <w:tab/>
      </w:r>
      <w:r>
        <w:rPr>
          <w:rStyle w:val="a4"/>
          <w:sz w:val="18"/>
          <w:szCs w:val="18"/>
          <w:lang w:val="el-GR"/>
        </w:rPr>
        <w:t>Ά</w:t>
      </w:r>
      <w:r w:rsidRPr="00ED454F">
        <w:rPr>
          <w:rStyle w:val="a4"/>
          <w:sz w:val="18"/>
          <w:szCs w:val="18"/>
          <w:lang w:val="el-GR"/>
        </w:rPr>
        <w:t xml:space="preserve">ρθρο 86 </w:t>
      </w:r>
      <w:r>
        <w:rPr>
          <w:rStyle w:val="a4"/>
          <w:sz w:val="18"/>
          <w:szCs w:val="18"/>
          <w:lang w:val="el-GR"/>
        </w:rPr>
        <w:t xml:space="preserve">Ν. 4412/2016 </w:t>
      </w:r>
      <w:r w:rsidRPr="00ED454F">
        <w:rPr>
          <w:rStyle w:val="a4"/>
          <w:sz w:val="18"/>
          <w:szCs w:val="18"/>
          <w:lang w:val="el-GR"/>
        </w:rPr>
        <w:t xml:space="preserve">και τυποποιημένο έντυπο 2 Παραρτήματος </w:t>
      </w:r>
      <w:r w:rsidRPr="00ED454F">
        <w:rPr>
          <w:rStyle w:val="a4"/>
          <w:sz w:val="18"/>
          <w:szCs w:val="18"/>
        </w:rPr>
        <w:t>II</w:t>
      </w:r>
      <w:r w:rsidRPr="00ED454F">
        <w:rPr>
          <w:rStyle w:val="a4"/>
          <w:sz w:val="18"/>
          <w:szCs w:val="18"/>
          <w:lang w:val="el-GR"/>
        </w:rPr>
        <w:t xml:space="preserve"> (Προκήρυξη σύμβασης) παρ. </w:t>
      </w:r>
      <w:r w:rsidRPr="00ED454F">
        <w:rPr>
          <w:rStyle w:val="a4"/>
          <w:sz w:val="18"/>
          <w:szCs w:val="18"/>
        </w:rPr>
        <w:t>II</w:t>
      </w:r>
      <w:r w:rsidRPr="00ED454F">
        <w:rPr>
          <w:rStyle w:val="a4"/>
          <w:sz w:val="18"/>
          <w:szCs w:val="18"/>
          <w:lang w:val="el-GR"/>
        </w:rPr>
        <w:t>.2.5 Εκτελεστικού Κανονισμού (ΕΕ) 2015/1986 της Επιτροπής (</w:t>
      </w:r>
      <w:r w:rsidRPr="00ED454F">
        <w:rPr>
          <w:rStyle w:val="a4"/>
          <w:sz w:val="18"/>
          <w:szCs w:val="18"/>
        </w:rPr>
        <w:t>L</w:t>
      </w:r>
      <w:r w:rsidRPr="00ED454F">
        <w:rPr>
          <w:rStyle w:val="a4"/>
          <w:sz w:val="18"/>
          <w:szCs w:val="18"/>
          <w:lang w:val="el-GR"/>
        </w:rPr>
        <w:t xml:space="preserve"> 296).</w:t>
      </w:r>
    </w:p>
  </w:footnote>
  <w:footnote w:id="70">
    <w:p w14:paraId="0684E80C" w14:textId="77777777" w:rsidR="00F17861" w:rsidRPr="00ED454F" w:rsidRDefault="00F17861" w:rsidP="00DA18CF">
      <w:pPr>
        <w:pStyle w:val="foothanging"/>
        <w:rPr>
          <w:lang w:val="el-GR"/>
        </w:rPr>
      </w:pPr>
      <w:r w:rsidRPr="00ED454F">
        <w:rPr>
          <w:rStyle w:val="a4"/>
          <w:sz w:val="18"/>
        </w:rPr>
        <w:footnoteRef/>
      </w:r>
      <w:r w:rsidRPr="00ED454F">
        <w:rPr>
          <w:lang w:val="el-GR"/>
        </w:rPr>
        <w:tab/>
        <w:t>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w:t>
      </w:r>
      <w:r>
        <w:rPr>
          <w:lang w:val="el-GR"/>
        </w:rPr>
        <w:t>.</w:t>
      </w:r>
      <w:r w:rsidRPr="00ED454F">
        <w:rPr>
          <w:lang w:val="el-GR"/>
        </w:rPr>
        <w:t xml:space="preserve"> </w:t>
      </w:r>
    </w:p>
  </w:footnote>
  <w:footnote w:id="71">
    <w:p w14:paraId="33C6D480" w14:textId="77777777" w:rsidR="00F17861" w:rsidRPr="005F58AB" w:rsidRDefault="00F17861" w:rsidP="00DA18CF">
      <w:pPr>
        <w:pStyle w:val="foothanging"/>
        <w:rPr>
          <w:lang w:val="el-GR"/>
        </w:rPr>
      </w:pPr>
      <w:r w:rsidRPr="005F58AB">
        <w:rPr>
          <w:rStyle w:val="a4"/>
          <w:sz w:val="18"/>
        </w:rPr>
        <w:footnoteRef/>
      </w:r>
      <w:r w:rsidRPr="005F58AB">
        <w:rPr>
          <w:lang w:val="el-GR"/>
        </w:rPr>
        <w:tab/>
        <w:t>Εάν η τιμή είναι το μοναδικό κριτήριο ανάθεσης η αξιολόγηση γίνεται μόνο βάσει αυτής.</w:t>
      </w:r>
    </w:p>
  </w:footnote>
  <w:footnote w:id="72">
    <w:p w14:paraId="6DD2F88E" w14:textId="77777777" w:rsidR="00F17861" w:rsidRPr="008D14C4" w:rsidRDefault="00F17861" w:rsidP="00DA18CF">
      <w:pPr>
        <w:pStyle w:val="foothanging"/>
        <w:rPr>
          <w:lang w:val="el-GR"/>
        </w:rPr>
      </w:pPr>
      <w:r w:rsidRPr="00CC75F7">
        <w:rPr>
          <w:rStyle w:val="a4"/>
          <w:sz w:val="18"/>
        </w:rPr>
        <w:footnoteRef/>
      </w:r>
      <w:r w:rsidRPr="008D14C4">
        <w:rPr>
          <w:lang w:val="el-GR"/>
        </w:rPr>
        <w:tab/>
        <w:t xml:space="preserve">Άρθρο 39 παρ. 4 ν. 4412/2017. Στην περίπτωση αυτή οι συμβάσεις που βασίζονται στη συμφωνία-πλαίσιο δεν μπορούν σε καμία περίπτωση να συνεπάγονται ουσιώδεις τροποποιήσεις στους όρους της συμφωνίας-πλαίσιο. </w:t>
      </w:r>
    </w:p>
  </w:footnote>
  <w:footnote w:id="73">
    <w:p w14:paraId="5196596B" w14:textId="77777777" w:rsidR="00F17861" w:rsidRPr="008D14C4" w:rsidRDefault="00F17861" w:rsidP="00DA18CF">
      <w:pPr>
        <w:pStyle w:val="foothanging"/>
        <w:rPr>
          <w:lang w:val="el-GR"/>
        </w:rPr>
      </w:pPr>
      <w:r w:rsidRPr="00CC75F7">
        <w:rPr>
          <w:rStyle w:val="a4"/>
          <w:sz w:val="18"/>
        </w:rPr>
        <w:footnoteRef/>
      </w:r>
      <w:r w:rsidRPr="008D14C4">
        <w:rPr>
          <w:lang w:val="el-GR"/>
        </w:rPr>
        <w:tab/>
        <w:t xml:space="preserve">Π.χ. σε συμφωνία-πλαίσιο για την παροχή συμβουλευτικών υπηρεσιών στην οποία η ακριβής φύση των παρεχόμενων υπηρεσιών δεν είναι γνωστή εκ των προτέρων, τα συμβαλλόμενα μέρη στη συμφωνία-πλαίσιο μπορεί να επιθυμούν να συμφωνήσουν στη μεθοδολογία που θα εφαρμοστεί για ειδικότερες υπηρεσίες που θα προκύπτουν κάθε φορά.] </w:t>
      </w:r>
    </w:p>
  </w:footnote>
  <w:footnote w:id="74">
    <w:p w14:paraId="0FF14533" w14:textId="77777777" w:rsidR="00F17861" w:rsidRPr="00BD65F6" w:rsidRDefault="00F17861" w:rsidP="00DA18CF">
      <w:pPr>
        <w:pStyle w:val="af5"/>
        <w:rPr>
          <w:lang w:val="el-GR"/>
        </w:rPr>
      </w:pPr>
      <w:r>
        <w:rPr>
          <w:rStyle w:val="a8"/>
        </w:rPr>
        <w:footnoteRef/>
      </w:r>
      <w:r>
        <w:rPr>
          <w:lang w:val="el-GR"/>
        </w:rPr>
        <w:tab/>
        <w:t>Άρθρο 96, παρ. 7 του ν. 4412/2016.</w:t>
      </w:r>
    </w:p>
  </w:footnote>
  <w:footnote w:id="75">
    <w:p w14:paraId="35F87B83" w14:textId="77777777" w:rsidR="00F17861" w:rsidRPr="001E7B58" w:rsidRDefault="00F17861" w:rsidP="00DA18CF">
      <w:pPr>
        <w:pStyle w:val="af5"/>
        <w:rPr>
          <w:lang w:val="el-GR"/>
        </w:rPr>
      </w:pPr>
      <w:r>
        <w:rPr>
          <w:rStyle w:val="00"/>
        </w:rPr>
        <w:footnoteRef/>
      </w:r>
      <w:r w:rsidRPr="001E7B58">
        <w:rPr>
          <w:lang w:val="el-GR"/>
        </w:rPr>
        <w:t xml:space="preserve"> </w:t>
      </w:r>
      <w:r w:rsidRPr="001E7B58">
        <w:rPr>
          <w:lang w:val="el-GR"/>
        </w:rPr>
        <w:tab/>
      </w:r>
      <w:r w:rsidRPr="002D09B4">
        <w:rPr>
          <w:sz w:val="18"/>
          <w:szCs w:val="18"/>
          <w:lang w:val="el-GR"/>
        </w:rPr>
        <w:t>Άρθρο 15 της ΚΥΑ ΕΣΗΔΗΣ Προμήθειες και Υπηρεσίες</w:t>
      </w:r>
    </w:p>
  </w:footnote>
  <w:footnote w:id="76">
    <w:p w14:paraId="18A71D18" w14:textId="77777777" w:rsidR="00F17861" w:rsidRPr="00973B92" w:rsidRDefault="00F17861" w:rsidP="00DA18CF">
      <w:pPr>
        <w:pStyle w:val="foothanging"/>
        <w:rPr>
          <w:lang w:val="el-GR"/>
        </w:rPr>
      </w:pPr>
      <w:r w:rsidRPr="00973B92">
        <w:rPr>
          <w:rStyle w:val="a4"/>
          <w:sz w:val="18"/>
        </w:rPr>
        <w:footnoteRef/>
      </w:r>
      <w:r w:rsidRPr="00973B92">
        <w:rPr>
          <w:lang w:val="el-GR"/>
        </w:rPr>
        <w:tab/>
      </w:r>
      <w:r>
        <w:rPr>
          <w:lang w:val="el-GR"/>
        </w:rPr>
        <w:t>Ά</w:t>
      </w:r>
      <w:r w:rsidRPr="00973B92">
        <w:rPr>
          <w:lang w:val="el-GR"/>
        </w:rPr>
        <w:t>ρθρο 37 παρ. 4 του ν. 4412/2016</w:t>
      </w:r>
      <w:r>
        <w:rPr>
          <w:lang w:val="el-GR"/>
        </w:rPr>
        <w:t xml:space="preserve">  και άρθρο 4 παρ. 2 Κ.Υ.Α. ΕΣΗΔΗΣ Προμήθειες και Υπηρεσίες.</w:t>
      </w:r>
    </w:p>
  </w:footnote>
  <w:footnote w:id="77">
    <w:p w14:paraId="5E13E6A7" w14:textId="77777777" w:rsidR="00F17861" w:rsidRPr="006D2C22" w:rsidRDefault="00F17861" w:rsidP="00DA18CF">
      <w:pPr>
        <w:pStyle w:val="af5"/>
        <w:rPr>
          <w:sz w:val="18"/>
          <w:szCs w:val="18"/>
          <w:lang w:val="el-GR"/>
        </w:rPr>
      </w:pPr>
      <w:r w:rsidRPr="008015A7">
        <w:rPr>
          <w:rStyle w:val="00"/>
          <w:sz w:val="18"/>
          <w:szCs w:val="18"/>
        </w:rPr>
        <w:footnoteRef/>
      </w:r>
      <w:r>
        <w:rPr>
          <w:sz w:val="18"/>
          <w:szCs w:val="18"/>
          <w:lang w:val="el-GR"/>
        </w:rPr>
        <w:tab/>
        <w:t>Ά</w:t>
      </w:r>
      <w:r w:rsidRPr="008015A7">
        <w:rPr>
          <w:sz w:val="18"/>
          <w:szCs w:val="18"/>
          <w:lang w:val="el-GR"/>
        </w:rPr>
        <w:t>ρθρο 13 παρ. 1.4 και 1.5 της Κ.Υ.Α. ΕΣΗΔΗΣ Προμήθειες και Υπηρεσίες.</w:t>
      </w:r>
    </w:p>
  </w:footnote>
  <w:footnote w:id="78">
    <w:p w14:paraId="3C8472B4" w14:textId="77777777" w:rsidR="00F17861" w:rsidRPr="00FF4298" w:rsidRDefault="00F17861" w:rsidP="00DA18CF">
      <w:pPr>
        <w:pStyle w:val="af5"/>
        <w:rPr>
          <w:lang w:val="el-GR"/>
        </w:rPr>
      </w:pPr>
      <w:r w:rsidRPr="00353379">
        <w:rPr>
          <w:rStyle w:val="00"/>
          <w:sz w:val="18"/>
          <w:szCs w:val="18"/>
        </w:rPr>
        <w:footnoteRef/>
      </w:r>
      <w:r>
        <w:rPr>
          <w:sz w:val="18"/>
          <w:szCs w:val="18"/>
          <w:lang w:val="el-GR"/>
        </w:rPr>
        <w:tab/>
      </w:r>
      <w:r w:rsidRPr="00353379">
        <w:rPr>
          <w:sz w:val="18"/>
          <w:szCs w:val="18"/>
          <w:lang w:val="el-GR"/>
        </w:rPr>
        <w:t>Βλ</w:t>
      </w:r>
      <w:r>
        <w:rPr>
          <w:sz w:val="18"/>
          <w:szCs w:val="18"/>
          <w:lang w:val="el-GR"/>
        </w:rPr>
        <w:t xml:space="preserve">. </w:t>
      </w:r>
      <w:r w:rsidRPr="00353379">
        <w:rPr>
          <w:sz w:val="18"/>
          <w:szCs w:val="18"/>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79">
    <w:p w14:paraId="40313BA8" w14:textId="77777777" w:rsidR="00F17861" w:rsidRPr="00724361" w:rsidRDefault="00F17861" w:rsidP="00DA18CF">
      <w:pPr>
        <w:pStyle w:val="af5"/>
        <w:rPr>
          <w:sz w:val="18"/>
          <w:szCs w:val="18"/>
          <w:lang w:val="el-GR"/>
        </w:rPr>
      </w:pPr>
      <w:r w:rsidRPr="008015A7">
        <w:rPr>
          <w:rStyle w:val="00"/>
          <w:sz w:val="18"/>
          <w:szCs w:val="18"/>
        </w:rPr>
        <w:footnoteRef/>
      </w:r>
      <w:r w:rsidRPr="008015A7">
        <w:rPr>
          <w:sz w:val="18"/>
          <w:szCs w:val="18"/>
          <w:lang w:val="el-GR"/>
        </w:rPr>
        <w:tab/>
        <w:t>Ομοίως προβλέπεται και στην περίπτωση υποβολής αποδεικτικών στοιχείων σύμφωνα με το άρθρο 80 παρ. 13 του ν.4412/2016. Βλ. και άρθρο 13 παρ. 1.3.1 της Κ.Υ.Α. ΕΣΗΔΗΣ Προμήθειες και Υπηρεσίες.</w:t>
      </w:r>
      <w:r>
        <w:rPr>
          <w:sz w:val="18"/>
          <w:szCs w:val="18"/>
          <w:lang w:val="el-GR"/>
        </w:rPr>
        <w:t xml:space="preserve"> </w:t>
      </w:r>
      <w:r w:rsidRPr="00724361">
        <w:rPr>
          <w:sz w:val="18"/>
          <w:szCs w:val="18"/>
          <w:lang w:val="el-GR"/>
        </w:rPr>
        <w:t xml:space="preserve"> </w:t>
      </w:r>
    </w:p>
  </w:footnote>
  <w:footnote w:id="80">
    <w:p w14:paraId="3BCA74D2" w14:textId="77777777" w:rsidR="00F17861" w:rsidRPr="00724361" w:rsidRDefault="00F17861" w:rsidP="00DA18CF">
      <w:pPr>
        <w:pStyle w:val="af5"/>
        <w:rPr>
          <w:sz w:val="18"/>
          <w:szCs w:val="18"/>
          <w:lang w:val="el-GR"/>
        </w:rPr>
      </w:pPr>
      <w:r w:rsidRPr="00724361">
        <w:rPr>
          <w:rStyle w:val="00"/>
          <w:sz w:val="18"/>
          <w:szCs w:val="18"/>
        </w:rPr>
        <w:footnoteRef/>
      </w:r>
      <w:r>
        <w:rPr>
          <w:sz w:val="18"/>
          <w:szCs w:val="18"/>
          <w:lang w:val="el-GR"/>
        </w:rPr>
        <w:tab/>
      </w:r>
      <w:r w:rsidRPr="00724361">
        <w:rPr>
          <w:sz w:val="18"/>
          <w:szCs w:val="18"/>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81">
    <w:p w14:paraId="60F07F7E" w14:textId="77777777" w:rsidR="00F17861" w:rsidRPr="00A15AED" w:rsidRDefault="00F17861" w:rsidP="00DA18CF">
      <w:pPr>
        <w:pStyle w:val="af5"/>
        <w:rPr>
          <w:sz w:val="18"/>
          <w:szCs w:val="18"/>
          <w:lang w:val="el-GR"/>
        </w:rPr>
      </w:pPr>
      <w:r w:rsidRPr="00A15AED">
        <w:rPr>
          <w:rStyle w:val="ab"/>
          <w:sz w:val="18"/>
          <w:szCs w:val="18"/>
        </w:rPr>
        <w:footnoteRef/>
      </w:r>
      <w:r w:rsidRPr="00A15AED">
        <w:rPr>
          <w:sz w:val="18"/>
          <w:szCs w:val="18"/>
          <w:lang w:val="el-GR"/>
        </w:rPr>
        <w:t xml:space="preserve"> </w:t>
      </w:r>
      <w:r w:rsidRPr="00A15AED">
        <w:rPr>
          <w:sz w:val="18"/>
          <w:szCs w:val="18"/>
          <w:lang w:val="el-GR"/>
        </w:rPr>
        <w:tab/>
        <w:t xml:space="preserve">Ενδεικτικά συμβολαιογραφικές ένορκες βεβαιώσεις ή λοιπά συμβολαιογραφικά έγγραφα. </w:t>
      </w:r>
    </w:p>
  </w:footnote>
  <w:footnote w:id="82">
    <w:p w14:paraId="0557F180" w14:textId="77777777" w:rsidR="00F17861" w:rsidRPr="00703460" w:rsidRDefault="00F17861" w:rsidP="00DA18CF">
      <w:pPr>
        <w:pStyle w:val="af5"/>
        <w:rPr>
          <w:sz w:val="18"/>
          <w:szCs w:val="18"/>
          <w:lang w:val="el-GR"/>
        </w:rPr>
      </w:pPr>
      <w:r w:rsidRPr="00703460">
        <w:rPr>
          <w:rStyle w:val="00"/>
          <w:sz w:val="18"/>
          <w:szCs w:val="18"/>
        </w:rPr>
        <w:footnoteRef/>
      </w:r>
      <w:r w:rsidRPr="00703460">
        <w:rPr>
          <w:sz w:val="18"/>
          <w:szCs w:val="18"/>
          <w:lang w:val="el-GR"/>
        </w:rPr>
        <w:t xml:space="preserve"> </w:t>
      </w:r>
      <w:r>
        <w:rPr>
          <w:sz w:val="18"/>
          <w:szCs w:val="18"/>
          <w:lang w:val="el-GR"/>
        </w:rPr>
        <w:tab/>
      </w:r>
      <w:r w:rsidRPr="00703460">
        <w:rPr>
          <w:sz w:val="18"/>
          <w:szCs w:val="18"/>
          <w:lang w:val="el-GR"/>
        </w:rPr>
        <w:t>Άρθρο 13 παρ. 1.6 της Κ.Υ.Α. ΕΣΗΔΗΣ Προμήθειες και Υπηρεσίες</w:t>
      </w:r>
    </w:p>
  </w:footnote>
  <w:footnote w:id="83">
    <w:p w14:paraId="19D85E1F" w14:textId="77777777" w:rsidR="00F17861" w:rsidRPr="00724361" w:rsidRDefault="00F17861" w:rsidP="00DA18CF">
      <w:pPr>
        <w:pStyle w:val="foothanging"/>
        <w:rPr>
          <w:lang w:val="el-GR"/>
        </w:rPr>
      </w:pPr>
      <w:r w:rsidRPr="00724361">
        <w:rPr>
          <w:rStyle w:val="a4"/>
          <w:sz w:val="18"/>
        </w:rPr>
        <w:footnoteRef/>
      </w:r>
      <w:r w:rsidRPr="00724361">
        <w:rPr>
          <w:lang w:val="el-GR"/>
        </w:rPr>
        <w:tab/>
        <w:t>Βλ. άρθρο 93 του ν. 4412/2016</w:t>
      </w:r>
      <w:r>
        <w:rPr>
          <w:lang w:val="el-GR"/>
        </w:rPr>
        <w:t>.</w:t>
      </w:r>
      <w:r w:rsidRPr="00724361">
        <w:rPr>
          <w:lang w:val="el-GR"/>
        </w:rPr>
        <w:t xml:space="preserve"> </w:t>
      </w:r>
    </w:p>
  </w:footnote>
  <w:footnote w:id="84">
    <w:p w14:paraId="1C9F7B98" w14:textId="77777777" w:rsidR="00F17861" w:rsidRPr="00567B48" w:rsidRDefault="00F17861" w:rsidP="00DA18CF">
      <w:pPr>
        <w:pStyle w:val="foothanging"/>
        <w:rPr>
          <w:lang w:val="el-GR"/>
        </w:rPr>
      </w:pPr>
      <w:r w:rsidRPr="00567B48">
        <w:rPr>
          <w:rStyle w:val="a4"/>
          <w:sz w:val="18"/>
        </w:rPr>
        <w:footnoteRef/>
      </w:r>
      <w:r w:rsidRPr="00567B48">
        <w:rPr>
          <w:lang w:val="el-GR"/>
        </w:rPr>
        <w:tab/>
      </w:r>
      <w:r>
        <w:rPr>
          <w:lang w:val="el-GR"/>
        </w:rPr>
        <w:t>Ά</w:t>
      </w:r>
      <w:r w:rsidRPr="00567B48">
        <w:rPr>
          <w:lang w:val="el-GR"/>
        </w:rPr>
        <w:t>ρθρο 94 του ν. 4412/2016.</w:t>
      </w:r>
    </w:p>
  </w:footnote>
  <w:footnote w:id="85">
    <w:p w14:paraId="2D552FC4" w14:textId="77777777" w:rsidR="00F17861" w:rsidRPr="00567B48" w:rsidRDefault="00F17861" w:rsidP="00DA18CF">
      <w:pPr>
        <w:pStyle w:val="foothanging"/>
        <w:rPr>
          <w:lang w:val="el-GR"/>
        </w:rPr>
      </w:pPr>
      <w:r w:rsidRPr="00567B48">
        <w:rPr>
          <w:rStyle w:val="a4"/>
          <w:sz w:val="18"/>
        </w:rPr>
        <w:footnoteRef/>
      </w:r>
      <w:r w:rsidRPr="00567B48">
        <w:rPr>
          <w:lang w:val="el-GR"/>
        </w:rPr>
        <w:tab/>
        <w:t xml:space="preserve">Αυτά περιλαμβάνουν τα αποδεικτικά στοιχεία που τεκμηριώνουν την τεχνική καταλληλότητα των προσφερομένων ειδών </w:t>
      </w:r>
      <w:r>
        <w:rPr>
          <w:lang w:val="el-GR"/>
        </w:rPr>
        <w:t>,</w:t>
      </w:r>
      <w:r w:rsidRPr="00567B48">
        <w:rPr>
          <w:lang w:val="el-GR"/>
        </w:rPr>
        <w:t xml:space="preserve">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86">
    <w:p w14:paraId="381638DC" w14:textId="77777777" w:rsidR="00F17861" w:rsidRPr="00567B48" w:rsidRDefault="00F17861" w:rsidP="00DA18CF">
      <w:pPr>
        <w:pStyle w:val="af5"/>
        <w:rPr>
          <w:sz w:val="18"/>
          <w:szCs w:val="18"/>
          <w:lang w:val="el-GR"/>
        </w:rPr>
      </w:pPr>
      <w:r w:rsidRPr="00567B48">
        <w:rPr>
          <w:rStyle w:val="a8"/>
          <w:sz w:val="18"/>
          <w:szCs w:val="18"/>
        </w:rPr>
        <w:footnoteRef/>
      </w:r>
      <w:r w:rsidRPr="00567B48">
        <w:rPr>
          <w:sz w:val="18"/>
          <w:szCs w:val="18"/>
          <w:lang w:val="el-GR"/>
        </w:rPr>
        <w:tab/>
      </w:r>
      <w:r>
        <w:rPr>
          <w:sz w:val="18"/>
          <w:szCs w:val="18"/>
          <w:lang w:val="el-GR"/>
        </w:rPr>
        <w:t>Ά</w:t>
      </w:r>
      <w:r w:rsidRPr="00567B48">
        <w:rPr>
          <w:sz w:val="18"/>
          <w:szCs w:val="18"/>
          <w:lang w:val="el-GR"/>
        </w:rPr>
        <w:t>ρθρο 58 του ν. 4412/2016.</w:t>
      </w:r>
    </w:p>
  </w:footnote>
  <w:footnote w:id="87">
    <w:p w14:paraId="479034C6" w14:textId="77777777" w:rsidR="00F17861" w:rsidRPr="006D2C22" w:rsidRDefault="00F17861" w:rsidP="00DA18CF">
      <w:pPr>
        <w:pStyle w:val="af5"/>
        <w:rPr>
          <w:lang w:val="el-GR"/>
        </w:rPr>
      </w:pPr>
      <w:r>
        <w:rPr>
          <w:rStyle w:val="ab"/>
        </w:rPr>
        <w:footnoteRef/>
      </w:r>
      <w:r w:rsidRPr="00F66DF5">
        <w:rPr>
          <w:lang w:val="el-GR"/>
        </w:rPr>
        <w:t xml:space="preserve"> </w:t>
      </w:r>
      <w:r>
        <w:rPr>
          <w:lang w:val="el-GR"/>
        </w:rPr>
        <w:tab/>
      </w:r>
      <w:r w:rsidRPr="00F66DF5">
        <w:rPr>
          <w:sz w:val="18"/>
          <w:szCs w:val="18"/>
          <w:lang w:val="el-GR"/>
        </w:rPr>
        <w:t>Άρθρο 95 του ν. 4412/2016</w:t>
      </w:r>
      <w:r w:rsidRPr="006D2C22">
        <w:rPr>
          <w:sz w:val="18"/>
          <w:szCs w:val="18"/>
          <w:lang w:val="el-GR"/>
        </w:rPr>
        <w:t>.</w:t>
      </w:r>
    </w:p>
  </w:footnote>
  <w:footnote w:id="88">
    <w:p w14:paraId="02457C81" w14:textId="77777777" w:rsidR="00F17861" w:rsidRPr="00567B48" w:rsidRDefault="00F17861" w:rsidP="00DA18CF">
      <w:pPr>
        <w:pStyle w:val="foothanging"/>
        <w:rPr>
          <w:lang w:val="el-GR"/>
        </w:rPr>
      </w:pPr>
      <w:r w:rsidRPr="00567B48">
        <w:rPr>
          <w:rStyle w:val="a4"/>
          <w:sz w:val="18"/>
        </w:rPr>
        <w:footnoteRef/>
      </w:r>
      <w:r w:rsidRPr="00567B48">
        <w:rPr>
          <w:lang w:val="el-GR"/>
        </w:rPr>
        <w:tab/>
        <w:t>Εδώ θα πρέπει να καθορίζεται με σαφήνεια η σχετική μονάδα π.χ.  ανθρωποώρες κ.α.</w:t>
      </w:r>
    </w:p>
  </w:footnote>
  <w:footnote w:id="89">
    <w:p w14:paraId="3EC61BE8" w14:textId="77777777" w:rsidR="00F17861" w:rsidRPr="00317101" w:rsidRDefault="00F17861" w:rsidP="00DA18CF">
      <w:pPr>
        <w:pStyle w:val="foothanging"/>
        <w:rPr>
          <w:lang w:val="el-GR"/>
        </w:rPr>
      </w:pPr>
      <w:r w:rsidRPr="00414724">
        <w:rPr>
          <w:rStyle w:val="ab"/>
        </w:rPr>
        <w:footnoteRef/>
      </w:r>
      <w:r>
        <w:rPr>
          <w:lang w:val="el-GR"/>
        </w:rPr>
        <w:tab/>
      </w:r>
      <w:r w:rsidRPr="00346889">
        <w:rPr>
          <w:lang w:val="el-GR"/>
        </w:rPr>
        <w:t>Η Αναθέτουσα Αρχή δύναται να επιλέξει τον καθορισμό του προϋπολογισμού, με τιμή ανά είδος, τμήμα, ομάδα ειδών, ομάδα τμημάτων ή και συνολικά για όλη τη Συμφωνία-πλαίσιο. Σε κάθε περίπτωση, ο κατά τα ως άνω καθορισμός, θα πρέπει να προβλέπεται στην παρούσα.</w:t>
      </w:r>
    </w:p>
  </w:footnote>
  <w:footnote w:id="90">
    <w:p w14:paraId="51297238" w14:textId="77777777" w:rsidR="00F17861" w:rsidRPr="002B439B" w:rsidRDefault="00F17861" w:rsidP="00DA18CF">
      <w:pPr>
        <w:pStyle w:val="foothanging"/>
        <w:rPr>
          <w:lang w:val="el-GR"/>
        </w:rPr>
      </w:pPr>
      <w:r w:rsidRPr="002B439B">
        <w:rPr>
          <w:rStyle w:val="a4"/>
          <w:sz w:val="18"/>
        </w:rPr>
        <w:footnoteRef/>
      </w:r>
      <w:r w:rsidRPr="002B439B">
        <w:rPr>
          <w:lang w:val="el-GR"/>
        </w:rPr>
        <w:tab/>
      </w:r>
      <w:r>
        <w:rPr>
          <w:lang w:val="el-GR"/>
        </w:rPr>
        <w:t>Ά</w:t>
      </w:r>
      <w:r w:rsidRPr="002B439B">
        <w:rPr>
          <w:lang w:val="el-GR"/>
        </w:rPr>
        <w:t>ρθρο 97 ν. 4412/2016</w:t>
      </w:r>
      <w:r>
        <w:rPr>
          <w:lang w:val="el-GR"/>
        </w:rPr>
        <w:t>.</w:t>
      </w:r>
    </w:p>
  </w:footnote>
  <w:footnote w:id="91">
    <w:p w14:paraId="3E0F9E25" w14:textId="77777777" w:rsidR="00F17861" w:rsidRPr="00F83F34" w:rsidRDefault="00F17861" w:rsidP="00DA18CF">
      <w:pPr>
        <w:pStyle w:val="foothanging"/>
        <w:rPr>
          <w:lang w:val="el-GR"/>
        </w:rPr>
      </w:pPr>
      <w:r w:rsidRPr="002B439B">
        <w:rPr>
          <w:rStyle w:val="a4"/>
          <w:sz w:val="18"/>
        </w:rPr>
        <w:footnoteRef/>
      </w:r>
      <w:r w:rsidRPr="002B439B">
        <w:rPr>
          <w:lang w:val="el-GR"/>
        </w:rPr>
        <w:tab/>
        <w:t>Άρθρο 91 του ν. 4412/2016.</w:t>
      </w:r>
    </w:p>
  </w:footnote>
  <w:footnote w:id="92">
    <w:p w14:paraId="7832B613" w14:textId="77777777" w:rsidR="00F17861" w:rsidRPr="007A66F2" w:rsidRDefault="00F17861" w:rsidP="00DA18CF">
      <w:pPr>
        <w:pStyle w:val="foothanging"/>
        <w:rPr>
          <w:lang w:val="el-GR"/>
        </w:rPr>
      </w:pPr>
      <w:r w:rsidRPr="007A66F2">
        <w:rPr>
          <w:rStyle w:val="a4"/>
          <w:sz w:val="18"/>
        </w:rPr>
        <w:footnoteRef/>
      </w:r>
      <w:r w:rsidRPr="007A66F2">
        <w:rPr>
          <w:lang w:val="el-GR"/>
        </w:rPr>
        <w:tab/>
      </w:r>
      <w:r>
        <w:rPr>
          <w:lang w:val="el-GR"/>
        </w:rPr>
        <w:t>’Ά</w:t>
      </w:r>
      <w:r w:rsidRPr="007A66F2">
        <w:rPr>
          <w:lang w:val="el-GR"/>
        </w:rPr>
        <w:t>ρθρα 92 έως 97,  άρθρο 100 καθώς και άρθρα 102 έως 104 του ν. 4412/16.</w:t>
      </w:r>
    </w:p>
  </w:footnote>
  <w:footnote w:id="93">
    <w:p w14:paraId="4C7FDF6D" w14:textId="77777777" w:rsidR="00F17861" w:rsidRPr="00D30200" w:rsidRDefault="00F17861" w:rsidP="00DA18CF">
      <w:pPr>
        <w:pStyle w:val="foothanging"/>
        <w:rPr>
          <w:strike/>
          <w:lang w:val="el-GR"/>
        </w:rPr>
      </w:pPr>
      <w:r w:rsidRPr="007A66F2">
        <w:rPr>
          <w:rStyle w:val="a4"/>
          <w:sz w:val="18"/>
        </w:rPr>
        <w:footnoteRef/>
      </w:r>
      <w:r w:rsidRPr="007A66F2">
        <w:rPr>
          <w:lang w:val="el-GR"/>
        </w:rPr>
        <w:tab/>
      </w:r>
      <w:r>
        <w:rPr>
          <w:lang w:val="el-GR"/>
        </w:rPr>
        <w:t>Ά</w:t>
      </w:r>
      <w:r w:rsidRPr="007A66F2">
        <w:rPr>
          <w:lang w:val="el-GR"/>
        </w:rPr>
        <w:t xml:space="preserve">ρθρο 100 του ν. 4412/2016 και </w:t>
      </w:r>
      <w:r>
        <w:rPr>
          <w:lang w:val="el-GR"/>
        </w:rPr>
        <w:t xml:space="preserve">άρθρο 16 ΚΥΑ ΕΣΗΔΗΣ Προμήθειες και </w:t>
      </w:r>
      <w:r w:rsidRPr="004B639C">
        <w:rPr>
          <w:lang w:val="el-GR"/>
        </w:rPr>
        <w:t>Υπηρεσίες</w:t>
      </w:r>
      <w:r>
        <w:rPr>
          <w:lang w:val="el-GR"/>
        </w:rPr>
        <w:t>.</w:t>
      </w:r>
      <w:r w:rsidRPr="004B639C">
        <w:rPr>
          <w:lang w:val="el-GR"/>
        </w:rPr>
        <w:t xml:space="preserve">  </w:t>
      </w:r>
    </w:p>
  </w:footnote>
  <w:footnote w:id="94">
    <w:p w14:paraId="60AB416C" w14:textId="77777777" w:rsidR="00F17861" w:rsidRPr="007A66F2" w:rsidRDefault="00F17861" w:rsidP="00DA18CF">
      <w:pPr>
        <w:pStyle w:val="af5"/>
        <w:rPr>
          <w:sz w:val="18"/>
          <w:szCs w:val="18"/>
          <w:lang w:val="el-GR"/>
        </w:rPr>
      </w:pPr>
      <w:r w:rsidRPr="007A66F2">
        <w:rPr>
          <w:rStyle w:val="00"/>
          <w:sz w:val="18"/>
          <w:szCs w:val="18"/>
        </w:rPr>
        <w:footnoteRef/>
      </w:r>
      <w:r>
        <w:rPr>
          <w:sz w:val="18"/>
          <w:szCs w:val="18"/>
          <w:lang w:val="el-GR"/>
        </w:rPr>
        <w:tab/>
      </w:r>
      <w:r w:rsidRPr="007A66F2">
        <w:rPr>
          <w:sz w:val="18"/>
          <w:szCs w:val="18"/>
          <w:lang w:val="el-GR"/>
        </w:rPr>
        <w:t xml:space="preserve">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w:t>
      </w:r>
    </w:p>
  </w:footnote>
  <w:footnote w:id="95">
    <w:p w14:paraId="24F9AA7F" w14:textId="77777777" w:rsidR="00F17861" w:rsidRPr="00830755" w:rsidRDefault="00F17861" w:rsidP="00DA18CF">
      <w:pPr>
        <w:pStyle w:val="af5"/>
        <w:rPr>
          <w:lang w:val="el-GR"/>
        </w:rPr>
      </w:pPr>
      <w:r w:rsidRPr="007A66F2">
        <w:rPr>
          <w:rStyle w:val="00"/>
          <w:sz w:val="18"/>
          <w:szCs w:val="18"/>
        </w:rPr>
        <w:footnoteRef/>
      </w:r>
      <w:r>
        <w:rPr>
          <w:sz w:val="18"/>
          <w:szCs w:val="18"/>
          <w:lang w:val="el-GR"/>
        </w:rPr>
        <w:tab/>
      </w:r>
      <w:r w:rsidRPr="00D07C9D">
        <w:rPr>
          <w:sz w:val="18"/>
          <w:szCs w:val="18"/>
          <w:lang w:val="el-GR"/>
        </w:rPr>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w:t>
      </w:r>
      <w:r w:rsidRPr="009B1260">
        <w:rPr>
          <w:sz w:val="18"/>
          <w:szCs w:val="18"/>
          <w:lang w:val="el-GR"/>
        </w:rPr>
        <w:t>ανάθεσης</w:t>
      </w:r>
      <w:r w:rsidRPr="00F96204">
        <w:rPr>
          <w:sz w:val="18"/>
          <w:szCs w:val="18"/>
          <w:lang w:val="el-GR"/>
        </w:rPr>
        <w:t>.</w:t>
      </w:r>
      <w:r w:rsidRPr="007A66F2">
        <w:rPr>
          <w:sz w:val="18"/>
          <w:szCs w:val="18"/>
          <w:lang w:val="el-GR"/>
        </w:rPr>
        <w:t xml:space="preserve"> </w:t>
      </w:r>
    </w:p>
  </w:footnote>
  <w:footnote w:id="96">
    <w:p w14:paraId="190E90F2" w14:textId="77777777" w:rsidR="00F17861" w:rsidRPr="00E148C0" w:rsidRDefault="00F17861" w:rsidP="00DA18CF">
      <w:pPr>
        <w:pStyle w:val="af5"/>
        <w:rPr>
          <w:sz w:val="18"/>
          <w:szCs w:val="18"/>
          <w:lang w:val="el-GR"/>
        </w:rPr>
      </w:pPr>
      <w:r w:rsidRPr="00E148C0">
        <w:rPr>
          <w:rStyle w:val="00"/>
          <w:sz w:val="18"/>
          <w:szCs w:val="18"/>
        </w:rPr>
        <w:footnoteRef/>
      </w:r>
      <w:r w:rsidRPr="00E148C0">
        <w:rPr>
          <w:sz w:val="18"/>
          <w:szCs w:val="18"/>
          <w:lang w:val="el-GR"/>
        </w:rPr>
        <w:t xml:space="preserve"> </w:t>
      </w:r>
      <w:r w:rsidRPr="00E148C0">
        <w:rPr>
          <w:sz w:val="18"/>
          <w:szCs w:val="18"/>
          <w:lang w:val="el-GR"/>
        </w:rPr>
        <w:tab/>
        <w:t xml:space="preserve">Άρθρο 102, όπως αντικαταστάθηκε με  το άρθρο 42 του ν. 4782/2021. Πρβλ και  έκθεση συνεπειών ρυθμίσεων επί του ως άνω άρθρου 42 ν. 4781/2021 </w:t>
      </w:r>
    </w:p>
  </w:footnote>
  <w:footnote w:id="97">
    <w:p w14:paraId="5EDB6057" w14:textId="77777777" w:rsidR="00F17861" w:rsidRPr="009B1260" w:rsidRDefault="00F17861" w:rsidP="00554385">
      <w:pPr>
        <w:pStyle w:val="af5"/>
        <w:rPr>
          <w:sz w:val="18"/>
          <w:szCs w:val="18"/>
          <w:lang w:val="el-GR"/>
        </w:rPr>
      </w:pPr>
      <w:r w:rsidRPr="009B1260">
        <w:rPr>
          <w:rStyle w:val="00"/>
          <w:sz w:val="18"/>
          <w:szCs w:val="18"/>
        </w:rPr>
        <w:footnoteRef/>
      </w:r>
      <w:r w:rsidRPr="009B1260">
        <w:rPr>
          <w:sz w:val="18"/>
          <w:szCs w:val="18"/>
          <w:lang w:val="el-GR"/>
        </w:rPr>
        <w:t xml:space="preserve"> </w:t>
      </w:r>
      <w:r w:rsidRPr="009B1260">
        <w:rPr>
          <w:sz w:val="18"/>
          <w:szCs w:val="18"/>
          <w:lang w:val="el-GR"/>
        </w:rPr>
        <w:tab/>
        <w:t>Επισημαίνεται ότι στις γνωμοδοτικές αρμοδιότητες της Επιτροπής Διαγωνισμού ανήκει ο ουσιαστικός έλεγχος και η αξιολόγηση των προσφορών, συμπεριλαμβανομένου και του ζητήματος της απόρριψης προσφορών ως ασυνήθιστα χαμηλών. Πρβλ και απόφαση ΣτΕ ΕΑ 184/2020</w:t>
      </w:r>
    </w:p>
  </w:footnote>
  <w:footnote w:id="98">
    <w:p w14:paraId="210BCDF0" w14:textId="77777777" w:rsidR="00F17861" w:rsidRPr="00E148C0" w:rsidRDefault="00F17861" w:rsidP="00DA18CF">
      <w:pPr>
        <w:pStyle w:val="af5"/>
        <w:rPr>
          <w:sz w:val="18"/>
          <w:szCs w:val="18"/>
          <w:lang w:val="el-GR"/>
        </w:rPr>
      </w:pPr>
      <w:r w:rsidRPr="00E148C0">
        <w:rPr>
          <w:rStyle w:val="a8"/>
          <w:sz w:val="18"/>
          <w:szCs w:val="18"/>
        </w:rPr>
        <w:footnoteRef/>
      </w:r>
      <w:r w:rsidRPr="00E148C0">
        <w:rPr>
          <w:sz w:val="18"/>
          <w:szCs w:val="18"/>
          <w:lang w:val="el-GR"/>
        </w:rPr>
        <w:tab/>
      </w:r>
      <w:r>
        <w:rPr>
          <w:sz w:val="18"/>
          <w:szCs w:val="18"/>
          <w:lang w:val="el-GR"/>
        </w:rPr>
        <w:t>Ά</w:t>
      </w:r>
      <w:r w:rsidRPr="00E148C0">
        <w:rPr>
          <w:sz w:val="18"/>
          <w:szCs w:val="18"/>
          <w:lang w:val="el-GR"/>
        </w:rPr>
        <w:t>ρθρο 90 παρ. 1 του ν. 4412/2016.</w:t>
      </w:r>
    </w:p>
  </w:footnote>
  <w:footnote w:id="99">
    <w:p w14:paraId="5CE82BFB" w14:textId="77777777" w:rsidR="00F17861" w:rsidRPr="00E148C0" w:rsidRDefault="00F17861" w:rsidP="00DA18CF">
      <w:pPr>
        <w:pStyle w:val="af5"/>
        <w:rPr>
          <w:sz w:val="18"/>
          <w:szCs w:val="18"/>
          <w:lang w:val="el-GR"/>
        </w:rPr>
      </w:pPr>
      <w:r w:rsidRPr="00E148C0">
        <w:rPr>
          <w:rStyle w:val="a8"/>
          <w:sz w:val="18"/>
          <w:szCs w:val="18"/>
        </w:rPr>
        <w:footnoteRef/>
      </w:r>
      <w:r w:rsidRPr="00E148C0">
        <w:rPr>
          <w:sz w:val="18"/>
          <w:szCs w:val="18"/>
          <w:lang w:val="el-GR"/>
        </w:rPr>
        <w:tab/>
      </w:r>
      <w:r>
        <w:rPr>
          <w:sz w:val="18"/>
          <w:szCs w:val="18"/>
          <w:lang w:val="el-GR"/>
        </w:rPr>
        <w:t xml:space="preserve">Άρθρο </w:t>
      </w:r>
      <w:r w:rsidRPr="00E148C0">
        <w:rPr>
          <w:sz w:val="18"/>
          <w:szCs w:val="18"/>
          <w:lang w:val="el-GR"/>
        </w:rPr>
        <w:t>100</w:t>
      </w:r>
      <w:r>
        <w:rPr>
          <w:sz w:val="18"/>
          <w:szCs w:val="18"/>
          <w:lang w:val="el-GR"/>
        </w:rPr>
        <w:t xml:space="preserve"> παρ. 2 ν. 4412/216. </w:t>
      </w:r>
    </w:p>
  </w:footnote>
  <w:footnote w:id="100">
    <w:p w14:paraId="51EC1413" w14:textId="77777777" w:rsidR="00F17861" w:rsidRPr="002B4821" w:rsidRDefault="00F17861" w:rsidP="00DA18CF">
      <w:pPr>
        <w:pStyle w:val="foothanging"/>
        <w:rPr>
          <w:lang w:val="el-GR"/>
        </w:rPr>
      </w:pPr>
      <w:r w:rsidRPr="002B4821">
        <w:rPr>
          <w:rStyle w:val="a4"/>
          <w:sz w:val="18"/>
        </w:rPr>
        <w:footnoteRef/>
      </w:r>
      <w:r w:rsidRPr="002B4821">
        <w:rPr>
          <w:lang w:val="el-GR"/>
        </w:rPr>
        <w:tab/>
      </w:r>
      <w:r>
        <w:rPr>
          <w:lang w:val="el-GR"/>
        </w:rPr>
        <w:t>Ά</w:t>
      </w:r>
      <w:r w:rsidRPr="002B4821">
        <w:rPr>
          <w:lang w:val="el-GR"/>
        </w:rPr>
        <w:t>ρθρο 103 του ν. 4412/2016</w:t>
      </w:r>
      <w:r>
        <w:rPr>
          <w:lang w:val="el-GR"/>
        </w:rPr>
        <w:t>.</w:t>
      </w:r>
    </w:p>
  </w:footnote>
  <w:footnote w:id="101">
    <w:p w14:paraId="68CAF936" w14:textId="77777777" w:rsidR="00F17861" w:rsidRPr="009B1260" w:rsidRDefault="00F17861" w:rsidP="00DA18CF">
      <w:pPr>
        <w:pStyle w:val="af5"/>
        <w:rPr>
          <w:sz w:val="18"/>
          <w:szCs w:val="18"/>
          <w:lang w:val="el-GR"/>
        </w:rPr>
      </w:pPr>
      <w:r w:rsidRPr="004237B7">
        <w:rPr>
          <w:rStyle w:val="00"/>
          <w:sz w:val="18"/>
          <w:szCs w:val="18"/>
        </w:rPr>
        <w:footnoteRef/>
      </w:r>
      <w:r>
        <w:rPr>
          <w:sz w:val="18"/>
          <w:szCs w:val="18"/>
          <w:lang w:val="el-GR"/>
        </w:rPr>
        <w:tab/>
      </w:r>
      <w:r w:rsidRPr="004237B7">
        <w:rPr>
          <w:sz w:val="18"/>
          <w:szCs w:val="18"/>
          <w:lang w:val="el-GR"/>
        </w:rPr>
        <w:t xml:space="preserve">Πρβλ άρθρο </w:t>
      </w:r>
      <w:r w:rsidRPr="009B1260">
        <w:rPr>
          <w:sz w:val="18"/>
          <w:szCs w:val="18"/>
          <w:lang w:val="el-GR"/>
        </w:rPr>
        <w:t>17 ΚΥΑ ΕΣΗΔΗΣ Προμήθειες και Υπηρεσίες</w:t>
      </w:r>
    </w:p>
  </w:footnote>
  <w:footnote w:id="102">
    <w:p w14:paraId="4DC7846D" w14:textId="77777777" w:rsidR="00F17861" w:rsidRPr="005C4697" w:rsidRDefault="00F17861" w:rsidP="00DA18CF">
      <w:pPr>
        <w:pStyle w:val="af5"/>
        <w:rPr>
          <w:lang w:val="el-GR"/>
        </w:rPr>
      </w:pPr>
      <w:r>
        <w:rPr>
          <w:rStyle w:val="ab"/>
        </w:rPr>
        <w:footnoteRef/>
      </w:r>
      <w:r>
        <w:rPr>
          <w:lang w:val="el-GR"/>
        </w:rPr>
        <w:tab/>
        <w:t xml:space="preserve">Άρθρο 105 </w:t>
      </w:r>
      <w:r w:rsidRPr="005C4697">
        <w:rPr>
          <w:lang w:val="el-GR"/>
        </w:rPr>
        <w:t>του ν. 4412/2016</w:t>
      </w:r>
    </w:p>
  </w:footnote>
  <w:footnote w:id="103">
    <w:p w14:paraId="7A303471" w14:textId="77777777" w:rsidR="00F17861" w:rsidRPr="001101C6" w:rsidRDefault="00F17861" w:rsidP="00DA18CF">
      <w:pPr>
        <w:pStyle w:val="af5"/>
        <w:rPr>
          <w:lang w:val="el-GR"/>
        </w:rPr>
      </w:pPr>
      <w:r>
        <w:rPr>
          <w:rStyle w:val="ab"/>
        </w:rPr>
        <w:footnoteRef/>
      </w:r>
      <w:r>
        <w:rPr>
          <w:lang w:val="el-GR"/>
        </w:rPr>
        <w:t xml:space="preserve">    </w:t>
      </w:r>
      <w:r w:rsidRPr="001101C6">
        <w:rPr>
          <w:lang w:val="el-GR"/>
        </w:rPr>
        <w:t xml:space="preserve"> </w:t>
      </w:r>
      <w:r>
        <w:rPr>
          <w:sz w:val="18"/>
          <w:szCs w:val="18"/>
          <w:lang w:val="el-GR"/>
        </w:rPr>
        <w:t>Ά</w:t>
      </w:r>
      <w:r w:rsidRPr="00AB05A2">
        <w:rPr>
          <w:sz w:val="18"/>
          <w:szCs w:val="18"/>
          <w:lang w:val="el-GR"/>
        </w:rPr>
        <w:t>ρθρο 16 παρ. 3 ΚΥΑ ΕΣΗΔΗΣ Προμήθειες και Υπηρεσίες</w:t>
      </w:r>
    </w:p>
  </w:footnote>
  <w:footnote w:id="104">
    <w:p w14:paraId="2658D401" w14:textId="77777777" w:rsidR="00F17861" w:rsidRPr="00381D9F" w:rsidRDefault="00F17861" w:rsidP="00DA18CF">
      <w:pPr>
        <w:pStyle w:val="af5"/>
        <w:rPr>
          <w:sz w:val="18"/>
          <w:szCs w:val="18"/>
          <w:lang w:val="el-GR"/>
        </w:rPr>
      </w:pPr>
      <w:r w:rsidRPr="00AE4F07">
        <w:rPr>
          <w:rStyle w:val="a8"/>
          <w:sz w:val="18"/>
          <w:szCs w:val="18"/>
        </w:rPr>
        <w:footnoteRef/>
      </w:r>
      <w:r w:rsidRPr="00AE4F07">
        <w:rPr>
          <w:sz w:val="18"/>
          <w:szCs w:val="18"/>
          <w:lang w:val="el-GR"/>
        </w:rPr>
        <w:tab/>
      </w:r>
      <w:r>
        <w:rPr>
          <w:sz w:val="18"/>
          <w:szCs w:val="18"/>
          <w:lang w:val="el-GR"/>
        </w:rPr>
        <w:t>Ά</w:t>
      </w:r>
      <w:r w:rsidRPr="00AE4F07">
        <w:rPr>
          <w:sz w:val="18"/>
          <w:szCs w:val="18"/>
          <w:lang w:val="el-GR"/>
        </w:rPr>
        <w:t xml:space="preserve">ρθρο </w:t>
      </w:r>
      <w:r w:rsidRPr="00381D9F">
        <w:rPr>
          <w:sz w:val="18"/>
          <w:szCs w:val="18"/>
          <w:lang w:val="el-GR"/>
        </w:rPr>
        <w:t>100 παρ. 2 του ν. 4412/</w:t>
      </w:r>
      <w:r w:rsidRPr="003E1729">
        <w:rPr>
          <w:sz w:val="18"/>
          <w:szCs w:val="18"/>
          <w:lang w:val="el-GR"/>
        </w:rPr>
        <w:t>2016</w:t>
      </w:r>
      <w:r w:rsidRPr="00F96204">
        <w:rPr>
          <w:sz w:val="18"/>
          <w:szCs w:val="18"/>
          <w:lang w:val="el-GR"/>
        </w:rPr>
        <w:t>.</w:t>
      </w:r>
    </w:p>
  </w:footnote>
  <w:footnote w:id="105">
    <w:p w14:paraId="38C9F511" w14:textId="77777777" w:rsidR="00F17861" w:rsidRPr="002231CD" w:rsidRDefault="00F17861" w:rsidP="00DA18CF">
      <w:pPr>
        <w:pStyle w:val="af5"/>
        <w:rPr>
          <w:sz w:val="18"/>
          <w:szCs w:val="18"/>
          <w:lang w:val="el-GR"/>
        </w:rPr>
      </w:pPr>
      <w:r w:rsidRPr="002231CD">
        <w:rPr>
          <w:rStyle w:val="00"/>
          <w:sz w:val="18"/>
          <w:szCs w:val="18"/>
        </w:rPr>
        <w:footnoteRef/>
      </w:r>
      <w:r w:rsidRPr="009B1260">
        <w:rPr>
          <w:sz w:val="18"/>
          <w:szCs w:val="18"/>
          <w:lang w:val="el-GR"/>
        </w:rPr>
        <w:t xml:space="preserve"> </w:t>
      </w:r>
      <w:r w:rsidRPr="009B1260">
        <w:rPr>
          <w:sz w:val="18"/>
          <w:szCs w:val="18"/>
          <w:lang w:val="el-GR"/>
        </w:rPr>
        <w:tab/>
        <w:t>Σύμφωνα με τις διατάξεις της παρ. 9 του άρθρου 39 του ν. 4412/2016, οι συμφωνίες-πλαίσιο και οι εκτελεστικές αυτών συμβάσεις αποστέλλονται για προληπτικό έλεγχο στο Ελεγκτικό Συνέδριο, κατά τις οικείες διατάξεις.</w:t>
      </w:r>
      <w:r w:rsidRPr="002231CD">
        <w:rPr>
          <w:sz w:val="18"/>
          <w:szCs w:val="18"/>
          <w:lang w:val="el-GR"/>
        </w:rPr>
        <w:t>[…]</w:t>
      </w:r>
    </w:p>
  </w:footnote>
  <w:footnote w:id="106">
    <w:p w14:paraId="36CB6AB0" w14:textId="77777777" w:rsidR="00F17861" w:rsidRPr="009B1260" w:rsidRDefault="00F17861" w:rsidP="00DA18CF">
      <w:pPr>
        <w:pStyle w:val="af5"/>
        <w:rPr>
          <w:sz w:val="18"/>
          <w:szCs w:val="18"/>
          <w:lang w:val="el-GR"/>
        </w:rPr>
      </w:pPr>
      <w:r w:rsidRPr="002231CD">
        <w:rPr>
          <w:rStyle w:val="ab"/>
          <w:sz w:val="18"/>
          <w:szCs w:val="18"/>
        </w:rPr>
        <w:footnoteRef/>
      </w:r>
      <w:r w:rsidRPr="002231CD">
        <w:rPr>
          <w:sz w:val="18"/>
          <w:szCs w:val="18"/>
          <w:lang w:val="el-GR"/>
        </w:rPr>
        <w:tab/>
        <w:t xml:space="preserve">Σε συμβάσεις που ανατίθενται, σύμφωνα με την παρ. 4 και την περ. α' της παρ. 5 του άρθρου 39 και βασίζονται σε συμφωνία-πλαίσιο στη διαδικασία ανάθεσης της οποίας οι προσφορές υποβλήθηκαν με τη μορφή ηλεκτρονικών καταλόγων του άρθρου 35, και η εκτέλεσή της γίνεται με χρήση ηλεκτρονικών καταλόγων του άρθρου 35, οι συμβάσεις θεωρούνται συναφθείσες με την κοινοποίηση εντολής αγοράς, που ισοδυναμεί με απόφαση ανάθεσης, από την αναθέτουσα αρχή στον/στους ανάδοχο/ους. Στην περίπτωση αυτήν η εντολή αγοράς επέχει θέση εγγράφου συμφωνητικού με την έννοια του άρθρου 130 του ν. 4270/2014 Βλ. άρθρο 105 παρ. 6 ν. 4412/2016. </w:t>
      </w:r>
    </w:p>
  </w:footnote>
  <w:footnote w:id="107">
    <w:p w14:paraId="34C8AFCA" w14:textId="77777777" w:rsidR="00F17861" w:rsidRPr="008D4138" w:rsidRDefault="00F17861" w:rsidP="00DA18CF">
      <w:pPr>
        <w:pStyle w:val="af5"/>
        <w:rPr>
          <w:sz w:val="18"/>
          <w:szCs w:val="18"/>
          <w:lang w:val="el-GR"/>
        </w:rPr>
      </w:pPr>
      <w:r w:rsidRPr="008D4138">
        <w:rPr>
          <w:rStyle w:val="00"/>
          <w:sz w:val="18"/>
          <w:szCs w:val="18"/>
        </w:rPr>
        <w:footnoteRef/>
      </w:r>
      <w:r>
        <w:rPr>
          <w:sz w:val="18"/>
          <w:szCs w:val="18"/>
          <w:lang w:val="el-GR"/>
        </w:rPr>
        <w:tab/>
        <w:t>Ά</w:t>
      </w:r>
      <w:r w:rsidRPr="008D4138">
        <w:rPr>
          <w:sz w:val="18"/>
          <w:szCs w:val="18"/>
          <w:lang w:val="el-GR"/>
        </w:rPr>
        <w:t>ρθρο 360 παρ. 1 ν. 4412/2016 και 3 παρ. 1 π.δ. 39/2017.</w:t>
      </w:r>
    </w:p>
  </w:footnote>
  <w:footnote w:id="108">
    <w:p w14:paraId="120CA7A9" w14:textId="77777777" w:rsidR="00F17861" w:rsidRPr="008D4138" w:rsidRDefault="00F17861" w:rsidP="00DA18CF">
      <w:pPr>
        <w:pStyle w:val="af5"/>
        <w:rPr>
          <w:sz w:val="18"/>
          <w:szCs w:val="18"/>
          <w:lang w:val="el-GR"/>
        </w:rPr>
      </w:pPr>
      <w:r w:rsidRPr="008D4138">
        <w:rPr>
          <w:rStyle w:val="00"/>
          <w:sz w:val="18"/>
          <w:szCs w:val="18"/>
        </w:rPr>
        <w:footnoteRef/>
      </w:r>
      <w:r w:rsidRPr="008D4138">
        <w:rPr>
          <w:sz w:val="18"/>
          <w:szCs w:val="18"/>
          <w:lang w:val="el-GR"/>
        </w:rPr>
        <w:t xml:space="preserve"> </w:t>
      </w:r>
      <w:r>
        <w:rPr>
          <w:sz w:val="18"/>
          <w:szCs w:val="18"/>
          <w:lang w:val="el-GR"/>
        </w:rPr>
        <w:tab/>
        <w:t xml:space="preserve">Άρθρο </w:t>
      </w:r>
      <w:r w:rsidRPr="008D4138">
        <w:rPr>
          <w:sz w:val="18"/>
          <w:szCs w:val="18"/>
          <w:lang w:val="el-GR"/>
        </w:rPr>
        <w:t>361 του ν. 4412/2016 και 4 π.δ. 39/2017</w:t>
      </w:r>
      <w:r>
        <w:rPr>
          <w:sz w:val="18"/>
          <w:szCs w:val="18"/>
          <w:lang w:val="el-GR"/>
        </w:rPr>
        <w:t>.</w:t>
      </w:r>
    </w:p>
  </w:footnote>
  <w:footnote w:id="109">
    <w:p w14:paraId="0A88B89E" w14:textId="77777777" w:rsidR="00F17861" w:rsidRPr="00827575" w:rsidRDefault="00F17861" w:rsidP="00DA18CF">
      <w:pPr>
        <w:pStyle w:val="af5"/>
        <w:rPr>
          <w:lang w:val="el-GR"/>
        </w:rPr>
      </w:pPr>
      <w:r>
        <w:rPr>
          <w:rStyle w:val="ab"/>
        </w:rPr>
        <w:footnoteRef/>
      </w:r>
      <w:r w:rsidRPr="00827575">
        <w:rPr>
          <w:lang w:val="el-GR"/>
        </w:rPr>
        <w:t xml:space="preserve"> </w:t>
      </w:r>
      <w:r>
        <w:rPr>
          <w:lang w:val="el-GR"/>
        </w:rPr>
        <w:tab/>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10">
    <w:p w14:paraId="3A1F3E0B" w14:textId="77777777" w:rsidR="00F17861" w:rsidRPr="00522F53" w:rsidRDefault="00F17861" w:rsidP="00DA18CF">
      <w:pPr>
        <w:pStyle w:val="af6"/>
        <w:ind w:left="227" w:hanging="227"/>
        <w:rPr>
          <w:sz w:val="18"/>
          <w:lang w:val="el-GR"/>
        </w:rPr>
      </w:pPr>
      <w:r>
        <w:rPr>
          <w:rStyle w:val="ab"/>
        </w:rPr>
        <w:footnoteRef/>
      </w:r>
      <w:r w:rsidRPr="007C4E1D">
        <w:rPr>
          <w:lang w:val="el-GR"/>
        </w:rPr>
        <w:t xml:space="preserve"> </w:t>
      </w:r>
      <w:r w:rsidRPr="007C4E1D">
        <w:rPr>
          <w:sz w:val="18"/>
          <w:lang w:val="el-GR"/>
        </w:rPr>
        <w:t xml:space="preserve">Πρβλ. άρθρο 372 παρ. 3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α.α.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footnote>
  <w:footnote w:id="111">
    <w:p w14:paraId="5B9C121F" w14:textId="77777777" w:rsidR="00F17861" w:rsidRPr="007C4E1D" w:rsidRDefault="00F17861" w:rsidP="00DA18CF">
      <w:pPr>
        <w:pStyle w:val="af5"/>
        <w:rPr>
          <w:lang w:val="el-GR"/>
        </w:rPr>
      </w:pPr>
      <w:r>
        <w:rPr>
          <w:rStyle w:val="ab"/>
        </w:rPr>
        <w:footnoteRef/>
      </w:r>
      <w:r w:rsidRPr="007C4E1D">
        <w:rPr>
          <w:lang w:val="el-GR"/>
        </w:rPr>
        <w:t xml:space="preserve"> Πρβλ. άρθρο 372 παρ. 1 και 2 Ν. 4412/2016</w:t>
      </w:r>
      <w:r>
        <w:rPr>
          <w:lang w:val="el-GR"/>
        </w:rPr>
        <w:t>.</w:t>
      </w:r>
    </w:p>
  </w:footnote>
  <w:footnote w:id="112">
    <w:p w14:paraId="0D701F35" w14:textId="77777777" w:rsidR="00F17861" w:rsidRPr="00F40EF3" w:rsidRDefault="00F17861" w:rsidP="00DA18CF">
      <w:pPr>
        <w:pStyle w:val="af5"/>
        <w:rPr>
          <w:lang w:val="el-GR"/>
        </w:rPr>
      </w:pPr>
      <w:r>
        <w:rPr>
          <w:rStyle w:val="ab"/>
        </w:rPr>
        <w:footnoteRef/>
      </w:r>
      <w:r w:rsidRPr="00F40EF3">
        <w:rPr>
          <w:lang w:val="el-GR"/>
        </w:rPr>
        <w:t xml:space="preserve"> Πρβλ. άρθρο 372 παρ. 4 του ν. 4412/2016</w:t>
      </w:r>
      <w:r>
        <w:rPr>
          <w:lang w:val="el-GR"/>
        </w:rPr>
        <w:t>.</w:t>
      </w:r>
    </w:p>
  </w:footnote>
  <w:footnote w:id="113">
    <w:p w14:paraId="2169F5F8" w14:textId="77777777" w:rsidR="00F17861" w:rsidRPr="00F40EF3" w:rsidRDefault="00F17861" w:rsidP="00DA18CF">
      <w:pPr>
        <w:pStyle w:val="af5"/>
        <w:rPr>
          <w:lang w:val="el-GR"/>
        </w:rPr>
      </w:pPr>
      <w:r>
        <w:rPr>
          <w:rStyle w:val="ab"/>
        </w:rPr>
        <w:footnoteRef/>
      </w:r>
      <w:r w:rsidRPr="006A44BE">
        <w:rPr>
          <w:lang w:val="el-GR"/>
        </w:rPr>
        <w:t xml:space="preserve"> Πρβλ άρθρο 372 παρ. 6 του ν. 4412/2016.</w:t>
      </w:r>
    </w:p>
  </w:footnote>
  <w:footnote w:id="114">
    <w:p w14:paraId="790DEA08" w14:textId="77777777" w:rsidR="00F17861" w:rsidRPr="008B45FB" w:rsidRDefault="00F17861" w:rsidP="00DA18CF">
      <w:pPr>
        <w:pStyle w:val="af5"/>
        <w:rPr>
          <w:sz w:val="18"/>
          <w:szCs w:val="18"/>
          <w:lang w:val="el-GR"/>
        </w:rPr>
      </w:pPr>
      <w:r w:rsidRPr="008B45FB">
        <w:rPr>
          <w:rStyle w:val="00"/>
          <w:sz w:val="18"/>
          <w:szCs w:val="18"/>
        </w:rPr>
        <w:footnoteRef/>
      </w:r>
      <w:r w:rsidRPr="008B45FB">
        <w:rPr>
          <w:sz w:val="18"/>
          <w:szCs w:val="18"/>
          <w:lang w:val="el-GR"/>
        </w:rPr>
        <w:t xml:space="preserve"> </w:t>
      </w:r>
      <w:r>
        <w:rPr>
          <w:sz w:val="18"/>
          <w:szCs w:val="18"/>
          <w:lang w:val="el-GR"/>
        </w:rPr>
        <w:tab/>
      </w:r>
      <w:r w:rsidRPr="008B45FB">
        <w:rPr>
          <w:sz w:val="18"/>
          <w:szCs w:val="18"/>
          <w:lang w:val="el-GR"/>
        </w:rPr>
        <w:t xml:space="preserve">Εδάφιο έβδομο της παραγράφου 4 του άρθρου 72 ν. 4412/2016. </w:t>
      </w:r>
    </w:p>
    <w:p w14:paraId="25D824ED" w14:textId="77777777" w:rsidR="00F17861" w:rsidRPr="008B45FB" w:rsidRDefault="00F17861" w:rsidP="00DA18CF">
      <w:pPr>
        <w:pStyle w:val="af5"/>
        <w:rPr>
          <w:sz w:val="18"/>
          <w:szCs w:val="18"/>
          <w:lang w:val="el-GR"/>
        </w:rPr>
      </w:pPr>
    </w:p>
  </w:footnote>
  <w:footnote w:id="115">
    <w:p w14:paraId="700D60DA" w14:textId="77777777" w:rsidR="00F17861" w:rsidRPr="008B45FB" w:rsidRDefault="00F17861" w:rsidP="00DA18CF">
      <w:pPr>
        <w:pStyle w:val="foothanging"/>
        <w:rPr>
          <w:lang w:val="el-GR"/>
        </w:rPr>
      </w:pPr>
      <w:r w:rsidRPr="008B45FB">
        <w:rPr>
          <w:rStyle w:val="a4"/>
          <w:sz w:val="18"/>
        </w:rPr>
        <w:footnoteRef/>
      </w:r>
      <w:r w:rsidRPr="008B45FB">
        <w:rPr>
          <w:lang w:val="el-GR"/>
        </w:rPr>
        <w:tab/>
        <w:t xml:space="preserve">Εδάφιο έβδομο περίπτωσης (β) παραγράφου 4 άρθρου 72 ν. 4412/2016. </w:t>
      </w:r>
    </w:p>
  </w:footnote>
  <w:footnote w:id="116">
    <w:p w14:paraId="4C497358" w14:textId="77777777" w:rsidR="00F17861" w:rsidRPr="008B45FB" w:rsidRDefault="00F17861" w:rsidP="00DA18CF">
      <w:pPr>
        <w:pStyle w:val="af5"/>
        <w:rPr>
          <w:sz w:val="18"/>
          <w:szCs w:val="18"/>
          <w:lang w:val="el-GR"/>
        </w:rPr>
      </w:pPr>
      <w:r w:rsidRPr="008B45FB">
        <w:rPr>
          <w:rStyle w:val="00"/>
          <w:sz w:val="18"/>
          <w:szCs w:val="18"/>
        </w:rPr>
        <w:footnoteRef/>
      </w:r>
      <w:r>
        <w:rPr>
          <w:sz w:val="18"/>
          <w:szCs w:val="18"/>
          <w:lang w:val="el-GR"/>
        </w:rPr>
        <w:tab/>
        <w:t>Ά</w:t>
      </w:r>
      <w:r w:rsidRPr="008B45FB">
        <w:rPr>
          <w:sz w:val="18"/>
          <w:szCs w:val="18"/>
          <w:lang w:val="el-GR"/>
        </w:rPr>
        <w:t>ρθρο 24 του ν. 4412/2016</w:t>
      </w:r>
    </w:p>
  </w:footnote>
  <w:footnote w:id="117">
    <w:p w14:paraId="38DAE364" w14:textId="77777777" w:rsidR="00F17861" w:rsidRPr="00053BA2" w:rsidRDefault="00F17861" w:rsidP="00DA18CF">
      <w:pPr>
        <w:pStyle w:val="foothanging"/>
        <w:rPr>
          <w:lang w:val="el-GR"/>
        </w:rPr>
      </w:pPr>
      <w:r w:rsidRPr="00053BA2">
        <w:rPr>
          <w:rStyle w:val="a4"/>
          <w:sz w:val="18"/>
        </w:rPr>
        <w:footnoteRef/>
      </w:r>
      <w:r w:rsidRPr="00053BA2">
        <w:rPr>
          <w:lang w:val="el-GR"/>
        </w:rPr>
        <w:tab/>
        <w:t>Πρβλ παρ. 2 του άρθρου 78 του ν. 4412/2016</w:t>
      </w:r>
    </w:p>
  </w:footnote>
  <w:footnote w:id="118">
    <w:p w14:paraId="405246CC" w14:textId="77777777" w:rsidR="00F17861" w:rsidRPr="00053BA2" w:rsidRDefault="00F17861" w:rsidP="00DA18CF">
      <w:pPr>
        <w:pStyle w:val="af5"/>
        <w:rPr>
          <w:lang w:val="el-GR"/>
        </w:rPr>
      </w:pPr>
      <w:r w:rsidRPr="00053BA2">
        <w:rPr>
          <w:rStyle w:val="a4"/>
          <w:sz w:val="18"/>
        </w:rPr>
        <w:footnoteRef/>
      </w:r>
      <w:r w:rsidRPr="00053BA2">
        <w:rPr>
          <w:lang w:val="el-GR"/>
        </w:rPr>
        <w:tab/>
      </w:r>
      <w:r w:rsidRPr="00F96204">
        <w:rPr>
          <w:sz w:val="18"/>
          <w:szCs w:val="18"/>
          <w:lang w:val="el-GR"/>
        </w:rPr>
        <w:t>Πρβλ. άρθρο 201 ν. 4412/2016, σε συνδυασμό με την περίπτωση στ της παρ. 11 του</w:t>
      </w:r>
      <w:r w:rsidRPr="00F96204">
        <w:rPr>
          <w:sz w:val="18"/>
          <w:szCs w:val="18"/>
          <w:lang w:val="en-GB"/>
        </w:rPr>
        <w:t> </w:t>
      </w:r>
      <w:hyperlink r:id="rId6" w:history="1">
        <w:r w:rsidRPr="00F96204">
          <w:rPr>
            <w:sz w:val="18"/>
            <w:szCs w:val="18"/>
            <w:lang w:val="el-GR"/>
          </w:rPr>
          <w:t>άρθρου 221</w:t>
        </w:r>
      </w:hyperlink>
      <w:r w:rsidRPr="00F96204">
        <w:rPr>
          <w:sz w:val="18"/>
          <w:szCs w:val="18"/>
          <w:lang w:val="el-GR"/>
        </w:rPr>
        <w:t>. Ειδικά για την περίπτωση των Κεντρικών Αρχών Αγορών, για ζητήματα τροποποίησης συμφωνιών - πλαίσιο και συμβάσεων κεντρικών προμήθειών που συνάπτονται από αυτές, γνωμοδοτεί η επιτροπή της περ. α’ της παρ. 11 του άρθρου 221 ((επιτροπή διενέργειας/επιτροπή αξιολόγησης)</w:t>
      </w:r>
      <w:r>
        <w:rPr>
          <w:sz w:val="18"/>
          <w:szCs w:val="18"/>
          <w:lang w:val="el-GR"/>
        </w:rPr>
        <w:t xml:space="preserve"> </w:t>
      </w:r>
    </w:p>
  </w:footnote>
  <w:footnote w:id="119">
    <w:p w14:paraId="2F72E749" w14:textId="77777777" w:rsidR="00F17861" w:rsidRPr="008B45FB" w:rsidRDefault="00F17861" w:rsidP="00DA18CF">
      <w:pPr>
        <w:pStyle w:val="foothanging"/>
        <w:rPr>
          <w:lang w:val="el-GR"/>
        </w:rPr>
      </w:pPr>
      <w:r w:rsidRPr="008B45FB">
        <w:rPr>
          <w:rStyle w:val="a4"/>
          <w:sz w:val="18"/>
        </w:rPr>
        <w:footnoteRef/>
      </w:r>
      <w:r w:rsidRPr="008B45FB">
        <w:rPr>
          <w:lang w:val="el-GR"/>
        </w:rPr>
        <w:tab/>
        <w:t xml:space="preserve">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συμφωνίας-πλαίσιο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συμφωνίας-πλαίσιο   (Πρβλ. άρθρο 132 παρ. 1 α του Ν. 4412/2016).  </w:t>
      </w:r>
    </w:p>
  </w:footnote>
  <w:footnote w:id="120">
    <w:p w14:paraId="661FB9ED" w14:textId="77777777" w:rsidR="00F17861" w:rsidRPr="008B45FB" w:rsidRDefault="00F17861" w:rsidP="00DA18CF">
      <w:pPr>
        <w:pStyle w:val="af5"/>
        <w:rPr>
          <w:sz w:val="18"/>
          <w:szCs w:val="18"/>
          <w:lang w:val="el-GR"/>
        </w:rPr>
      </w:pPr>
      <w:r w:rsidRPr="008B45FB">
        <w:rPr>
          <w:rStyle w:val="00"/>
          <w:sz w:val="18"/>
          <w:szCs w:val="18"/>
        </w:rPr>
        <w:footnoteRef/>
      </w:r>
      <w:r w:rsidRPr="008B45FB">
        <w:rPr>
          <w:sz w:val="18"/>
          <w:szCs w:val="18"/>
          <w:lang w:val="el-GR"/>
        </w:rPr>
        <w:tab/>
      </w:r>
      <w:r>
        <w:rPr>
          <w:sz w:val="18"/>
          <w:szCs w:val="18"/>
          <w:lang w:val="el-GR"/>
        </w:rPr>
        <w:t xml:space="preserve">Άρθρο </w:t>
      </w:r>
      <w:r w:rsidRPr="008B45FB">
        <w:rPr>
          <w:sz w:val="18"/>
          <w:szCs w:val="18"/>
          <w:lang w:val="el-GR"/>
        </w:rPr>
        <w:t xml:space="preserve"> 203</w:t>
      </w:r>
      <w:r>
        <w:rPr>
          <w:sz w:val="18"/>
          <w:szCs w:val="18"/>
          <w:lang w:val="el-GR"/>
        </w:rPr>
        <w:t xml:space="preserve">, </w:t>
      </w:r>
      <w:r w:rsidRPr="008B45FB">
        <w:rPr>
          <w:sz w:val="18"/>
          <w:szCs w:val="18"/>
          <w:lang w:val="el-GR"/>
        </w:rPr>
        <w:t>παρ.4</w:t>
      </w:r>
      <w:r w:rsidRPr="00BD537C">
        <w:rPr>
          <w:sz w:val="18"/>
          <w:szCs w:val="18"/>
          <w:lang w:val="el-GR"/>
        </w:rPr>
        <w:t>,  περ. γ  του ν. 4412/2016.</w:t>
      </w:r>
    </w:p>
  </w:footnote>
  <w:footnote w:id="121">
    <w:p w14:paraId="6A2CB434" w14:textId="77777777" w:rsidR="00F17861" w:rsidRPr="00507916" w:rsidRDefault="00F17861" w:rsidP="00DA18CF">
      <w:pPr>
        <w:pStyle w:val="af5"/>
        <w:rPr>
          <w:sz w:val="18"/>
          <w:szCs w:val="18"/>
          <w:lang w:val="el-GR"/>
        </w:rPr>
      </w:pPr>
      <w:r w:rsidRPr="008B45FB">
        <w:rPr>
          <w:rStyle w:val="00"/>
          <w:sz w:val="18"/>
          <w:szCs w:val="18"/>
        </w:rPr>
        <w:footnoteRef/>
      </w:r>
      <w:r>
        <w:rPr>
          <w:sz w:val="18"/>
          <w:szCs w:val="18"/>
          <w:lang w:val="el-GR"/>
        </w:rPr>
        <w:tab/>
        <w:t>Άρθρο</w:t>
      </w:r>
      <w:r w:rsidRPr="008B45FB">
        <w:rPr>
          <w:sz w:val="18"/>
          <w:szCs w:val="18"/>
          <w:lang w:val="el-GR"/>
        </w:rPr>
        <w:t xml:space="preserve"> 132, παρ. 1δ), περ. αα του ν. 4412/2016.  Πρβλ., επίσης, Κατευθυντήρια Οδηγία 22 της Αρχής με τίτλο «Τροποποίηση </w:t>
      </w:r>
      <w:r w:rsidRPr="00507916">
        <w:rPr>
          <w:sz w:val="18"/>
          <w:szCs w:val="18"/>
          <w:lang w:val="el-GR"/>
        </w:rPr>
        <w:t xml:space="preserve">συμβάσεων κατά τη διάρκειά τους», Κεφάλαιο ΙΙΙ.Δ. σημείο Ι, σελ. 17 (ΑΔΑ: 7ΜΥΤΟΞΤΒ-ΖΓΖ). </w:t>
      </w:r>
    </w:p>
    <w:p w14:paraId="500A1970" w14:textId="77777777" w:rsidR="00F17861" w:rsidRPr="00507916" w:rsidRDefault="00F17861" w:rsidP="00DA18CF">
      <w:pPr>
        <w:pStyle w:val="af5"/>
        <w:rPr>
          <w:sz w:val="18"/>
          <w:szCs w:val="18"/>
          <w:lang w:val="el-GR"/>
        </w:rPr>
      </w:pPr>
      <w:r w:rsidRPr="00507916">
        <w:rPr>
          <w:sz w:val="18"/>
          <w:szCs w:val="18"/>
          <w:lang w:val="el-GR"/>
        </w:rPr>
        <w:tab/>
        <w:t>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 w:id="122">
    <w:p w14:paraId="2E7EC2C4" w14:textId="77777777" w:rsidR="00F17861" w:rsidRPr="00F83F34" w:rsidRDefault="00F17861" w:rsidP="00DA18CF">
      <w:pPr>
        <w:pStyle w:val="af5"/>
        <w:rPr>
          <w:lang w:val="el-GR"/>
        </w:rPr>
      </w:pPr>
      <w:r w:rsidRPr="00507916">
        <w:rPr>
          <w:rStyle w:val="a4"/>
          <w:sz w:val="18"/>
          <w:szCs w:val="18"/>
        </w:rPr>
        <w:footnoteRef/>
      </w:r>
      <w:r w:rsidRPr="00507916">
        <w:rPr>
          <w:sz w:val="18"/>
          <w:szCs w:val="18"/>
          <w:lang w:val="el-GR"/>
        </w:rPr>
        <w:tab/>
        <w:t>Άρθρο 133 του ν. 4412/2016 Δικαίωμα μονομερούς λύσης της σύμβασης</w:t>
      </w:r>
      <w:r w:rsidRPr="008B45FB">
        <w:rPr>
          <w:sz w:val="18"/>
          <w:szCs w:val="18"/>
          <w:lang w:val="el-GR"/>
        </w:rPr>
        <w:t>.</w:t>
      </w:r>
    </w:p>
  </w:footnote>
  <w:footnote w:id="123">
    <w:p w14:paraId="5002B451" w14:textId="77777777" w:rsidR="00F17861" w:rsidRPr="004B7F6C" w:rsidRDefault="00F17861" w:rsidP="00DA18CF">
      <w:pPr>
        <w:pStyle w:val="foothanging"/>
        <w:rPr>
          <w:lang w:val="el-GR"/>
        </w:rPr>
      </w:pPr>
      <w:r w:rsidRPr="004B7F6C">
        <w:rPr>
          <w:rStyle w:val="a4"/>
          <w:sz w:val="18"/>
        </w:rPr>
        <w:footnoteRef/>
      </w:r>
      <w:r w:rsidRPr="004B7F6C">
        <w:rPr>
          <w:lang w:val="el-GR"/>
        </w:rPr>
        <w:tab/>
        <w:t>Άρθρο 203 του ν. 4412/2016</w:t>
      </w:r>
      <w:r>
        <w:rPr>
          <w:lang w:val="el-GR"/>
        </w:rPr>
        <w:t>.</w:t>
      </w:r>
    </w:p>
  </w:footnote>
  <w:footnote w:id="124">
    <w:p w14:paraId="12CC5C79" w14:textId="77777777" w:rsidR="00F17861" w:rsidRPr="00414724" w:rsidRDefault="00F17861" w:rsidP="00DA18CF">
      <w:pPr>
        <w:pStyle w:val="af5"/>
        <w:rPr>
          <w:sz w:val="18"/>
          <w:szCs w:val="18"/>
          <w:lang w:val="el-GR"/>
        </w:rPr>
      </w:pPr>
      <w:r>
        <w:rPr>
          <w:rStyle w:val="ab"/>
        </w:rPr>
        <w:footnoteRef/>
      </w:r>
      <w:r w:rsidRPr="00414724">
        <w:rPr>
          <w:lang w:val="el-GR"/>
        </w:rPr>
        <w:t xml:space="preserve"> </w:t>
      </w:r>
      <w:r>
        <w:rPr>
          <w:lang w:val="el-GR"/>
        </w:rPr>
        <w:tab/>
      </w:r>
      <w:r w:rsidRPr="00414724">
        <w:rPr>
          <w:sz w:val="18"/>
          <w:szCs w:val="18"/>
          <w:lang w:val="el-GR"/>
        </w:rPr>
        <w:t>Άρθρο 105 παρ. 7 του ν.4412/2016.</w:t>
      </w:r>
    </w:p>
  </w:footnote>
  <w:footnote w:id="125">
    <w:p w14:paraId="450447A7" w14:textId="77777777" w:rsidR="00F17861" w:rsidRPr="00A26EB6" w:rsidRDefault="00F17861" w:rsidP="00DA18CF">
      <w:pPr>
        <w:pStyle w:val="foothanging"/>
        <w:rPr>
          <w:lang w:val="el-GR"/>
        </w:rPr>
      </w:pPr>
      <w:r w:rsidRPr="00A26EB6">
        <w:rPr>
          <w:rStyle w:val="a4"/>
          <w:sz w:val="18"/>
        </w:rPr>
        <w:footnoteRef/>
      </w:r>
      <w:r w:rsidRPr="00A26EB6">
        <w:rPr>
          <w:lang w:val="el-GR"/>
        </w:rPr>
        <w:tab/>
        <w:t xml:space="preserve">Βλ. Απόφαση 2/51557/0026/10-09-01 ΦΕΚ 1209/Β/01 Υπ. Οικονομικών, στο βαθμό που η Α.Α. υπάγεται στο πεδίο εφαρμογής </w:t>
      </w:r>
      <w:r>
        <w:rPr>
          <w:lang w:val="el-GR"/>
        </w:rPr>
        <w:t>της.</w:t>
      </w:r>
    </w:p>
  </w:footnote>
  <w:footnote w:id="126">
    <w:p w14:paraId="503DA643" w14:textId="77777777" w:rsidR="00F17861" w:rsidRPr="00A26EB6" w:rsidRDefault="00F17861" w:rsidP="00DA18CF">
      <w:pPr>
        <w:pStyle w:val="foothanging"/>
        <w:rPr>
          <w:lang w:val="el-GR"/>
        </w:rPr>
      </w:pPr>
      <w:r w:rsidRPr="00A26EB6">
        <w:rPr>
          <w:rStyle w:val="a4"/>
          <w:sz w:val="18"/>
        </w:rPr>
        <w:footnoteRef/>
      </w:r>
      <w:r w:rsidRPr="00A26EB6">
        <w:rPr>
          <w:lang w:val="el-GR"/>
        </w:rPr>
        <w:tab/>
        <w:t xml:space="preserve">Η απόσβεση της προκαταβολής και η επιστροφή της εγγύησης προκαταβολής πραγματοποιούνται σύμφωνα με τις διατάξεις του άρθρου 72 του ν. 4412/2016 και τον τρόπο που ορίζει η Α.Α. </w:t>
      </w:r>
    </w:p>
  </w:footnote>
  <w:footnote w:id="127">
    <w:p w14:paraId="682034F3" w14:textId="77777777" w:rsidR="00F17861" w:rsidRPr="00BD65F6" w:rsidRDefault="00F17861" w:rsidP="00DA18CF">
      <w:pPr>
        <w:pStyle w:val="af5"/>
        <w:rPr>
          <w:lang w:val="el-GR"/>
        </w:rPr>
      </w:pPr>
      <w:r w:rsidRPr="00A26EB6">
        <w:rPr>
          <w:rStyle w:val="a8"/>
          <w:sz w:val="18"/>
          <w:szCs w:val="18"/>
        </w:rPr>
        <w:footnoteRef/>
      </w:r>
      <w:r w:rsidRPr="00A26EB6">
        <w:rPr>
          <w:sz w:val="18"/>
          <w:szCs w:val="18"/>
          <w:lang w:val="el-GR"/>
        </w:rPr>
        <w:tab/>
        <w:t>Πρβλ. άρθρο 200 παρ. 4 του ν. 4412/2016</w:t>
      </w:r>
      <w:r>
        <w:rPr>
          <w:sz w:val="18"/>
          <w:szCs w:val="18"/>
          <w:lang w:val="el-GR"/>
        </w:rPr>
        <w:t>.</w:t>
      </w:r>
      <w:r w:rsidRPr="00A26EB6">
        <w:rPr>
          <w:sz w:val="18"/>
          <w:szCs w:val="18"/>
          <w:lang w:val="el-GR"/>
        </w:rPr>
        <w:t xml:space="preserve"> </w:t>
      </w:r>
    </w:p>
  </w:footnote>
  <w:footnote w:id="128">
    <w:p w14:paraId="38CCE8E8" w14:textId="77777777" w:rsidR="00F17861" w:rsidRPr="008D42B2" w:rsidRDefault="00F17861" w:rsidP="00DA18CF">
      <w:pPr>
        <w:pStyle w:val="af5"/>
        <w:rPr>
          <w:sz w:val="18"/>
          <w:szCs w:val="18"/>
          <w:lang w:val="el-GR"/>
        </w:rPr>
      </w:pPr>
      <w:r w:rsidRPr="008D42B2">
        <w:rPr>
          <w:rStyle w:val="00"/>
          <w:sz w:val="18"/>
          <w:szCs w:val="18"/>
        </w:rPr>
        <w:footnoteRef/>
      </w:r>
      <w:r>
        <w:rPr>
          <w:sz w:val="18"/>
          <w:szCs w:val="18"/>
          <w:lang w:val="el-GR"/>
        </w:rPr>
        <w:tab/>
        <w:t>Άρθρο 206 π</w:t>
      </w:r>
      <w:r w:rsidRPr="008D42B2">
        <w:rPr>
          <w:sz w:val="18"/>
          <w:szCs w:val="18"/>
          <w:lang w:val="el-GR"/>
        </w:rPr>
        <w:t xml:space="preserve">αρ. 1 και 2 </w:t>
      </w:r>
      <w:r>
        <w:rPr>
          <w:sz w:val="18"/>
          <w:szCs w:val="18"/>
          <w:lang w:val="el-GR"/>
        </w:rPr>
        <w:t xml:space="preserve">του .ν 4412/2016. </w:t>
      </w:r>
    </w:p>
  </w:footnote>
  <w:footnote w:id="129">
    <w:p w14:paraId="280FDD21" w14:textId="77777777" w:rsidR="00F17861" w:rsidRPr="00F83F34" w:rsidRDefault="00F17861" w:rsidP="00DA18CF">
      <w:pPr>
        <w:pStyle w:val="foothanging"/>
        <w:rPr>
          <w:lang w:val="el-GR"/>
        </w:rPr>
      </w:pPr>
      <w:r w:rsidRPr="005D64AA">
        <w:rPr>
          <w:rStyle w:val="a4"/>
          <w:sz w:val="18"/>
        </w:rPr>
        <w:footnoteRef/>
      </w:r>
      <w:r w:rsidRPr="005D64AA">
        <w:rPr>
          <w:lang w:val="el-GR"/>
        </w:rPr>
        <w:tab/>
        <w:t>Άρ</w:t>
      </w:r>
      <w:r>
        <w:rPr>
          <w:lang w:val="el-GR"/>
        </w:rPr>
        <w:t xml:space="preserve">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30">
    <w:p w14:paraId="03A31475" w14:textId="77777777" w:rsidR="00F17861" w:rsidRPr="00120E0B" w:rsidRDefault="00F17861" w:rsidP="00DA18CF">
      <w:pPr>
        <w:pStyle w:val="foothanging"/>
        <w:rPr>
          <w:lang w:val="el-GR"/>
        </w:rPr>
      </w:pPr>
      <w:r w:rsidRPr="00CC549D">
        <w:rPr>
          <w:rStyle w:val="a4"/>
          <w:sz w:val="18"/>
        </w:rPr>
        <w:footnoteRef/>
      </w:r>
      <w:r w:rsidRPr="00CC549D">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31">
    <w:p w14:paraId="22547B56" w14:textId="77777777" w:rsidR="00F17861" w:rsidRPr="00F83F34" w:rsidRDefault="00F17861" w:rsidP="00DA18CF">
      <w:pPr>
        <w:pStyle w:val="foothanging"/>
        <w:rPr>
          <w:lang w:val="el-GR"/>
        </w:rPr>
      </w:pPr>
      <w:r w:rsidRPr="00120E0B">
        <w:rPr>
          <w:rStyle w:val="a4"/>
          <w:sz w:val="18"/>
        </w:rPr>
        <w:footnoteRef/>
      </w:r>
      <w:r w:rsidRPr="00120E0B">
        <w:rPr>
          <w:lang w:val="el-GR"/>
        </w:rPr>
        <w:tab/>
        <w:t>Άρθρο 215 του ν. 4412/2016</w:t>
      </w:r>
    </w:p>
  </w:footnote>
  <w:footnote w:id="132">
    <w:p w14:paraId="1E0C59E0" w14:textId="77777777" w:rsidR="00F17861" w:rsidRPr="005D64AA" w:rsidRDefault="00F17861" w:rsidP="00DA18CF">
      <w:pPr>
        <w:pStyle w:val="foothanging"/>
        <w:rPr>
          <w:lang w:val="el-GR"/>
        </w:rPr>
      </w:pPr>
      <w:r w:rsidRPr="005D64AA">
        <w:rPr>
          <w:rStyle w:val="a4"/>
          <w:sz w:val="18"/>
        </w:rPr>
        <w:footnoteRef/>
      </w:r>
      <w:r w:rsidRPr="005D64AA">
        <w:rPr>
          <w:lang w:val="el-GR"/>
        </w:rPr>
        <w:tab/>
        <w:t>Άρθρο 53 παρ. 9 του ν. 4412/2016</w:t>
      </w:r>
    </w:p>
  </w:footnote>
  <w:footnote w:id="133">
    <w:p w14:paraId="5AE0B2BA" w14:textId="77777777" w:rsidR="00F17861" w:rsidRPr="005D64AA" w:rsidRDefault="00F17861" w:rsidP="00DA18CF">
      <w:pPr>
        <w:pStyle w:val="foothanging"/>
        <w:rPr>
          <w:lang w:val="el-GR"/>
        </w:rPr>
      </w:pPr>
      <w:r w:rsidRPr="005D64AA">
        <w:rPr>
          <w:rStyle w:val="a4"/>
          <w:sz w:val="18"/>
        </w:rPr>
        <w:footnoteRef/>
      </w:r>
      <w:r w:rsidRPr="005D64AA">
        <w:rPr>
          <w:lang w:val="el-GR"/>
        </w:rPr>
        <w:tab/>
        <w:t xml:space="preserve">Άρθρο 203 του ν. 4412/2016. </w:t>
      </w:r>
    </w:p>
  </w:footnote>
  <w:footnote w:id="134">
    <w:p w14:paraId="793566EE" w14:textId="77777777" w:rsidR="00F17861" w:rsidRPr="005D64AA" w:rsidRDefault="00F17861" w:rsidP="00DA18CF">
      <w:pPr>
        <w:tabs>
          <w:tab w:val="left" w:pos="426"/>
        </w:tabs>
        <w:suppressAutoHyphens w:val="0"/>
        <w:autoSpaceDE w:val="0"/>
        <w:rPr>
          <w:rFonts w:cs="Times New Roman"/>
          <w:sz w:val="18"/>
          <w:szCs w:val="18"/>
          <w:lang w:val="el-GR"/>
        </w:rPr>
      </w:pPr>
      <w:r w:rsidRPr="005D64AA">
        <w:rPr>
          <w:rStyle w:val="ab"/>
          <w:sz w:val="18"/>
          <w:szCs w:val="18"/>
        </w:rPr>
        <w:footnoteRef/>
      </w:r>
      <w:r w:rsidRPr="005D64AA">
        <w:rPr>
          <w:sz w:val="18"/>
          <w:szCs w:val="18"/>
          <w:lang w:val="el-GR"/>
        </w:rPr>
        <w:tab/>
      </w:r>
      <w:r w:rsidRPr="005D64AA">
        <w:rPr>
          <w:rFonts w:cs="Times New Roman"/>
          <w:sz w:val="18"/>
          <w:szCs w:val="18"/>
          <w:lang w:val="el-GR"/>
        </w:rPr>
        <w:t>Εν προκειμένω, αρμόδιο συλλογικό όργανο είναι στη μεν περίπτωση α) η Επιτροπή Αξιολόγησης Προσφορών, ενώ στις περιπτώσεις β) και γ), η Επιτροπή Παρακολούθησης και Παραλαβής.</w:t>
      </w:r>
    </w:p>
    <w:p w14:paraId="10BA9EBE" w14:textId="77777777" w:rsidR="00F17861" w:rsidRPr="00C06CCF" w:rsidRDefault="00F17861" w:rsidP="00DA18CF">
      <w:pPr>
        <w:pStyle w:val="af5"/>
        <w:rPr>
          <w:lang w:val="el-GR"/>
        </w:rPr>
      </w:pPr>
    </w:p>
  </w:footnote>
  <w:footnote w:id="135">
    <w:p w14:paraId="62689040" w14:textId="77777777" w:rsidR="00F17861" w:rsidRPr="00542E1A" w:rsidRDefault="00F17861" w:rsidP="00DA18CF">
      <w:pPr>
        <w:pStyle w:val="af5"/>
        <w:rPr>
          <w:sz w:val="18"/>
          <w:szCs w:val="18"/>
          <w:lang w:val="el-GR"/>
        </w:rPr>
      </w:pPr>
      <w:r w:rsidRPr="00542E1A">
        <w:rPr>
          <w:rStyle w:val="a8"/>
          <w:sz w:val="18"/>
          <w:szCs w:val="18"/>
        </w:rPr>
        <w:footnoteRef/>
      </w:r>
      <w:r w:rsidRPr="00542E1A">
        <w:rPr>
          <w:sz w:val="18"/>
          <w:szCs w:val="18"/>
          <w:lang w:val="el-GR"/>
        </w:rPr>
        <w:tab/>
        <w:t>Όπως τροποποιήθηκε με το άρθρο 103 του ν. 4782/2021.</w:t>
      </w:r>
    </w:p>
  </w:footnote>
  <w:footnote w:id="136">
    <w:p w14:paraId="6072CE0D" w14:textId="77777777" w:rsidR="00F17861" w:rsidRPr="00F83F34" w:rsidRDefault="00F17861" w:rsidP="00DA18CF">
      <w:pPr>
        <w:pStyle w:val="foothanging"/>
        <w:rPr>
          <w:lang w:val="el-GR"/>
        </w:rPr>
      </w:pPr>
      <w:r w:rsidRPr="00542E1A">
        <w:rPr>
          <w:rStyle w:val="a4"/>
          <w:sz w:val="18"/>
        </w:rPr>
        <w:footnoteRef/>
      </w:r>
      <w:r>
        <w:rPr>
          <w:lang w:val="el-GR"/>
        </w:rPr>
        <w:tab/>
        <w:t>Άρθρο 207 του ν. 4412/2016</w:t>
      </w:r>
    </w:p>
  </w:footnote>
  <w:footnote w:id="137">
    <w:p w14:paraId="2F57AAA8" w14:textId="77777777" w:rsidR="00F17861" w:rsidRPr="00B53CF5" w:rsidRDefault="00F17861" w:rsidP="00DA18CF">
      <w:pPr>
        <w:pStyle w:val="foothanging"/>
        <w:rPr>
          <w:lang w:val="el-GR"/>
        </w:rPr>
      </w:pPr>
      <w:r w:rsidRPr="00B53CF5">
        <w:rPr>
          <w:rStyle w:val="a4"/>
          <w:sz w:val="18"/>
        </w:rPr>
        <w:footnoteRef/>
      </w:r>
      <w:r w:rsidRPr="00B53CF5">
        <w:rPr>
          <w:lang w:val="el-GR"/>
        </w:rPr>
        <w:tab/>
        <w:t>Άρθρο 205 του ν. 4412/2016.</w:t>
      </w:r>
    </w:p>
  </w:footnote>
  <w:footnote w:id="138">
    <w:p w14:paraId="513AB204" w14:textId="77777777" w:rsidR="00F17861" w:rsidRPr="00B53CF5" w:rsidRDefault="00F17861" w:rsidP="00DA18CF">
      <w:pPr>
        <w:pStyle w:val="af5"/>
        <w:rPr>
          <w:sz w:val="18"/>
          <w:szCs w:val="18"/>
          <w:lang w:val="el-GR"/>
        </w:rPr>
      </w:pPr>
      <w:r w:rsidRPr="00B53CF5">
        <w:rPr>
          <w:rStyle w:val="a8"/>
          <w:sz w:val="18"/>
          <w:szCs w:val="18"/>
        </w:rPr>
        <w:footnoteRef/>
      </w:r>
      <w:r w:rsidRPr="00B53CF5">
        <w:rPr>
          <w:sz w:val="18"/>
          <w:szCs w:val="18"/>
          <w:lang w:val="el-GR"/>
        </w:rPr>
        <w:tab/>
        <w:t xml:space="preserve"> Όπως τροποποιήθηκε με το άρθρο 108 του ν. 4782/2021. Για την εξέταση των προβλεπόμενων προσφυγών, συγκροτείται ειδικό γνωμοδοτικό όργανο, τριμελές ή πενταμελές),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 </w:t>
      </w:r>
    </w:p>
  </w:footnote>
  <w:footnote w:id="139">
    <w:p w14:paraId="53CC2C21" w14:textId="77777777" w:rsidR="00F17861" w:rsidRPr="002D777A" w:rsidRDefault="00F17861" w:rsidP="00DA18CF">
      <w:pPr>
        <w:pStyle w:val="af5"/>
        <w:rPr>
          <w:lang w:val="el-GR"/>
        </w:rPr>
      </w:pPr>
      <w:r w:rsidRPr="00B53CF5">
        <w:rPr>
          <w:rStyle w:val="a8"/>
          <w:sz w:val="18"/>
          <w:szCs w:val="18"/>
        </w:rPr>
        <w:footnoteRef/>
      </w:r>
      <w:r w:rsidRPr="00B53CF5">
        <w:rPr>
          <w:sz w:val="18"/>
          <w:szCs w:val="18"/>
          <w:lang w:val="el-GR"/>
        </w:rPr>
        <w:tab/>
        <w:t>Πρβλ. άρθρο 205Α του ν. 4412/2016.</w:t>
      </w:r>
      <w:r>
        <w:rPr>
          <w:lang w:val="el-GR"/>
        </w:rPr>
        <w:t xml:space="preserve"> </w:t>
      </w:r>
    </w:p>
  </w:footnote>
  <w:footnote w:id="140">
    <w:p w14:paraId="5AC5BE4F" w14:textId="77777777" w:rsidR="00F17861" w:rsidRPr="00560735" w:rsidRDefault="00F17861" w:rsidP="00DA18CF">
      <w:pPr>
        <w:pStyle w:val="af5"/>
        <w:rPr>
          <w:rFonts w:ascii="Tahoma" w:hAnsi="Tahoma" w:cs="Tahoma"/>
          <w:b/>
          <w:bCs/>
          <w:szCs w:val="18"/>
          <w:lang w:val="el-GR"/>
        </w:rPr>
      </w:pPr>
      <w:r w:rsidRPr="00560735">
        <w:rPr>
          <w:rStyle w:val="ab"/>
          <w:rFonts w:ascii="Tahoma" w:hAnsi="Tahoma" w:cs="Tahoma"/>
          <w:szCs w:val="18"/>
        </w:rPr>
        <w:footnoteRef/>
      </w:r>
      <w:r w:rsidRPr="00560735">
        <w:rPr>
          <w:rFonts w:ascii="Tahoma" w:hAnsi="Tahoma" w:cs="Tahoma"/>
          <w:szCs w:val="18"/>
          <w:lang w:val="el-GR"/>
        </w:rPr>
        <w:tab/>
        <w:t xml:space="preserve">Συμπληρώνεται η </w:t>
      </w:r>
      <w:r w:rsidRPr="00560735">
        <w:rPr>
          <w:rFonts w:ascii="Tahoma" w:hAnsi="Tahoma" w:cs="Tahoma"/>
          <w:spacing w:val="1"/>
          <w:szCs w:val="18"/>
          <w:lang w:val="el-GR" w:eastAsia="el-GR"/>
        </w:rPr>
        <w:t>Π</w:t>
      </w:r>
      <w:r w:rsidRPr="00560735">
        <w:rPr>
          <w:rFonts w:ascii="Tahoma" w:hAnsi="Tahoma" w:cs="Tahoma"/>
          <w:szCs w:val="18"/>
          <w:lang w:val="el-GR" w:eastAsia="el-GR"/>
        </w:rPr>
        <w:t>λήρης</w:t>
      </w:r>
      <w:r w:rsidRPr="00C34FEF">
        <w:rPr>
          <w:rFonts w:ascii="Tahoma" w:hAnsi="Tahoma" w:cs="Tahoma"/>
          <w:szCs w:val="18"/>
          <w:lang w:val="el-GR" w:eastAsia="el-GR"/>
        </w:rPr>
        <w:t xml:space="preserve"> </w:t>
      </w:r>
      <w:r w:rsidRPr="00560735">
        <w:rPr>
          <w:rFonts w:ascii="Tahoma" w:hAnsi="Tahoma" w:cs="Tahoma"/>
          <w:szCs w:val="18"/>
          <w:lang w:val="el-GR" w:eastAsia="el-GR"/>
        </w:rPr>
        <w:t>ε</w:t>
      </w:r>
      <w:r w:rsidRPr="00560735">
        <w:rPr>
          <w:rFonts w:ascii="Tahoma" w:hAnsi="Tahoma" w:cs="Tahoma"/>
          <w:spacing w:val="-4"/>
          <w:szCs w:val="18"/>
          <w:lang w:val="el-GR" w:eastAsia="el-GR"/>
        </w:rPr>
        <w:t>π</w:t>
      </w:r>
      <w:r w:rsidRPr="00560735">
        <w:rPr>
          <w:rFonts w:ascii="Tahoma" w:hAnsi="Tahoma" w:cs="Tahoma"/>
          <w:spacing w:val="1"/>
          <w:szCs w:val="18"/>
          <w:lang w:val="el-GR" w:eastAsia="el-GR"/>
        </w:rPr>
        <w:t>ω</w:t>
      </w:r>
      <w:r w:rsidRPr="00560735">
        <w:rPr>
          <w:rFonts w:ascii="Tahoma" w:hAnsi="Tahoma" w:cs="Tahoma"/>
          <w:spacing w:val="-1"/>
          <w:szCs w:val="18"/>
          <w:lang w:val="el-GR" w:eastAsia="el-GR"/>
        </w:rPr>
        <w:t>ν</w:t>
      </w:r>
      <w:r w:rsidRPr="00560735">
        <w:rPr>
          <w:rFonts w:ascii="Tahoma" w:hAnsi="Tahoma" w:cs="Tahoma"/>
          <w:spacing w:val="1"/>
          <w:szCs w:val="18"/>
          <w:lang w:val="el-GR" w:eastAsia="el-GR"/>
        </w:rPr>
        <w:t>υ</w:t>
      </w:r>
      <w:r w:rsidRPr="00560735">
        <w:rPr>
          <w:rFonts w:ascii="Tahoma" w:hAnsi="Tahoma" w:cs="Tahoma"/>
          <w:spacing w:val="-1"/>
          <w:szCs w:val="18"/>
          <w:lang w:val="el-GR" w:eastAsia="el-GR"/>
        </w:rPr>
        <w:t>μ</w:t>
      </w:r>
      <w:r w:rsidRPr="00560735">
        <w:rPr>
          <w:rFonts w:ascii="Tahoma" w:hAnsi="Tahoma" w:cs="Tahoma"/>
          <w:szCs w:val="18"/>
          <w:lang w:val="el-GR" w:eastAsia="el-GR"/>
        </w:rPr>
        <w:t>ία</w:t>
      </w:r>
      <w:r w:rsidRPr="00560735">
        <w:rPr>
          <w:rFonts w:ascii="Tahoma" w:hAnsi="Tahoma" w:cs="Tahoma"/>
          <w:spacing w:val="1"/>
          <w:szCs w:val="18"/>
          <w:lang w:val="el-GR" w:eastAsia="el-GR"/>
        </w:rPr>
        <w:t xml:space="preserve"> Π</w:t>
      </w:r>
      <w:r w:rsidRPr="00560735">
        <w:rPr>
          <w:rFonts w:ascii="Tahoma" w:hAnsi="Tahoma" w:cs="Tahoma"/>
          <w:szCs w:val="18"/>
          <w:lang w:val="el-GR" w:eastAsia="el-GR"/>
        </w:rPr>
        <w:t>ι</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τ</w:t>
      </w:r>
      <w:r w:rsidRPr="00560735">
        <w:rPr>
          <w:rFonts w:ascii="Tahoma" w:hAnsi="Tahoma" w:cs="Tahoma"/>
          <w:spacing w:val="1"/>
          <w:szCs w:val="18"/>
          <w:lang w:val="el-GR" w:eastAsia="el-GR"/>
        </w:rPr>
        <w:t>ωτ</w:t>
      </w:r>
      <w:r w:rsidRPr="00560735">
        <w:rPr>
          <w:rFonts w:ascii="Tahoma" w:hAnsi="Tahoma" w:cs="Tahoma"/>
          <w:szCs w:val="18"/>
          <w:lang w:val="el-GR" w:eastAsia="el-GR"/>
        </w:rPr>
        <w:t>ι</w:t>
      </w:r>
      <w:r w:rsidRPr="00560735">
        <w:rPr>
          <w:rFonts w:ascii="Tahoma" w:hAnsi="Tahoma" w:cs="Tahoma"/>
          <w:spacing w:val="-8"/>
          <w:szCs w:val="18"/>
          <w:lang w:val="el-GR" w:eastAsia="el-GR"/>
        </w:rPr>
        <w:t>κ</w:t>
      </w:r>
      <w:r w:rsidRPr="00560735">
        <w:rPr>
          <w:rFonts w:ascii="Tahoma" w:hAnsi="Tahoma" w:cs="Tahoma"/>
          <w:szCs w:val="18"/>
          <w:lang w:val="el-GR" w:eastAsia="el-GR"/>
        </w:rPr>
        <w:t>ού</w:t>
      </w:r>
      <w:r w:rsidRPr="00C34FEF">
        <w:rPr>
          <w:rFonts w:ascii="Tahoma" w:hAnsi="Tahoma" w:cs="Tahoma"/>
          <w:szCs w:val="18"/>
          <w:lang w:val="el-GR" w:eastAsia="el-GR"/>
        </w:rPr>
        <w:t xml:space="preserve"> </w:t>
      </w:r>
      <w:r w:rsidRPr="00560735">
        <w:rPr>
          <w:rFonts w:ascii="Tahoma" w:hAnsi="Tahoma" w:cs="Tahoma"/>
          <w:szCs w:val="18"/>
          <w:lang w:val="el-GR" w:eastAsia="el-GR"/>
        </w:rPr>
        <w:t>Ι</w:t>
      </w:r>
      <w:r w:rsidRPr="00560735">
        <w:rPr>
          <w:rFonts w:ascii="Tahoma" w:hAnsi="Tahoma" w:cs="Tahoma"/>
          <w:spacing w:val="1"/>
          <w:szCs w:val="18"/>
          <w:lang w:val="el-GR" w:eastAsia="el-GR"/>
        </w:rPr>
        <w:t>δ</w:t>
      </w:r>
      <w:r w:rsidRPr="00560735">
        <w:rPr>
          <w:rFonts w:ascii="Tahoma" w:hAnsi="Tahoma" w:cs="Tahoma"/>
          <w:spacing w:val="-2"/>
          <w:szCs w:val="18"/>
          <w:lang w:val="el-GR" w:eastAsia="el-GR"/>
        </w:rPr>
        <w:t>ρ</w:t>
      </w:r>
      <w:r w:rsidRPr="00560735">
        <w:rPr>
          <w:rFonts w:ascii="Tahoma" w:hAnsi="Tahoma" w:cs="Tahoma"/>
          <w:spacing w:val="3"/>
          <w:szCs w:val="18"/>
          <w:lang w:val="el-GR" w:eastAsia="el-GR"/>
        </w:rPr>
        <w:t>ύ</w:t>
      </w:r>
      <w:r w:rsidRPr="00560735">
        <w:rPr>
          <w:rFonts w:ascii="Tahoma" w:hAnsi="Tahoma" w:cs="Tahoma"/>
          <w:spacing w:val="-3"/>
          <w:szCs w:val="18"/>
          <w:lang w:val="el-GR" w:eastAsia="el-GR"/>
        </w:rPr>
        <w:t>μ</w:t>
      </w:r>
      <w:r w:rsidRPr="00560735">
        <w:rPr>
          <w:rFonts w:ascii="Tahoma" w:hAnsi="Tahoma" w:cs="Tahoma"/>
          <w:spacing w:val="-1"/>
          <w:szCs w:val="18"/>
          <w:lang w:val="el-GR" w:eastAsia="el-GR"/>
        </w:rPr>
        <w:t>ατ</w:t>
      </w:r>
      <w:r w:rsidRPr="00560735">
        <w:rPr>
          <w:rFonts w:ascii="Tahoma" w:hAnsi="Tahoma" w:cs="Tahoma"/>
          <w:szCs w:val="18"/>
          <w:lang w:val="el-GR" w:eastAsia="el-GR"/>
        </w:rPr>
        <w:t>ος……</w:t>
      </w:r>
      <w:r w:rsidRPr="00560735">
        <w:rPr>
          <w:rFonts w:ascii="Tahoma" w:hAnsi="Tahoma" w:cs="Tahoma"/>
          <w:spacing w:val="-2"/>
          <w:szCs w:val="18"/>
          <w:lang w:val="el-GR" w:eastAsia="el-GR"/>
        </w:rPr>
        <w:t>…</w:t>
      </w:r>
      <w:r w:rsidRPr="00560735">
        <w:rPr>
          <w:rFonts w:ascii="Tahoma" w:hAnsi="Tahoma" w:cs="Tahoma"/>
          <w:szCs w:val="18"/>
          <w:lang w:val="el-GR" w:eastAsia="el-GR"/>
        </w:rPr>
        <w:t>……………………. /Ε</w:t>
      </w:r>
      <w:r w:rsidRPr="00560735">
        <w:rPr>
          <w:rFonts w:ascii="Tahoma" w:hAnsi="Tahoma" w:cs="Tahoma"/>
          <w:spacing w:val="-2"/>
          <w:szCs w:val="18"/>
          <w:lang w:val="el-GR" w:eastAsia="el-GR"/>
        </w:rPr>
        <w:t>Ν</w:t>
      </w:r>
      <w:r w:rsidRPr="00560735">
        <w:rPr>
          <w:rFonts w:ascii="Tahoma" w:hAnsi="Tahoma" w:cs="Tahoma"/>
          <w:szCs w:val="18"/>
          <w:lang w:val="el-GR" w:eastAsia="el-GR"/>
        </w:rPr>
        <w:t>Ι</w:t>
      </w:r>
      <w:r w:rsidRPr="00560735">
        <w:rPr>
          <w:rFonts w:ascii="Tahoma" w:hAnsi="Tahoma" w:cs="Tahoma"/>
          <w:spacing w:val="1"/>
          <w:szCs w:val="18"/>
          <w:lang w:val="el-GR" w:eastAsia="el-GR"/>
        </w:rPr>
        <w:t>Α</w:t>
      </w:r>
      <w:r w:rsidRPr="00560735">
        <w:rPr>
          <w:rFonts w:ascii="Tahoma" w:hAnsi="Tahoma" w:cs="Tahoma"/>
          <w:szCs w:val="18"/>
          <w:lang w:val="el-GR" w:eastAsia="el-GR"/>
        </w:rPr>
        <w:t>ΙΟ</w:t>
      </w:r>
      <w:r w:rsidRPr="00560735">
        <w:rPr>
          <w:rFonts w:ascii="Tahoma" w:hAnsi="Tahoma" w:cs="Tahoma"/>
          <w:spacing w:val="-17"/>
          <w:szCs w:val="18"/>
          <w:lang w:val="el-GR" w:eastAsia="el-GR"/>
        </w:rPr>
        <w:t>Τ</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Μ</w:t>
      </w:r>
      <w:r w:rsidRPr="00560735">
        <w:rPr>
          <w:rFonts w:ascii="Tahoma" w:hAnsi="Tahoma" w:cs="Tahoma"/>
          <w:szCs w:val="18"/>
          <w:lang w:val="el-GR" w:eastAsia="el-GR"/>
        </w:rPr>
        <w:t xml:space="preserve">ΕΙΟ </w:t>
      </w:r>
      <w:r w:rsidRPr="00560735">
        <w:rPr>
          <w:rFonts w:ascii="Tahoma" w:hAnsi="Tahoma" w:cs="Tahoma"/>
          <w:spacing w:val="-1"/>
          <w:szCs w:val="18"/>
          <w:lang w:val="el-GR" w:eastAsia="el-GR"/>
        </w:rPr>
        <w:t>Α</w:t>
      </w:r>
      <w:r w:rsidRPr="00560735">
        <w:rPr>
          <w:rFonts w:ascii="Tahoma" w:hAnsi="Tahoma" w:cs="Tahoma"/>
          <w:szCs w:val="18"/>
          <w:lang w:val="el-GR" w:eastAsia="el-GR"/>
        </w:rPr>
        <w:t>ΝΕΞ</w:t>
      </w:r>
      <w:r w:rsidRPr="00560735">
        <w:rPr>
          <w:rFonts w:ascii="Tahoma" w:hAnsi="Tahoma" w:cs="Tahoma"/>
          <w:spacing w:val="-1"/>
          <w:szCs w:val="18"/>
          <w:lang w:val="el-GR" w:eastAsia="el-GR"/>
        </w:rPr>
        <w:t>Α</w:t>
      </w:r>
      <w:r w:rsidRPr="00560735">
        <w:rPr>
          <w:rFonts w:ascii="Tahoma" w:hAnsi="Tahoma" w:cs="Tahoma"/>
          <w:szCs w:val="18"/>
          <w:lang w:val="el-GR" w:eastAsia="el-GR"/>
        </w:rPr>
        <w:t>Ρ</w:t>
      </w:r>
      <w:r w:rsidRPr="00560735">
        <w:rPr>
          <w:rFonts w:ascii="Tahoma" w:hAnsi="Tahoma" w:cs="Tahoma"/>
          <w:spacing w:val="-1"/>
          <w:szCs w:val="18"/>
          <w:lang w:val="el-GR" w:eastAsia="el-GR"/>
        </w:rPr>
        <w:t>Τ</w:t>
      </w:r>
      <w:r w:rsidRPr="00560735">
        <w:rPr>
          <w:rFonts w:ascii="Tahoma" w:hAnsi="Tahoma" w:cs="Tahoma"/>
          <w:spacing w:val="1"/>
          <w:szCs w:val="18"/>
          <w:lang w:val="el-GR" w:eastAsia="el-GR"/>
        </w:rPr>
        <w:t>Η</w:t>
      </w:r>
      <w:r w:rsidRPr="00560735">
        <w:rPr>
          <w:rFonts w:ascii="Tahoma" w:hAnsi="Tahoma" w:cs="Tahoma"/>
          <w:spacing w:val="-17"/>
          <w:szCs w:val="18"/>
          <w:lang w:val="el-GR" w:eastAsia="el-GR"/>
        </w:rPr>
        <w:t>Τ</w:t>
      </w:r>
      <w:r w:rsidRPr="00560735">
        <w:rPr>
          <w:rFonts w:ascii="Tahoma" w:hAnsi="Tahoma" w:cs="Tahoma"/>
          <w:szCs w:val="18"/>
          <w:lang w:val="el-GR" w:eastAsia="el-GR"/>
        </w:rPr>
        <w:t xml:space="preserve">Α </w:t>
      </w:r>
      <w:r w:rsidRPr="00560735">
        <w:rPr>
          <w:rFonts w:ascii="Tahoma" w:hAnsi="Tahoma" w:cs="Tahoma"/>
          <w:spacing w:val="-1"/>
          <w:szCs w:val="18"/>
          <w:lang w:val="el-GR" w:eastAsia="el-GR"/>
        </w:rPr>
        <w:t>Α</w:t>
      </w:r>
      <w:r w:rsidRPr="00560735">
        <w:rPr>
          <w:rFonts w:ascii="Tahoma" w:hAnsi="Tahoma" w:cs="Tahoma"/>
          <w:spacing w:val="1"/>
          <w:szCs w:val="18"/>
          <w:lang w:val="el-GR" w:eastAsia="el-GR"/>
        </w:rPr>
        <w:t>ΠΑ</w:t>
      </w:r>
      <w:r w:rsidRPr="00560735">
        <w:rPr>
          <w:rFonts w:ascii="Tahoma" w:hAnsi="Tahoma" w:cs="Tahoma"/>
          <w:spacing w:val="-1"/>
          <w:szCs w:val="18"/>
          <w:lang w:val="el-GR" w:eastAsia="el-GR"/>
        </w:rPr>
        <w:t>Σ</w:t>
      </w:r>
      <w:r w:rsidRPr="00560735">
        <w:rPr>
          <w:rFonts w:ascii="Tahoma" w:hAnsi="Tahoma" w:cs="Tahoma"/>
          <w:spacing w:val="-8"/>
          <w:szCs w:val="18"/>
          <w:lang w:val="el-GR" w:eastAsia="el-GR"/>
        </w:rPr>
        <w:t>Χ</w:t>
      </w:r>
      <w:r w:rsidRPr="00560735">
        <w:rPr>
          <w:rFonts w:ascii="Tahoma" w:hAnsi="Tahoma" w:cs="Tahoma"/>
          <w:spacing w:val="-2"/>
          <w:szCs w:val="18"/>
          <w:lang w:val="el-GR" w:eastAsia="el-GR"/>
        </w:rPr>
        <w:t>Ο</w:t>
      </w:r>
      <w:r w:rsidRPr="00560735">
        <w:rPr>
          <w:rFonts w:ascii="Tahoma" w:hAnsi="Tahoma" w:cs="Tahoma"/>
          <w:spacing w:val="-4"/>
          <w:szCs w:val="18"/>
          <w:lang w:val="el-GR" w:eastAsia="el-GR"/>
        </w:rPr>
        <w:t>Λ</w:t>
      </w:r>
      <w:r w:rsidRPr="00560735">
        <w:rPr>
          <w:rFonts w:ascii="Tahoma" w:hAnsi="Tahoma" w:cs="Tahoma"/>
          <w:spacing w:val="-6"/>
          <w:szCs w:val="18"/>
          <w:lang w:val="el-GR" w:eastAsia="el-GR"/>
        </w:rPr>
        <w:t>Ο</w:t>
      </w:r>
      <w:r w:rsidRPr="00560735">
        <w:rPr>
          <w:rFonts w:ascii="Tahoma" w:hAnsi="Tahoma" w:cs="Tahoma"/>
          <w:spacing w:val="1"/>
          <w:szCs w:val="18"/>
          <w:lang w:val="el-GR" w:eastAsia="el-GR"/>
        </w:rPr>
        <w:t>Υ</w:t>
      </w:r>
      <w:r w:rsidRPr="00560735">
        <w:rPr>
          <w:rFonts w:ascii="Tahoma" w:hAnsi="Tahoma" w:cs="Tahoma"/>
          <w:szCs w:val="18"/>
          <w:lang w:val="el-GR" w:eastAsia="el-GR"/>
        </w:rPr>
        <w:t xml:space="preserve">ΜΕΝΩΝ  -  </w:t>
      </w:r>
      <w:r w:rsidRPr="00560735">
        <w:rPr>
          <w:rFonts w:ascii="Tahoma" w:hAnsi="Tahoma" w:cs="Tahoma"/>
          <w:spacing w:val="-7"/>
          <w:szCs w:val="18"/>
          <w:lang w:val="el-GR" w:eastAsia="el-GR"/>
        </w:rPr>
        <w:t>Τ</w:t>
      </w:r>
      <w:r w:rsidRPr="00560735">
        <w:rPr>
          <w:rFonts w:ascii="Tahoma" w:hAnsi="Tahoma" w:cs="Tahoma"/>
          <w:szCs w:val="18"/>
          <w:lang w:val="el-GR" w:eastAsia="el-GR"/>
        </w:rPr>
        <w:t>ΟΜ</w:t>
      </w:r>
      <w:r w:rsidRPr="00560735">
        <w:rPr>
          <w:rFonts w:ascii="Tahoma" w:hAnsi="Tahoma" w:cs="Tahoma"/>
          <w:spacing w:val="-2"/>
          <w:szCs w:val="18"/>
          <w:lang w:val="el-GR" w:eastAsia="el-GR"/>
        </w:rPr>
        <w:t>Ε</w:t>
      </w:r>
      <w:r w:rsidRPr="00560735">
        <w:rPr>
          <w:rFonts w:ascii="Tahoma" w:hAnsi="Tahoma" w:cs="Tahoma"/>
          <w:spacing w:val="1"/>
          <w:szCs w:val="18"/>
          <w:lang w:val="el-GR" w:eastAsia="el-GR"/>
        </w:rPr>
        <w:t>Α</w:t>
      </w:r>
      <w:r w:rsidRPr="00560735">
        <w:rPr>
          <w:rFonts w:ascii="Tahoma" w:hAnsi="Tahoma" w:cs="Tahoma"/>
          <w:szCs w:val="18"/>
          <w:lang w:val="el-GR" w:eastAsia="el-GR"/>
        </w:rPr>
        <w:t xml:space="preserve">Σ   </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Υ</w:t>
      </w:r>
      <w:r w:rsidRPr="00560735">
        <w:rPr>
          <w:rFonts w:ascii="Tahoma" w:hAnsi="Tahoma" w:cs="Tahoma"/>
          <w:szCs w:val="18"/>
          <w:lang w:val="el-GR" w:eastAsia="el-GR"/>
        </w:rPr>
        <w:t>Ν</w:t>
      </w:r>
      <w:r w:rsidRPr="00560735">
        <w:rPr>
          <w:rFonts w:ascii="Tahoma" w:hAnsi="Tahoma" w:cs="Tahoma"/>
          <w:spacing w:val="-17"/>
          <w:szCs w:val="18"/>
          <w:lang w:val="el-GR" w:eastAsia="el-GR"/>
        </w:rPr>
        <w:t>Τ</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Ξ</w:t>
      </w:r>
      <w:r w:rsidRPr="00560735">
        <w:rPr>
          <w:rFonts w:ascii="Tahoma" w:hAnsi="Tahoma" w:cs="Tahoma"/>
          <w:spacing w:val="1"/>
          <w:szCs w:val="18"/>
          <w:lang w:val="el-GR" w:eastAsia="el-GR"/>
        </w:rPr>
        <w:t>Η</w:t>
      </w:r>
      <w:r w:rsidRPr="00560735">
        <w:rPr>
          <w:rFonts w:ascii="Tahoma" w:hAnsi="Tahoma" w:cs="Tahoma"/>
          <w:szCs w:val="18"/>
          <w:lang w:val="el-GR" w:eastAsia="el-GR"/>
        </w:rPr>
        <w:t>Σ   ΜΗΧ</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Ν</w:t>
      </w:r>
      <w:r w:rsidRPr="00560735">
        <w:rPr>
          <w:rFonts w:ascii="Tahoma" w:hAnsi="Tahoma" w:cs="Tahoma"/>
          <w:szCs w:val="18"/>
          <w:lang w:val="el-GR" w:eastAsia="el-GR"/>
        </w:rPr>
        <w:t xml:space="preserve">ΙΚΩΝ  </w:t>
      </w:r>
      <w:r w:rsidRPr="00560735">
        <w:rPr>
          <w:rFonts w:ascii="Tahoma" w:hAnsi="Tahoma" w:cs="Tahoma"/>
          <w:spacing w:val="-2"/>
          <w:szCs w:val="18"/>
          <w:lang w:val="el-GR" w:eastAsia="el-GR"/>
        </w:rPr>
        <w:t>Κ</w:t>
      </w:r>
      <w:r w:rsidRPr="00560735">
        <w:rPr>
          <w:rFonts w:ascii="Tahoma" w:hAnsi="Tahoma" w:cs="Tahoma"/>
          <w:spacing w:val="1"/>
          <w:szCs w:val="18"/>
          <w:lang w:val="el-GR" w:eastAsia="el-GR"/>
        </w:rPr>
        <w:t>Α</w:t>
      </w:r>
      <w:r w:rsidRPr="00560735">
        <w:rPr>
          <w:rFonts w:ascii="Tahoma" w:hAnsi="Tahoma" w:cs="Tahoma"/>
          <w:szCs w:val="18"/>
          <w:lang w:val="el-GR" w:eastAsia="el-GR"/>
        </w:rPr>
        <w:t>Ι  Ε</w:t>
      </w:r>
      <w:r w:rsidRPr="00560735">
        <w:rPr>
          <w:rFonts w:ascii="Tahoma" w:hAnsi="Tahoma" w:cs="Tahoma"/>
          <w:spacing w:val="-2"/>
          <w:szCs w:val="18"/>
          <w:lang w:val="el-GR" w:eastAsia="el-GR"/>
        </w:rPr>
        <w:t>Ρ</w:t>
      </w:r>
      <w:r w:rsidRPr="00560735">
        <w:rPr>
          <w:rFonts w:ascii="Tahoma" w:hAnsi="Tahoma" w:cs="Tahoma"/>
          <w:szCs w:val="18"/>
          <w:lang w:val="el-GR" w:eastAsia="el-GR"/>
        </w:rPr>
        <w:t>Γ</w:t>
      </w:r>
      <w:r w:rsidRPr="00560735">
        <w:rPr>
          <w:rFonts w:ascii="Tahoma" w:hAnsi="Tahoma" w:cs="Tahoma"/>
          <w:spacing w:val="-2"/>
          <w:szCs w:val="18"/>
          <w:lang w:val="el-GR" w:eastAsia="el-GR"/>
        </w:rPr>
        <w:t>ΟΛ</w:t>
      </w:r>
      <w:r w:rsidRPr="00560735">
        <w:rPr>
          <w:rFonts w:ascii="Tahoma" w:hAnsi="Tahoma" w:cs="Tahoma"/>
          <w:spacing w:val="1"/>
          <w:szCs w:val="18"/>
          <w:lang w:val="el-GR" w:eastAsia="el-GR"/>
        </w:rPr>
        <w:t>Η</w:t>
      </w:r>
      <w:r w:rsidRPr="00560735">
        <w:rPr>
          <w:rFonts w:ascii="Tahoma" w:hAnsi="Tahoma" w:cs="Tahoma"/>
          <w:spacing w:val="-1"/>
          <w:szCs w:val="18"/>
          <w:lang w:val="el-GR" w:eastAsia="el-GR"/>
        </w:rPr>
        <w:t>Π</w:t>
      </w:r>
      <w:r w:rsidRPr="00560735">
        <w:rPr>
          <w:rFonts w:ascii="Tahoma" w:hAnsi="Tahoma" w:cs="Tahoma"/>
          <w:spacing w:val="1"/>
          <w:szCs w:val="18"/>
          <w:lang w:val="el-GR" w:eastAsia="el-GR"/>
        </w:rPr>
        <w:t>Τ</w:t>
      </w:r>
      <w:r w:rsidRPr="00560735">
        <w:rPr>
          <w:rFonts w:ascii="Tahoma" w:hAnsi="Tahoma" w:cs="Tahoma"/>
          <w:szCs w:val="18"/>
          <w:lang w:val="el-GR" w:eastAsia="el-GR"/>
        </w:rPr>
        <w:t xml:space="preserve">ΩΝ </w:t>
      </w:r>
      <w:r w:rsidRPr="00560735">
        <w:rPr>
          <w:rFonts w:ascii="Tahoma" w:hAnsi="Tahoma" w:cs="Tahoma"/>
          <w:spacing w:val="-2"/>
          <w:szCs w:val="18"/>
          <w:lang w:val="el-GR" w:eastAsia="el-GR"/>
        </w:rPr>
        <w:t>Δ</w:t>
      </w:r>
      <w:r w:rsidRPr="00560735">
        <w:rPr>
          <w:rFonts w:ascii="Tahoma" w:hAnsi="Tahoma" w:cs="Tahoma"/>
          <w:spacing w:val="1"/>
          <w:szCs w:val="18"/>
          <w:lang w:val="el-GR" w:eastAsia="el-GR"/>
        </w:rPr>
        <w:t>Η</w:t>
      </w:r>
      <w:r w:rsidRPr="00560735">
        <w:rPr>
          <w:rFonts w:ascii="Tahoma" w:hAnsi="Tahoma" w:cs="Tahoma"/>
          <w:szCs w:val="18"/>
          <w:lang w:val="el-GR" w:eastAsia="el-GR"/>
        </w:rPr>
        <w:t>ΜΟ</w:t>
      </w:r>
      <w:r w:rsidRPr="00560735">
        <w:rPr>
          <w:rFonts w:ascii="Tahoma" w:hAnsi="Tahoma" w:cs="Tahoma"/>
          <w:spacing w:val="-1"/>
          <w:szCs w:val="18"/>
          <w:lang w:val="el-GR" w:eastAsia="el-GR"/>
        </w:rPr>
        <w:t>Σ</w:t>
      </w:r>
      <w:r w:rsidRPr="00560735">
        <w:rPr>
          <w:rFonts w:ascii="Tahoma" w:hAnsi="Tahoma" w:cs="Tahoma"/>
          <w:szCs w:val="18"/>
          <w:lang w:val="el-GR" w:eastAsia="el-GR"/>
        </w:rPr>
        <w:t xml:space="preserve">ΙΩΝ ΕΡΓΩΝ </w:t>
      </w:r>
      <w:r w:rsidRPr="00560735">
        <w:rPr>
          <w:rFonts w:ascii="Tahoma" w:hAnsi="Tahoma" w:cs="Tahoma"/>
          <w:spacing w:val="1"/>
          <w:szCs w:val="18"/>
          <w:lang w:val="el-GR" w:eastAsia="el-GR"/>
        </w:rPr>
        <w:t>(</w:t>
      </w:r>
      <w:r w:rsidRPr="00560735">
        <w:rPr>
          <w:rFonts w:ascii="Tahoma" w:hAnsi="Tahoma" w:cs="Tahoma"/>
          <w:spacing w:val="-1"/>
          <w:szCs w:val="18"/>
          <w:lang w:val="el-GR" w:eastAsia="el-GR"/>
        </w:rPr>
        <w:t>Ε</w:t>
      </w:r>
      <w:r w:rsidRPr="00560735">
        <w:rPr>
          <w:rFonts w:ascii="Tahoma" w:hAnsi="Tahoma" w:cs="Tahoma"/>
          <w:spacing w:val="-14"/>
          <w:szCs w:val="18"/>
          <w:lang w:val="el-GR" w:eastAsia="el-GR"/>
        </w:rPr>
        <w:t>.</w:t>
      </w:r>
      <w:r w:rsidRPr="00560735">
        <w:rPr>
          <w:rFonts w:ascii="Tahoma" w:hAnsi="Tahoma" w:cs="Tahoma"/>
          <w:spacing w:val="-23"/>
          <w:szCs w:val="18"/>
          <w:lang w:val="el-GR" w:eastAsia="el-GR"/>
        </w:rPr>
        <w:t>Τ</w:t>
      </w:r>
      <w:r w:rsidRPr="00560735">
        <w:rPr>
          <w:rFonts w:ascii="Tahoma" w:hAnsi="Tahoma" w:cs="Tahoma"/>
          <w:spacing w:val="2"/>
          <w:szCs w:val="18"/>
          <w:lang w:val="el-GR" w:eastAsia="el-GR"/>
        </w:rPr>
        <w:t>.</w:t>
      </w:r>
      <w:r w:rsidRPr="00560735">
        <w:rPr>
          <w:rFonts w:ascii="Tahoma" w:hAnsi="Tahoma" w:cs="Tahoma"/>
          <w:spacing w:val="1"/>
          <w:szCs w:val="18"/>
          <w:lang w:val="el-GR" w:eastAsia="el-GR"/>
        </w:rPr>
        <w:t>Α</w:t>
      </w:r>
      <w:r w:rsidRPr="00560735">
        <w:rPr>
          <w:rFonts w:ascii="Tahoma" w:hAnsi="Tahoma" w:cs="Tahoma"/>
          <w:szCs w:val="18"/>
          <w:lang w:val="el-GR" w:eastAsia="el-GR"/>
        </w:rPr>
        <w:t>.</w:t>
      </w:r>
      <w:r w:rsidRPr="00560735">
        <w:rPr>
          <w:rFonts w:ascii="Tahoma" w:hAnsi="Tahoma" w:cs="Tahoma"/>
          <w:spacing w:val="3"/>
          <w:szCs w:val="18"/>
          <w:lang w:val="el-GR" w:eastAsia="el-GR"/>
        </w:rPr>
        <w:t>Α</w:t>
      </w:r>
      <w:r w:rsidRPr="00560735">
        <w:rPr>
          <w:rFonts w:ascii="Tahoma" w:hAnsi="Tahoma" w:cs="Tahoma"/>
          <w:spacing w:val="-2"/>
          <w:szCs w:val="18"/>
          <w:lang w:val="el-GR" w:eastAsia="el-GR"/>
        </w:rPr>
        <w:t>.</w:t>
      </w:r>
      <w:r w:rsidRPr="00560735">
        <w:rPr>
          <w:rFonts w:ascii="Tahoma" w:hAnsi="Tahoma" w:cs="Tahoma"/>
          <w:szCs w:val="18"/>
          <w:lang w:val="el-GR" w:eastAsia="el-GR"/>
        </w:rPr>
        <w:t>-</w:t>
      </w:r>
      <w:r w:rsidRPr="00560735">
        <w:rPr>
          <w:rFonts w:ascii="Tahoma" w:hAnsi="Tahoma" w:cs="Tahoma"/>
          <w:spacing w:val="-23"/>
          <w:szCs w:val="18"/>
          <w:lang w:val="el-GR" w:eastAsia="el-GR"/>
        </w:rPr>
        <w:t>Τ</w:t>
      </w:r>
      <w:r w:rsidRPr="00560735">
        <w:rPr>
          <w:rFonts w:ascii="Tahoma" w:hAnsi="Tahoma" w:cs="Tahoma"/>
          <w:szCs w:val="18"/>
          <w:lang w:val="el-GR" w:eastAsia="el-GR"/>
        </w:rPr>
        <w:t>.</w:t>
      </w:r>
      <w:r w:rsidRPr="00560735">
        <w:rPr>
          <w:rFonts w:ascii="Tahoma" w:hAnsi="Tahoma" w:cs="Tahoma"/>
          <w:spacing w:val="-1"/>
          <w:szCs w:val="18"/>
          <w:lang w:val="el-GR" w:eastAsia="el-GR"/>
        </w:rPr>
        <w:t>Σ</w:t>
      </w:r>
      <w:r w:rsidRPr="00560735">
        <w:rPr>
          <w:rFonts w:ascii="Tahoma" w:hAnsi="Tahoma" w:cs="Tahoma"/>
          <w:szCs w:val="18"/>
          <w:lang w:val="el-GR" w:eastAsia="el-GR"/>
        </w:rPr>
        <w:t>.Μ.</w:t>
      </w:r>
      <w:r w:rsidRPr="00560735">
        <w:rPr>
          <w:rFonts w:ascii="Tahoma" w:hAnsi="Tahoma" w:cs="Tahoma"/>
          <w:spacing w:val="-1"/>
          <w:szCs w:val="18"/>
          <w:lang w:val="el-GR" w:eastAsia="el-GR"/>
        </w:rPr>
        <w:t>Ε</w:t>
      </w:r>
      <w:r w:rsidRPr="00560735">
        <w:rPr>
          <w:rFonts w:ascii="Tahoma" w:hAnsi="Tahoma" w:cs="Tahoma"/>
          <w:spacing w:val="2"/>
          <w:szCs w:val="18"/>
          <w:lang w:val="el-GR" w:eastAsia="el-GR"/>
        </w:rPr>
        <w:t>.</w:t>
      </w:r>
      <w:r w:rsidRPr="00560735">
        <w:rPr>
          <w:rFonts w:ascii="Tahoma" w:hAnsi="Tahoma" w:cs="Tahoma"/>
          <w:szCs w:val="18"/>
          <w:lang w:val="el-GR" w:eastAsia="el-GR"/>
        </w:rPr>
        <w:t>Δ.Ε.</w:t>
      </w:r>
    </w:p>
  </w:footnote>
  <w:footnote w:id="141">
    <w:p w14:paraId="6F22D21C"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(ολογράφως και αριθμητικώς) το ύψος της Εγγυητικής Επιστολής Καλής Εκτέλεσης</w:t>
      </w:r>
      <w:r>
        <w:rPr>
          <w:rFonts w:ascii="Tahoma" w:hAnsi="Tahoma" w:cs="Tahoma"/>
          <w:szCs w:val="18"/>
          <w:lang w:val="el-GR"/>
        </w:rPr>
        <w:t xml:space="preserve"> Συμφωνίας – Πλαισίου</w:t>
      </w:r>
      <w:r w:rsidRPr="00560735">
        <w:rPr>
          <w:rFonts w:ascii="Tahoma" w:hAnsi="Tahoma" w:cs="Tahoma"/>
          <w:szCs w:val="18"/>
          <w:lang w:val="el-GR"/>
        </w:rPr>
        <w:t>, όπως αυτό καθορίζεται στην παρούσα Διακήρυξη.</w:t>
      </w:r>
    </w:p>
  </w:footnote>
  <w:footnote w:id="142">
    <w:p w14:paraId="25E36E37"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ο τίτλος της Συμφωνίας – Πλαίσιο  όπως ορίζεται κατά την υπογραφή της.</w:t>
      </w:r>
    </w:p>
  </w:footnote>
  <w:footnote w:id="143">
    <w:p w14:paraId="2107F924"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 xml:space="preserve">Συμπληρώνεται η διάρκεια ισχύος της Εγγυητικής Επιστολής Καλής Εκτέλεσης, κατά τα οριζόμενα στην παρούσα Προκήρυξη. Τονίζεται ότι </w:t>
      </w:r>
      <w:r w:rsidRPr="00560735">
        <w:rPr>
          <w:rFonts w:ascii="Tahoma" w:eastAsia="Calibri" w:hAnsi="Tahoma" w:cs="Tahoma"/>
          <w:szCs w:val="18"/>
          <w:lang w:val="el-GR" w:eastAsia="en-US"/>
        </w:rPr>
        <w:t>Σύμφ</w:t>
      </w:r>
      <w:r w:rsidRPr="00560735">
        <w:rPr>
          <w:rFonts w:ascii="Tahoma" w:eastAsia="Calibri" w:hAnsi="Tahoma" w:cs="Tahoma"/>
          <w:spacing w:val="1"/>
          <w:szCs w:val="18"/>
          <w:lang w:val="el-GR" w:eastAsia="en-US"/>
        </w:rPr>
        <w:t>ω</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με</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ά</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θρο</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72</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του ν. 4412/2016</w:t>
      </w:r>
      <w:r>
        <w:rPr>
          <w:rFonts w:ascii="Tahoma" w:eastAsia="Calibri" w:hAnsi="Tahoma" w:cs="Tahoma"/>
          <w:spacing w:val="-1"/>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αι</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ά</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θρου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26</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ΕΚ</w:t>
      </w:r>
      <w:r w:rsidRPr="00560735">
        <w:rPr>
          <w:rFonts w:ascii="Tahoma" w:eastAsia="Calibri" w:hAnsi="Tahoma" w:cs="Tahoma"/>
          <w:spacing w:val="-1"/>
          <w:szCs w:val="18"/>
          <w:lang w:val="el-GR" w:eastAsia="en-US"/>
        </w:rPr>
        <w:t>Π</w:t>
      </w:r>
      <w:r w:rsidRPr="00560735">
        <w:rPr>
          <w:rFonts w:ascii="Tahoma" w:eastAsia="Calibri" w:hAnsi="Tahoma" w:cs="Tahoma"/>
          <w:spacing w:val="-6"/>
          <w:szCs w:val="18"/>
          <w:lang w:val="el-GR" w:eastAsia="en-US"/>
        </w:rPr>
        <w:t>Ο</w:t>
      </w:r>
      <w:r w:rsidRPr="00560735">
        <w:rPr>
          <w:rFonts w:ascii="Tahoma" w:eastAsia="Calibri" w:hAnsi="Tahoma" w:cs="Tahoma"/>
          <w:spacing w:val="-15"/>
          <w:szCs w:val="18"/>
          <w:lang w:val="el-GR" w:eastAsia="en-US"/>
        </w:rPr>
        <w:t>Τ</w:t>
      </w:r>
      <w:r w:rsidRPr="00560735">
        <w:rPr>
          <w:rFonts w:ascii="Tahoma" w:eastAsia="Calibri" w:hAnsi="Tahoma" w:cs="Tahoma"/>
          <w:szCs w:val="18"/>
          <w:lang w:val="el-GR" w:eastAsia="en-US"/>
        </w:rPr>
        <w:t>Α</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,ο</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ρόνος</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ι</w:t>
      </w:r>
      <w:r w:rsidRPr="00560735">
        <w:rPr>
          <w:rFonts w:ascii="Tahoma" w:eastAsia="Calibri" w:hAnsi="Tahoma" w:cs="Tahoma"/>
          <w:szCs w:val="18"/>
          <w:lang w:val="el-GR" w:eastAsia="en-US"/>
        </w:rPr>
        <w:t>σ</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ύος</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ης</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ύησης </w:t>
      </w:r>
      <w:r w:rsidRPr="00560735">
        <w:rPr>
          <w:rFonts w:ascii="Tahoma" w:eastAsia="Calibri" w:hAnsi="Tahoma" w:cs="Tahoma"/>
          <w:spacing w:val="-1"/>
          <w:szCs w:val="18"/>
          <w:lang w:val="el-GR" w:eastAsia="en-US"/>
        </w:rPr>
        <w:t>π</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έ</w:t>
      </w:r>
      <w:r w:rsidRPr="00560735">
        <w:rPr>
          <w:rFonts w:ascii="Tahoma" w:eastAsia="Calibri" w:hAnsi="Tahoma" w:cs="Tahoma"/>
          <w:spacing w:val="-1"/>
          <w:szCs w:val="18"/>
          <w:lang w:val="el-GR" w:eastAsia="en-US"/>
        </w:rPr>
        <w:t>π</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ι</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να</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3"/>
          <w:szCs w:val="18"/>
          <w:lang w:val="el-GR" w:eastAsia="en-US"/>
        </w:rPr>
        <w:t>ί</w:t>
      </w:r>
      <w:r w:rsidRPr="00560735">
        <w:rPr>
          <w:rFonts w:ascii="Tahoma" w:eastAsia="Calibri" w:hAnsi="Tahoma" w:cs="Tahoma"/>
          <w:szCs w:val="18"/>
          <w:lang w:val="el-GR" w:eastAsia="en-US"/>
        </w:rPr>
        <w:t>ναι</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1"/>
          <w:szCs w:val="18"/>
          <w:lang w:val="el-GR" w:eastAsia="en-US"/>
        </w:rPr>
        <w:t>εγ</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ύ</w:t>
      </w:r>
      <w:r w:rsidRPr="00560735">
        <w:rPr>
          <w:rFonts w:ascii="Tahoma" w:eastAsia="Calibri" w:hAnsi="Tahoma" w:cs="Tahoma"/>
          <w:spacing w:val="-1"/>
          <w:szCs w:val="18"/>
          <w:lang w:val="el-GR" w:eastAsia="en-US"/>
        </w:rPr>
        <w:t>τ</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ρος</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ον συμβατ</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ό</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ό</w:t>
      </w:r>
      <w:r w:rsidRPr="00560735">
        <w:rPr>
          <w:rFonts w:ascii="Tahoma" w:eastAsia="Calibri" w:hAnsi="Tahoma" w:cs="Tahoma"/>
          <w:szCs w:val="18"/>
          <w:lang w:val="el-GR" w:eastAsia="en-US"/>
        </w:rPr>
        <w:t>νο</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φ</w:t>
      </w:r>
      <w:r w:rsidRPr="00560735">
        <w:rPr>
          <w:rFonts w:ascii="Tahoma" w:eastAsia="Calibri" w:hAnsi="Tahoma" w:cs="Tahoma"/>
          <w:spacing w:val="-1"/>
          <w:szCs w:val="18"/>
          <w:lang w:val="el-GR" w:eastAsia="en-US"/>
        </w:rPr>
        <w:t>ό</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τ</w:t>
      </w:r>
      <w:r w:rsidRPr="00560735">
        <w:rPr>
          <w:rFonts w:ascii="Tahoma" w:eastAsia="Calibri" w:hAnsi="Tahoma" w:cs="Tahoma"/>
          <w:spacing w:val="1"/>
          <w:szCs w:val="18"/>
          <w:lang w:val="el-GR" w:eastAsia="en-US"/>
        </w:rPr>
        <w:t>ω</w:t>
      </w:r>
      <w:r w:rsidRPr="00560735">
        <w:rPr>
          <w:rFonts w:ascii="Tahoma" w:eastAsia="Calibri" w:hAnsi="Tahoma" w:cs="Tahoma"/>
          <w:szCs w:val="18"/>
          <w:lang w:val="el-GR" w:eastAsia="en-US"/>
        </w:rPr>
        <w:t>σης</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ή</w:t>
      </w:r>
      <w:r w:rsidRPr="00C34FEF">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άδ</w:t>
      </w:r>
      <w:r w:rsidRPr="00560735">
        <w:rPr>
          <w:rFonts w:ascii="Tahoma" w:eastAsia="Calibri" w:hAnsi="Tahoma" w:cs="Tahoma"/>
          <w:szCs w:val="18"/>
          <w:lang w:val="el-GR" w:eastAsia="en-US"/>
        </w:rPr>
        <w:t>οσης,</w:t>
      </w:r>
      <w:r w:rsidRPr="00C34FEF">
        <w:rPr>
          <w:rFonts w:ascii="Tahoma" w:eastAsia="Calibri" w:hAnsi="Tahoma" w:cs="Tahoma"/>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τά</w:t>
      </w:r>
      <w:r w:rsidRPr="00C34FEF">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τ</w:t>
      </w:r>
      <w:r w:rsidRPr="00560735">
        <w:rPr>
          <w:rFonts w:ascii="Tahoma" w:eastAsia="Calibri" w:hAnsi="Tahoma" w:cs="Tahoma"/>
          <w:szCs w:val="18"/>
          <w:lang w:val="el-GR" w:eastAsia="en-US"/>
        </w:rPr>
        <w:t>ον</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ρόνο</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με β</w:t>
      </w:r>
      <w:r w:rsidRPr="00560735">
        <w:rPr>
          <w:rFonts w:ascii="Tahoma" w:eastAsia="Calibri" w:hAnsi="Tahoma" w:cs="Tahoma"/>
          <w:spacing w:val="-1"/>
          <w:szCs w:val="18"/>
          <w:lang w:val="el-GR" w:eastAsia="en-US"/>
        </w:rPr>
        <w:t>ά</w:t>
      </w:r>
      <w:r w:rsidRPr="00560735">
        <w:rPr>
          <w:rFonts w:ascii="Tahoma" w:eastAsia="Calibri" w:hAnsi="Tahoma" w:cs="Tahoma"/>
          <w:szCs w:val="18"/>
          <w:lang w:val="el-GR" w:eastAsia="en-US"/>
        </w:rPr>
        <w:t>ση</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σύμβ</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ση</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ο</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α</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ο</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α</w:t>
      </w:r>
      <w:r w:rsidRPr="00560735">
        <w:rPr>
          <w:rFonts w:ascii="Tahoma" w:eastAsia="Calibri" w:hAnsi="Tahoma" w:cs="Tahoma"/>
          <w:spacing w:val="1"/>
          <w:szCs w:val="18"/>
          <w:lang w:val="el-GR" w:eastAsia="en-US"/>
        </w:rPr>
        <w:t>σ</w:t>
      </w:r>
      <w:r w:rsidRPr="00560735">
        <w:rPr>
          <w:rFonts w:ascii="Tahoma" w:eastAsia="Calibri" w:hAnsi="Tahoma" w:cs="Tahoma"/>
          <w:szCs w:val="18"/>
          <w:lang w:val="el-GR" w:eastAsia="en-US"/>
        </w:rPr>
        <w:t>τής</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χ</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ο</w:t>
      </w:r>
      <w:r w:rsidRPr="00560735">
        <w:rPr>
          <w:rFonts w:ascii="Tahoma" w:eastAsia="Calibri" w:hAnsi="Tahoma" w:cs="Tahoma"/>
          <w:spacing w:val="-2"/>
          <w:szCs w:val="18"/>
          <w:lang w:val="el-GR" w:eastAsia="en-US"/>
        </w:rPr>
        <w:t>ύ</w:t>
      </w:r>
      <w:r w:rsidRPr="00560735">
        <w:rPr>
          <w:rFonts w:ascii="Tahoma" w:eastAsia="Calibri" w:hAnsi="Tahoma" w:cs="Tahoma"/>
          <w:szCs w:val="18"/>
          <w:lang w:val="el-GR" w:eastAsia="en-US"/>
        </w:rPr>
        <w:t>ται</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sidRPr="00C34FEF">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αρα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άβ</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ι</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 xml:space="preserve">τα </w:t>
      </w:r>
      <w:r w:rsidRPr="00560735">
        <w:rPr>
          <w:rFonts w:ascii="Tahoma" w:eastAsia="Calibri" w:hAnsi="Tahoma" w:cs="Tahoma"/>
          <w:spacing w:val="-6"/>
          <w:szCs w:val="18"/>
          <w:lang w:val="el-GR" w:eastAsia="en-US"/>
        </w:rPr>
        <w:t>υ</w:t>
      </w:r>
      <w:r w:rsidRPr="00560735">
        <w:rPr>
          <w:rFonts w:ascii="Tahoma" w:eastAsia="Calibri" w:hAnsi="Tahoma" w:cs="Tahoma"/>
          <w:spacing w:val="-1"/>
          <w:szCs w:val="18"/>
          <w:lang w:val="el-GR" w:eastAsia="en-US"/>
        </w:rPr>
        <w:t>λι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ά</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πλ</w:t>
      </w:r>
      <w:r w:rsidRPr="00560735">
        <w:rPr>
          <w:rFonts w:ascii="Tahoma" w:eastAsia="Calibri" w:hAnsi="Tahoma" w:cs="Tahoma"/>
          <w:spacing w:val="1"/>
          <w:szCs w:val="18"/>
          <w:lang w:val="el-GR" w:eastAsia="en-US"/>
        </w:rPr>
        <w:t>έ</w:t>
      </w:r>
      <w:r w:rsidRPr="00560735">
        <w:rPr>
          <w:rFonts w:ascii="Tahoma" w:eastAsia="Calibri" w:hAnsi="Tahoma" w:cs="Tahoma"/>
          <w:szCs w:val="18"/>
          <w:lang w:val="el-GR" w:eastAsia="en-US"/>
        </w:rPr>
        <w:t>ον</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ύο</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2)</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3"/>
          <w:szCs w:val="18"/>
          <w:lang w:val="el-GR" w:eastAsia="en-US"/>
        </w:rPr>
        <w:t>ή</w:t>
      </w:r>
      <w:r w:rsidRPr="00560735">
        <w:rPr>
          <w:rFonts w:ascii="Tahoma" w:eastAsia="Calibri" w:hAnsi="Tahoma" w:cs="Tahoma"/>
          <w:szCs w:val="18"/>
          <w:lang w:val="el-GR" w:eastAsia="en-US"/>
        </w:rPr>
        <w:t>ν</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ς</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ή</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1"/>
          <w:szCs w:val="18"/>
          <w:lang w:val="el-GR" w:eastAsia="en-US"/>
        </w:rPr>
        <w:t>εγ</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ύτ</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 xml:space="preserve">ρος </w:t>
      </w:r>
      <w:r w:rsidRPr="00560735">
        <w:rPr>
          <w:rFonts w:ascii="Tahoma" w:eastAsia="Calibri" w:hAnsi="Tahoma" w:cs="Tahoma"/>
          <w:spacing w:val="-1"/>
          <w:szCs w:val="18"/>
          <w:lang w:val="el-GR" w:eastAsia="en-US"/>
        </w:rPr>
        <w:t>ε</w:t>
      </w:r>
      <w:r w:rsidRPr="00560735">
        <w:rPr>
          <w:rFonts w:ascii="Tahoma" w:eastAsia="Calibri" w:hAnsi="Tahoma" w:cs="Tahoma"/>
          <w:spacing w:val="-2"/>
          <w:szCs w:val="18"/>
          <w:lang w:val="el-GR" w:eastAsia="en-US"/>
        </w:rPr>
        <w:t>φ</w:t>
      </w:r>
      <w:r w:rsidRPr="00560735">
        <w:rPr>
          <w:rFonts w:ascii="Tahoma" w:eastAsia="Calibri" w:hAnsi="Tahoma" w:cs="Tahoma"/>
          <w:szCs w:val="18"/>
          <w:lang w:val="el-GR" w:eastAsia="en-US"/>
        </w:rPr>
        <w:t>όσον</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αυ</w:t>
      </w:r>
      <w:r w:rsidRPr="00560735">
        <w:rPr>
          <w:rFonts w:ascii="Tahoma" w:eastAsia="Calibri" w:hAnsi="Tahoma" w:cs="Tahoma"/>
          <w:spacing w:val="-3"/>
          <w:szCs w:val="18"/>
          <w:lang w:val="el-GR" w:eastAsia="en-US"/>
        </w:rPr>
        <w:t>τ</w:t>
      </w:r>
      <w:r w:rsidRPr="00560735">
        <w:rPr>
          <w:rFonts w:ascii="Tahoma" w:eastAsia="Calibri" w:hAnsi="Tahoma" w:cs="Tahoma"/>
          <w:szCs w:val="18"/>
          <w:lang w:val="el-GR" w:eastAsia="en-US"/>
        </w:rPr>
        <w:t>ό</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ορ</w:t>
      </w:r>
      <w:r w:rsidRPr="00560735">
        <w:rPr>
          <w:rFonts w:ascii="Tahoma" w:eastAsia="Calibri" w:hAnsi="Tahoma" w:cs="Tahoma"/>
          <w:spacing w:val="-1"/>
          <w:szCs w:val="18"/>
          <w:lang w:val="el-GR" w:eastAsia="en-US"/>
        </w:rPr>
        <w:t>ί</w:t>
      </w:r>
      <w:r w:rsidRPr="00560735">
        <w:rPr>
          <w:rFonts w:ascii="Tahoma" w:eastAsia="Calibri" w:hAnsi="Tahoma" w:cs="Tahoma"/>
          <w:spacing w:val="-2"/>
          <w:szCs w:val="18"/>
          <w:lang w:val="el-GR" w:eastAsia="en-US"/>
        </w:rPr>
        <w:t>ζ</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ται 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δι</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κ</w:t>
      </w:r>
      <w:r w:rsidRPr="00560735">
        <w:rPr>
          <w:rFonts w:ascii="Tahoma" w:eastAsia="Calibri" w:hAnsi="Tahoma" w:cs="Tahoma"/>
          <w:szCs w:val="18"/>
          <w:lang w:val="el-GR" w:eastAsia="en-US"/>
        </w:rPr>
        <w:t>ήρυ</w:t>
      </w:r>
      <w:r w:rsidRPr="00560735">
        <w:rPr>
          <w:rFonts w:ascii="Tahoma" w:eastAsia="Calibri" w:hAnsi="Tahoma" w:cs="Tahoma"/>
          <w:spacing w:val="1"/>
          <w:szCs w:val="18"/>
          <w:lang w:val="el-GR" w:eastAsia="en-US"/>
        </w:rPr>
        <w:t>ξ</w:t>
      </w:r>
      <w:r w:rsidRPr="00560735">
        <w:rPr>
          <w:rFonts w:ascii="Tahoma" w:eastAsia="Calibri" w:hAnsi="Tahoma" w:cs="Tahoma"/>
          <w:szCs w:val="18"/>
          <w:lang w:val="el-GR" w:eastAsia="en-US"/>
        </w:rPr>
        <w:t>η.</w:t>
      </w:r>
    </w:p>
  </w:footnote>
  <w:footnote w:id="144">
    <w:p w14:paraId="49EDA6A8"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r>
      <w:r w:rsidRPr="00560735">
        <w:rPr>
          <w:rFonts w:ascii="Tahoma" w:eastAsia="Calibri" w:hAnsi="Tahoma" w:cs="Tahoma"/>
          <w:szCs w:val="18"/>
          <w:lang w:val="el-GR" w:eastAsia="en-US"/>
        </w:rPr>
        <w:t>Ο</w:t>
      </w:r>
      <w:r w:rsidRPr="00C34FEF">
        <w:rPr>
          <w:rFonts w:ascii="Tahoma" w:eastAsia="Calibri" w:hAnsi="Tahoma" w:cs="Tahoma"/>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αθορ</w:t>
      </w:r>
      <w:r w:rsidRPr="00560735">
        <w:rPr>
          <w:rFonts w:ascii="Tahoma" w:eastAsia="Calibri" w:hAnsi="Tahoma" w:cs="Tahoma"/>
          <w:spacing w:val="-1"/>
          <w:szCs w:val="18"/>
          <w:lang w:val="el-GR" w:eastAsia="en-US"/>
        </w:rPr>
        <w:t>ι</w:t>
      </w:r>
      <w:r w:rsidRPr="00560735">
        <w:rPr>
          <w:rFonts w:ascii="Tahoma" w:eastAsia="Calibri" w:hAnsi="Tahoma" w:cs="Tahoma"/>
          <w:szCs w:val="18"/>
          <w:lang w:val="el-GR" w:eastAsia="en-US"/>
        </w:rPr>
        <w:t>σ</w:t>
      </w:r>
      <w:r w:rsidRPr="00560735">
        <w:rPr>
          <w:rFonts w:ascii="Tahoma" w:eastAsia="Calibri" w:hAnsi="Tahoma" w:cs="Tahoma"/>
          <w:spacing w:val="-2"/>
          <w:szCs w:val="18"/>
          <w:lang w:val="el-GR" w:eastAsia="en-US"/>
        </w:rPr>
        <w:t>μ</w:t>
      </w:r>
      <w:r w:rsidRPr="00560735">
        <w:rPr>
          <w:rFonts w:ascii="Tahoma" w:eastAsia="Calibri" w:hAnsi="Tahoma" w:cs="Tahoma"/>
          <w:szCs w:val="18"/>
          <w:lang w:val="el-GR" w:eastAsia="en-US"/>
        </w:rPr>
        <w:t>ός</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ν</w:t>
      </w:r>
      <w:r w:rsidRPr="00560735">
        <w:rPr>
          <w:rFonts w:ascii="Tahoma" w:eastAsia="Calibri" w:hAnsi="Tahoma" w:cs="Tahoma"/>
          <w:spacing w:val="1"/>
          <w:szCs w:val="18"/>
          <w:lang w:val="el-GR" w:eastAsia="en-US"/>
        </w:rPr>
        <w:t>ω</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ά</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ορ</w:t>
      </w:r>
      <w:r w:rsidRPr="00560735">
        <w:rPr>
          <w:rFonts w:ascii="Tahoma" w:eastAsia="Calibri" w:hAnsi="Tahoma" w:cs="Tahoma"/>
          <w:spacing w:val="-1"/>
          <w:szCs w:val="18"/>
          <w:lang w:val="el-GR" w:eastAsia="en-US"/>
        </w:rPr>
        <w:t>ί</w:t>
      </w:r>
      <w:r w:rsidRPr="00560735">
        <w:rPr>
          <w:rFonts w:ascii="Tahoma" w:eastAsia="Calibri" w:hAnsi="Tahoma" w:cs="Tahoma"/>
          <w:szCs w:val="18"/>
          <w:lang w:val="el-GR" w:eastAsia="en-US"/>
        </w:rPr>
        <w:t>ου</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έ</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οσης</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τω</w:t>
      </w:r>
      <w:r w:rsidRPr="00560735">
        <w:rPr>
          <w:rFonts w:ascii="Tahoma" w:eastAsia="Calibri" w:hAnsi="Tahoma" w:cs="Tahoma"/>
          <w:szCs w:val="18"/>
          <w:lang w:val="el-GR" w:eastAsia="en-US"/>
        </w:rPr>
        <w:t>ν</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υ</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πι</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w:t>
      </w:r>
      <w:r w:rsidRPr="00560735">
        <w:rPr>
          <w:rFonts w:ascii="Tahoma" w:eastAsia="Calibri" w:hAnsi="Tahoma" w:cs="Tahoma"/>
          <w:spacing w:val="-5"/>
          <w:szCs w:val="18"/>
          <w:lang w:val="el-GR" w:eastAsia="en-US"/>
        </w:rPr>
        <w:t>λ</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w:t>
      </w:r>
      <w:r w:rsidRPr="00560735">
        <w:rPr>
          <w:rFonts w:ascii="Tahoma" w:eastAsia="Calibri" w:hAnsi="Tahoma" w:cs="Tahoma"/>
          <w:szCs w:val="18"/>
          <w:lang w:val="el-GR" w:eastAsia="en-US"/>
        </w:rPr>
        <w:t>ς</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ρά</w:t>
      </w:r>
      <w:r w:rsidRPr="00560735">
        <w:rPr>
          <w:rFonts w:ascii="Tahoma" w:eastAsia="Calibri" w:hAnsi="Tahoma" w:cs="Tahoma"/>
          <w:spacing w:val="-1"/>
          <w:szCs w:val="18"/>
          <w:lang w:val="el-GR" w:eastAsia="en-US"/>
        </w:rPr>
        <w:t>πε</w:t>
      </w:r>
      <w:r w:rsidRPr="00560735">
        <w:rPr>
          <w:rFonts w:ascii="Tahoma" w:eastAsia="Calibri" w:hAnsi="Tahoma" w:cs="Tahoma"/>
          <w:spacing w:val="-2"/>
          <w:szCs w:val="18"/>
          <w:lang w:val="el-GR" w:eastAsia="en-US"/>
        </w:rPr>
        <w:t>ζ</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ς</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λ</w:t>
      </w:r>
      <w:r w:rsidRPr="00560735">
        <w:rPr>
          <w:rFonts w:ascii="Tahoma" w:eastAsia="Calibri" w:hAnsi="Tahoma" w:cs="Tahoma"/>
          <w:spacing w:val="1"/>
          <w:szCs w:val="18"/>
          <w:lang w:val="el-GR" w:eastAsia="en-US"/>
        </w:rPr>
        <w:t>ε</w:t>
      </w:r>
      <w:r w:rsidRPr="00560735">
        <w:rPr>
          <w:rFonts w:ascii="Tahoma" w:eastAsia="Calibri" w:hAnsi="Tahoma" w:cs="Tahoma"/>
          <w:spacing w:val="-3"/>
          <w:szCs w:val="18"/>
          <w:lang w:val="el-GR" w:eastAsia="en-US"/>
        </w:rPr>
        <w:t>ι</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ούν </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Ε</w:t>
      </w:r>
      <w:r w:rsidRPr="00560735">
        <w:rPr>
          <w:rFonts w:ascii="Tahoma" w:eastAsia="Calibri" w:hAnsi="Tahoma" w:cs="Tahoma"/>
          <w:spacing w:val="1"/>
          <w:szCs w:val="18"/>
          <w:lang w:val="el-GR" w:eastAsia="en-US"/>
        </w:rPr>
        <w:t>λ</w:t>
      </w:r>
      <w:r w:rsidRPr="00560735">
        <w:rPr>
          <w:rFonts w:ascii="Tahoma" w:eastAsia="Calibri" w:hAnsi="Tahoma" w:cs="Tahoma"/>
          <w:spacing w:val="-3"/>
          <w:szCs w:val="18"/>
          <w:lang w:val="el-GR" w:eastAsia="en-US"/>
        </w:rPr>
        <w:t>λ</w:t>
      </w:r>
      <w:r w:rsidRPr="00560735">
        <w:rPr>
          <w:rFonts w:ascii="Tahoma" w:eastAsia="Calibri" w:hAnsi="Tahoma" w:cs="Tahoma"/>
          <w:spacing w:val="-1"/>
          <w:szCs w:val="18"/>
          <w:lang w:val="el-GR" w:eastAsia="en-US"/>
        </w:rPr>
        <w:t>άδ</w:t>
      </w:r>
      <w:r w:rsidRPr="00560735">
        <w:rPr>
          <w:rFonts w:ascii="Tahoma" w:eastAsia="Calibri" w:hAnsi="Tahoma" w:cs="Tahoma"/>
          <w:szCs w:val="18"/>
          <w:lang w:val="el-GR" w:eastAsia="en-US"/>
        </w:rPr>
        <w:t>α θ</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σ</w:t>
      </w:r>
      <w:r w:rsidRPr="00560735">
        <w:rPr>
          <w:rFonts w:ascii="Tahoma" w:eastAsia="Calibri" w:hAnsi="Tahoma" w:cs="Tahoma"/>
          <w:spacing w:val="-2"/>
          <w:szCs w:val="18"/>
          <w:lang w:val="el-GR" w:eastAsia="en-US"/>
        </w:rPr>
        <w:t>μ</w:t>
      </w:r>
      <w:r w:rsidRPr="00560735">
        <w:rPr>
          <w:rFonts w:ascii="Tahoma" w:eastAsia="Calibri" w:hAnsi="Tahoma" w:cs="Tahoma"/>
          <w:szCs w:val="18"/>
          <w:lang w:val="el-GR" w:eastAsia="en-US"/>
        </w:rPr>
        <w:t>οθ</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ήθη</w:t>
      </w:r>
      <w:r w:rsidRPr="00560735">
        <w:rPr>
          <w:rFonts w:ascii="Tahoma" w:eastAsia="Calibri" w:hAnsi="Tahoma" w:cs="Tahoma"/>
          <w:spacing w:val="-3"/>
          <w:szCs w:val="18"/>
          <w:lang w:val="el-GR" w:eastAsia="en-US"/>
        </w:rPr>
        <w:t>κ</w:t>
      </w:r>
      <w:r w:rsidRPr="00560735">
        <w:rPr>
          <w:rFonts w:ascii="Tahoma" w:eastAsia="Calibri" w:hAnsi="Tahoma" w:cs="Tahoma"/>
          <w:szCs w:val="18"/>
          <w:lang w:val="el-GR" w:eastAsia="en-US"/>
        </w:rPr>
        <w:t>ε με</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 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 α</w:t>
      </w:r>
      <w:r w:rsidRPr="00560735">
        <w:rPr>
          <w:rFonts w:ascii="Tahoma" w:eastAsia="Calibri" w:hAnsi="Tahoma" w:cs="Tahoma"/>
          <w:spacing w:val="2"/>
          <w:szCs w:val="18"/>
          <w:lang w:val="el-GR" w:eastAsia="en-US"/>
        </w:rPr>
        <w:t>ρ</w:t>
      </w:r>
      <w:r w:rsidRPr="00560735">
        <w:rPr>
          <w:rFonts w:ascii="Tahoma" w:eastAsia="Calibri" w:hAnsi="Tahoma" w:cs="Tahoma"/>
          <w:spacing w:val="-3"/>
          <w:szCs w:val="18"/>
          <w:lang w:val="el-GR" w:eastAsia="en-US"/>
        </w:rPr>
        <w:t>ι</w:t>
      </w:r>
      <w:r w:rsidRPr="00560735">
        <w:rPr>
          <w:rFonts w:ascii="Tahoma" w:eastAsia="Calibri" w:hAnsi="Tahoma" w:cs="Tahoma"/>
          <w:szCs w:val="18"/>
          <w:lang w:val="el-GR" w:eastAsia="en-US"/>
        </w:rPr>
        <w:t>θ.2</w:t>
      </w:r>
      <w:r w:rsidRPr="00560735">
        <w:rPr>
          <w:rFonts w:ascii="Tahoma" w:eastAsia="Calibri" w:hAnsi="Tahoma" w:cs="Tahoma"/>
          <w:spacing w:val="-1"/>
          <w:szCs w:val="18"/>
          <w:lang w:val="el-GR" w:eastAsia="en-US"/>
        </w:rPr>
        <w:t>0</w:t>
      </w:r>
      <w:r w:rsidRPr="00560735">
        <w:rPr>
          <w:rFonts w:ascii="Tahoma" w:eastAsia="Calibri" w:hAnsi="Tahoma" w:cs="Tahoma"/>
          <w:szCs w:val="18"/>
          <w:lang w:val="el-GR" w:eastAsia="en-US"/>
        </w:rPr>
        <w:t>28</w:t>
      </w:r>
      <w:r w:rsidRPr="00560735">
        <w:rPr>
          <w:rFonts w:ascii="Tahoma" w:eastAsia="Calibri" w:hAnsi="Tahoma" w:cs="Tahoma"/>
          <w:spacing w:val="-1"/>
          <w:szCs w:val="18"/>
          <w:lang w:val="el-GR" w:eastAsia="en-US"/>
        </w:rPr>
        <w:t>6</w:t>
      </w:r>
      <w:r w:rsidRPr="00560735">
        <w:rPr>
          <w:rFonts w:ascii="Tahoma" w:eastAsia="Calibri" w:hAnsi="Tahoma" w:cs="Tahoma"/>
          <w:szCs w:val="18"/>
          <w:lang w:val="el-GR" w:eastAsia="en-US"/>
        </w:rPr>
        <w:t>91</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45</w:t>
      </w:r>
      <w:r w:rsidRPr="00560735">
        <w:rPr>
          <w:rFonts w:ascii="Tahoma" w:eastAsia="Calibri" w:hAnsi="Tahoma" w:cs="Tahoma"/>
          <w:spacing w:val="-1"/>
          <w:szCs w:val="18"/>
          <w:lang w:val="el-GR" w:eastAsia="en-US"/>
        </w:rPr>
        <w:t>3</w:t>
      </w:r>
      <w:r w:rsidRPr="00560735">
        <w:rPr>
          <w:rFonts w:ascii="Tahoma" w:eastAsia="Calibri" w:hAnsi="Tahoma" w:cs="Tahoma"/>
          <w:szCs w:val="18"/>
          <w:lang w:val="el-GR" w:eastAsia="en-US"/>
        </w:rPr>
        <w:t>4</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03.08.</w:t>
      </w:r>
      <w:r w:rsidRPr="00560735">
        <w:rPr>
          <w:rFonts w:ascii="Tahoma" w:eastAsia="Calibri" w:hAnsi="Tahoma" w:cs="Tahoma"/>
          <w:spacing w:val="-1"/>
          <w:szCs w:val="18"/>
          <w:lang w:val="el-GR" w:eastAsia="en-US"/>
        </w:rPr>
        <w:t>1</w:t>
      </w:r>
      <w:r w:rsidRPr="00560735">
        <w:rPr>
          <w:rFonts w:ascii="Tahoma" w:eastAsia="Calibri" w:hAnsi="Tahoma" w:cs="Tahoma"/>
          <w:szCs w:val="18"/>
          <w:lang w:val="el-GR" w:eastAsia="en-US"/>
        </w:rPr>
        <w:t xml:space="preserve">995 </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ΦΕΚ</w:t>
      </w:r>
      <w:r w:rsidRPr="00560735">
        <w:rPr>
          <w:rFonts w:ascii="Tahoma" w:eastAsia="Calibri" w:hAnsi="Tahoma" w:cs="Tahoma"/>
          <w:spacing w:val="-1"/>
          <w:szCs w:val="18"/>
          <w:lang w:val="el-GR" w:eastAsia="en-US"/>
        </w:rPr>
        <w:t>Β</w:t>
      </w:r>
      <w:r w:rsidRPr="00560735">
        <w:rPr>
          <w:rFonts w:ascii="Tahoma" w:eastAsia="Calibri" w:hAnsi="Tahoma" w:cs="Tahoma"/>
          <w:szCs w:val="18"/>
          <w:lang w:val="el-GR" w:eastAsia="en-US"/>
        </w:rPr>
        <w:t>'</w:t>
      </w:r>
      <w:r w:rsidRPr="00560735">
        <w:rPr>
          <w:rFonts w:ascii="Tahoma" w:eastAsia="Calibri" w:hAnsi="Tahoma" w:cs="Tahoma"/>
          <w:spacing w:val="-1"/>
          <w:szCs w:val="18"/>
          <w:lang w:val="el-GR" w:eastAsia="en-US"/>
        </w:rPr>
        <w:t>7</w:t>
      </w:r>
      <w:r w:rsidRPr="00560735">
        <w:rPr>
          <w:rFonts w:ascii="Tahoma" w:eastAsia="Calibri" w:hAnsi="Tahoma" w:cs="Tahoma"/>
          <w:szCs w:val="18"/>
          <w:lang w:val="el-GR" w:eastAsia="en-US"/>
        </w:rPr>
        <w:t>4</w:t>
      </w:r>
      <w:r w:rsidRPr="00560735">
        <w:rPr>
          <w:rFonts w:ascii="Tahoma" w:eastAsia="Calibri" w:hAnsi="Tahoma" w:cs="Tahoma"/>
          <w:spacing w:val="-1"/>
          <w:szCs w:val="18"/>
          <w:lang w:val="el-GR" w:eastAsia="en-US"/>
        </w:rPr>
        <w:t>0</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28.</w:t>
      </w:r>
      <w:r w:rsidRPr="00560735">
        <w:rPr>
          <w:rFonts w:ascii="Tahoma" w:eastAsia="Calibri" w:hAnsi="Tahoma" w:cs="Tahoma"/>
          <w:spacing w:val="-1"/>
          <w:szCs w:val="18"/>
          <w:lang w:val="el-GR" w:eastAsia="en-US"/>
        </w:rPr>
        <w:t>0</w:t>
      </w:r>
      <w:r w:rsidRPr="00560735">
        <w:rPr>
          <w:rFonts w:ascii="Tahoma" w:eastAsia="Calibri" w:hAnsi="Tahoma" w:cs="Tahoma"/>
          <w:szCs w:val="18"/>
          <w:lang w:val="el-GR" w:eastAsia="en-US"/>
        </w:rPr>
        <w:t>8.19</w:t>
      </w:r>
      <w:r w:rsidRPr="00560735">
        <w:rPr>
          <w:rFonts w:ascii="Tahoma" w:eastAsia="Calibri" w:hAnsi="Tahoma" w:cs="Tahoma"/>
          <w:spacing w:val="-1"/>
          <w:szCs w:val="18"/>
          <w:lang w:val="el-GR" w:eastAsia="en-US"/>
        </w:rPr>
        <w:t>9</w:t>
      </w:r>
      <w:r w:rsidRPr="00560735">
        <w:rPr>
          <w:rFonts w:ascii="Tahoma" w:eastAsia="Calibri" w:hAnsi="Tahoma" w:cs="Tahoma"/>
          <w:szCs w:val="18"/>
          <w:lang w:val="el-GR" w:eastAsia="en-US"/>
        </w:rPr>
        <w:t>5)</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όφ</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 xml:space="preserve">ση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ού </w:t>
      </w:r>
      <w:r w:rsidRPr="00560735">
        <w:rPr>
          <w:rFonts w:ascii="Tahoma" w:eastAsia="Calibri" w:hAnsi="Tahoma" w:cs="Tahoma"/>
          <w:spacing w:val="2"/>
          <w:szCs w:val="18"/>
          <w:lang w:eastAsia="en-US"/>
        </w:rPr>
        <w:t> </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ονομ</w:t>
      </w:r>
      <w:r w:rsidRPr="00560735">
        <w:rPr>
          <w:rFonts w:ascii="Tahoma" w:eastAsia="Calibri" w:hAnsi="Tahoma" w:cs="Tahoma"/>
          <w:spacing w:val="-1"/>
          <w:szCs w:val="18"/>
          <w:lang w:val="el-GR" w:eastAsia="en-US"/>
        </w:rPr>
        <w:t>ι</w:t>
      </w:r>
      <w:r w:rsidRPr="00560735">
        <w:rPr>
          <w:rFonts w:ascii="Tahoma" w:eastAsia="Calibri" w:hAnsi="Tahoma" w:cs="Tahoma"/>
          <w:spacing w:val="-5"/>
          <w:szCs w:val="18"/>
          <w:lang w:val="el-GR" w:eastAsia="en-US"/>
        </w:rPr>
        <w:t>κ</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με </w:t>
      </w:r>
      <w:r w:rsidRPr="00560735">
        <w:rPr>
          <w:rFonts w:ascii="Tahoma" w:eastAsia="Calibri" w:hAnsi="Tahoma" w:cs="Tahoma"/>
          <w:spacing w:val="3"/>
          <w:szCs w:val="18"/>
          <w:lang w:eastAsia="en-US"/>
        </w:rPr>
        <w:t> </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ο</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ί</w:t>
      </w:r>
      <w:r w:rsidRPr="00560735">
        <w:rPr>
          <w:rFonts w:ascii="Tahoma" w:eastAsia="Calibri" w:hAnsi="Tahoma" w:cs="Tahoma"/>
          <w:szCs w:val="18"/>
          <w:lang w:val="el-GR" w:eastAsia="en-US"/>
        </w:rPr>
        <w:t xml:space="preserve">α </w:t>
      </w:r>
      <w:r w:rsidRPr="00560735">
        <w:rPr>
          <w:rFonts w:ascii="Tahoma" w:eastAsia="Calibri" w:hAnsi="Tahoma" w:cs="Tahoma"/>
          <w:spacing w:val="3"/>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 xml:space="preserve">αι </w:t>
      </w:r>
      <w:r w:rsidRPr="00560735">
        <w:rPr>
          <w:rFonts w:ascii="Tahoma" w:eastAsia="Calibri" w:hAnsi="Tahoma" w:cs="Tahoma"/>
          <w:spacing w:val="1"/>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τέ</w:t>
      </w:r>
      <w:r w:rsidRPr="00560735">
        <w:rPr>
          <w:rFonts w:ascii="Tahoma" w:eastAsia="Calibri" w:hAnsi="Tahoma" w:cs="Tahoma"/>
          <w:spacing w:val="1"/>
          <w:szCs w:val="18"/>
          <w:lang w:val="el-GR" w:eastAsia="en-US"/>
        </w:rPr>
        <w:t>σ</w:t>
      </w:r>
      <w:r w:rsidRPr="00560735">
        <w:rPr>
          <w:rFonts w:ascii="Tahoma" w:eastAsia="Calibri" w:hAnsi="Tahoma" w:cs="Tahoma"/>
          <w:szCs w:val="18"/>
          <w:lang w:val="el-GR" w:eastAsia="en-US"/>
        </w:rPr>
        <w:t xml:space="preserve">τη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χ</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εω</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ικ</w:t>
      </w:r>
      <w:r w:rsidRPr="00560735">
        <w:rPr>
          <w:rFonts w:ascii="Tahoma" w:eastAsia="Calibri" w:hAnsi="Tahoma" w:cs="Tahoma"/>
          <w:szCs w:val="18"/>
          <w:lang w:val="el-GR" w:eastAsia="en-US"/>
        </w:rPr>
        <w:t xml:space="preserve">ή </w:t>
      </w:r>
      <w:r w:rsidRPr="00560735">
        <w:rPr>
          <w:rFonts w:ascii="Tahoma" w:eastAsia="Calibri" w:hAnsi="Tahoma" w:cs="Tahoma"/>
          <w:spacing w:val="3"/>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 xml:space="preserve">αι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 xml:space="preserve">η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γ</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 xml:space="preserve">αφή </w:t>
      </w:r>
      <w:r w:rsidRPr="00560735">
        <w:rPr>
          <w:rFonts w:ascii="Tahoma" w:eastAsia="Calibri" w:hAnsi="Tahoma" w:cs="Tahoma"/>
          <w:spacing w:val="3"/>
          <w:szCs w:val="18"/>
          <w:lang w:eastAsia="en-US"/>
        </w:rPr>
        <w:t>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 xml:space="preserve">ης </w:t>
      </w:r>
      <w:r w:rsidRPr="00560735">
        <w:rPr>
          <w:rFonts w:ascii="Tahoma" w:eastAsia="Calibri" w:hAnsi="Tahoma" w:cs="Tahoma"/>
          <w:spacing w:val="2"/>
          <w:szCs w:val="18"/>
          <w:lang w:eastAsia="en-US"/>
        </w:rPr>
        <w:t> </w:t>
      </w:r>
      <w:r w:rsidRPr="00560735">
        <w:rPr>
          <w:rFonts w:ascii="Tahoma" w:eastAsia="Calibri" w:hAnsi="Tahoma" w:cs="Tahoma"/>
          <w:szCs w:val="18"/>
          <w:lang w:val="el-GR" w:eastAsia="en-US"/>
        </w:rPr>
        <w:t>σ</w:t>
      </w:r>
      <w:r w:rsidRPr="00560735">
        <w:rPr>
          <w:rFonts w:ascii="Tahoma" w:eastAsia="Calibri" w:hAnsi="Tahoma" w:cs="Tahoma"/>
          <w:spacing w:val="-1"/>
          <w:szCs w:val="18"/>
          <w:lang w:val="el-GR" w:eastAsia="en-US"/>
        </w:rPr>
        <w:t>χ</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ικ</w:t>
      </w:r>
      <w:r w:rsidRPr="00560735">
        <w:rPr>
          <w:rFonts w:ascii="Tahoma" w:eastAsia="Calibri" w:hAnsi="Tahoma" w:cs="Tahoma"/>
          <w:szCs w:val="18"/>
          <w:lang w:val="el-GR" w:eastAsia="en-US"/>
        </w:rPr>
        <w:t>ής υ</w:t>
      </w:r>
      <w:r w:rsidRPr="00560735">
        <w:rPr>
          <w:rFonts w:ascii="Tahoma" w:eastAsia="Calibri" w:hAnsi="Tahoma" w:cs="Tahoma"/>
          <w:spacing w:val="-1"/>
          <w:szCs w:val="18"/>
          <w:lang w:val="el-GR" w:eastAsia="en-US"/>
        </w:rPr>
        <w:t>π</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 xml:space="preserve">ύθυνης </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ή</w:t>
      </w:r>
      <w:r w:rsidRPr="00560735">
        <w:rPr>
          <w:rFonts w:ascii="Tahoma" w:eastAsia="Calibri" w:hAnsi="Tahoma" w:cs="Tahoma"/>
          <w:spacing w:val="-5"/>
          <w:szCs w:val="18"/>
          <w:lang w:val="el-GR" w:eastAsia="en-US"/>
        </w:rPr>
        <w:t>λ</w:t>
      </w:r>
      <w:r w:rsidRPr="00560735">
        <w:rPr>
          <w:rFonts w:ascii="Tahoma" w:eastAsia="Calibri" w:hAnsi="Tahoma" w:cs="Tahoma"/>
          <w:spacing w:val="1"/>
          <w:szCs w:val="18"/>
          <w:lang w:val="el-GR" w:eastAsia="en-US"/>
        </w:rPr>
        <w:t>ω</w:t>
      </w:r>
      <w:r w:rsidRPr="00560735">
        <w:rPr>
          <w:rFonts w:ascii="Tahoma" w:eastAsia="Calibri" w:hAnsi="Tahoma" w:cs="Tahoma"/>
          <w:szCs w:val="18"/>
          <w:lang w:val="el-GR" w:eastAsia="en-US"/>
        </w:rPr>
        <w:t>σης στ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υ</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w:t>
      </w:r>
      <w:r w:rsidRPr="00560735">
        <w:rPr>
          <w:rFonts w:ascii="Tahoma" w:eastAsia="Calibri" w:hAnsi="Tahoma" w:cs="Tahoma"/>
          <w:spacing w:val="-1"/>
          <w:szCs w:val="18"/>
          <w:lang w:val="el-GR" w:eastAsia="en-US"/>
        </w:rPr>
        <w:t>κ</w:t>
      </w:r>
      <w:r w:rsidRPr="00560735">
        <w:rPr>
          <w:rFonts w:ascii="Tahoma" w:eastAsia="Calibri" w:hAnsi="Tahoma" w:cs="Tahoma"/>
          <w:szCs w:val="18"/>
          <w:lang w:val="el-GR" w:eastAsia="en-US"/>
        </w:rPr>
        <w:t>ή</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1"/>
          <w:szCs w:val="18"/>
          <w:lang w:val="el-GR" w:eastAsia="en-US"/>
        </w:rPr>
        <w:t>πι</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τολ</w:t>
      </w:r>
      <w:r w:rsidRPr="00560735">
        <w:rPr>
          <w:rFonts w:ascii="Tahoma" w:eastAsia="Calibri" w:hAnsi="Tahoma" w:cs="Tahoma"/>
          <w:szCs w:val="18"/>
          <w:lang w:val="el-GR" w:eastAsia="en-US"/>
        </w:rPr>
        <w:t>ή.</w:t>
      </w:r>
    </w:p>
  </w:footnote>
  <w:footnote w:id="145">
    <w:p w14:paraId="3D1F46EF" w14:textId="77777777" w:rsidR="00F17861" w:rsidRPr="00560735" w:rsidRDefault="00F17861" w:rsidP="00DA18CF">
      <w:pPr>
        <w:pStyle w:val="af5"/>
        <w:rPr>
          <w:rFonts w:ascii="Tahoma" w:hAnsi="Tahoma" w:cs="Tahoma"/>
          <w:b/>
          <w:bCs/>
          <w:szCs w:val="18"/>
          <w:lang w:val="el-GR"/>
        </w:rPr>
      </w:pPr>
      <w:r w:rsidRPr="00560735">
        <w:rPr>
          <w:rStyle w:val="ab"/>
          <w:rFonts w:ascii="Tahoma" w:hAnsi="Tahoma" w:cs="Tahoma"/>
          <w:szCs w:val="18"/>
        </w:rPr>
        <w:footnoteRef/>
      </w:r>
      <w:r w:rsidRPr="00560735">
        <w:rPr>
          <w:rFonts w:ascii="Tahoma" w:hAnsi="Tahoma" w:cs="Tahoma"/>
          <w:szCs w:val="18"/>
          <w:lang w:val="el-GR"/>
        </w:rPr>
        <w:tab/>
        <w:t xml:space="preserve">Συμπληρώνεται η </w:t>
      </w:r>
      <w:r w:rsidRPr="00560735">
        <w:rPr>
          <w:rFonts w:ascii="Tahoma" w:hAnsi="Tahoma" w:cs="Tahoma"/>
          <w:spacing w:val="1"/>
          <w:szCs w:val="18"/>
          <w:lang w:val="el-GR" w:eastAsia="el-GR"/>
        </w:rPr>
        <w:t>Π</w:t>
      </w:r>
      <w:r w:rsidRPr="00560735">
        <w:rPr>
          <w:rFonts w:ascii="Tahoma" w:hAnsi="Tahoma" w:cs="Tahoma"/>
          <w:szCs w:val="18"/>
          <w:lang w:val="el-GR" w:eastAsia="el-GR"/>
        </w:rPr>
        <w:t>λήρης</w:t>
      </w:r>
      <w:r w:rsidRPr="00C34FEF">
        <w:rPr>
          <w:rFonts w:ascii="Tahoma" w:hAnsi="Tahoma" w:cs="Tahoma"/>
          <w:szCs w:val="18"/>
          <w:lang w:val="el-GR" w:eastAsia="el-GR"/>
        </w:rPr>
        <w:t xml:space="preserve"> </w:t>
      </w:r>
      <w:r w:rsidRPr="00560735">
        <w:rPr>
          <w:rFonts w:ascii="Tahoma" w:hAnsi="Tahoma" w:cs="Tahoma"/>
          <w:szCs w:val="18"/>
          <w:lang w:val="el-GR" w:eastAsia="el-GR"/>
        </w:rPr>
        <w:t>ε</w:t>
      </w:r>
      <w:r w:rsidRPr="00560735">
        <w:rPr>
          <w:rFonts w:ascii="Tahoma" w:hAnsi="Tahoma" w:cs="Tahoma"/>
          <w:spacing w:val="-4"/>
          <w:szCs w:val="18"/>
          <w:lang w:val="el-GR" w:eastAsia="el-GR"/>
        </w:rPr>
        <w:t>π</w:t>
      </w:r>
      <w:r w:rsidRPr="00560735">
        <w:rPr>
          <w:rFonts w:ascii="Tahoma" w:hAnsi="Tahoma" w:cs="Tahoma"/>
          <w:spacing w:val="1"/>
          <w:szCs w:val="18"/>
          <w:lang w:val="el-GR" w:eastAsia="el-GR"/>
        </w:rPr>
        <w:t>ω</w:t>
      </w:r>
      <w:r w:rsidRPr="00560735">
        <w:rPr>
          <w:rFonts w:ascii="Tahoma" w:hAnsi="Tahoma" w:cs="Tahoma"/>
          <w:spacing w:val="-1"/>
          <w:szCs w:val="18"/>
          <w:lang w:val="el-GR" w:eastAsia="el-GR"/>
        </w:rPr>
        <w:t>ν</w:t>
      </w:r>
      <w:r w:rsidRPr="00560735">
        <w:rPr>
          <w:rFonts w:ascii="Tahoma" w:hAnsi="Tahoma" w:cs="Tahoma"/>
          <w:spacing w:val="1"/>
          <w:szCs w:val="18"/>
          <w:lang w:val="el-GR" w:eastAsia="el-GR"/>
        </w:rPr>
        <w:t>υ</w:t>
      </w:r>
      <w:r w:rsidRPr="00560735">
        <w:rPr>
          <w:rFonts w:ascii="Tahoma" w:hAnsi="Tahoma" w:cs="Tahoma"/>
          <w:spacing w:val="-1"/>
          <w:szCs w:val="18"/>
          <w:lang w:val="el-GR" w:eastAsia="el-GR"/>
        </w:rPr>
        <w:t>μ</w:t>
      </w:r>
      <w:r w:rsidRPr="00560735">
        <w:rPr>
          <w:rFonts w:ascii="Tahoma" w:hAnsi="Tahoma" w:cs="Tahoma"/>
          <w:szCs w:val="18"/>
          <w:lang w:val="el-GR" w:eastAsia="el-GR"/>
        </w:rPr>
        <w:t>ία</w:t>
      </w:r>
      <w:r w:rsidRPr="00560735">
        <w:rPr>
          <w:rFonts w:ascii="Tahoma" w:hAnsi="Tahoma" w:cs="Tahoma"/>
          <w:spacing w:val="1"/>
          <w:szCs w:val="18"/>
          <w:lang w:val="el-GR" w:eastAsia="el-GR"/>
        </w:rPr>
        <w:t xml:space="preserve"> Π</w:t>
      </w:r>
      <w:r w:rsidRPr="00560735">
        <w:rPr>
          <w:rFonts w:ascii="Tahoma" w:hAnsi="Tahoma" w:cs="Tahoma"/>
          <w:szCs w:val="18"/>
          <w:lang w:val="el-GR" w:eastAsia="el-GR"/>
        </w:rPr>
        <w:t>ι</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τ</w:t>
      </w:r>
      <w:r w:rsidRPr="00560735">
        <w:rPr>
          <w:rFonts w:ascii="Tahoma" w:hAnsi="Tahoma" w:cs="Tahoma"/>
          <w:spacing w:val="1"/>
          <w:szCs w:val="18"/>
          <w:lang w:val="el-GR" w:eastAsia="el-GR"/>
        </w:rPr>
        <w:t>ωτ</w:t>
      </w:r>
      <w:r w:rsidRPr="00560735">
        <w:rPr>
          <w:rFonts w:ascii="Tahoma" w:hAnsi="Tahoma" w:cs="Tahoma"/>
          <w:szCs w:val="18"/>
          <w:lang w:val="el-GR" w:eastAsia="el-GR"/>
        </w:rPr>
        <w:t>ι</w:t>
      </w:r>
      <w:r w:rsidRPr="00560735">
        <w:rPr>
          <w:rFonts w:ascii="Tahoma" w:hAnsi="Tahoma" w:cs="Tahoma"/>
          <w:spacing w:val="-8"/>
          <w:szCs w:val="18"/>
          <w:lang w:val="el-GR" w:eastAsia="el-GR"/>
        </w:rPr>
        <w:t>κ</w:t>
      </w:r>
      <w:r w:rsidRPr="00560735">
        <w:rPr>
          <w:rFonts w:ascii="Tahoma" w:hAnsi="Tahoma" w:cs="Tahoma"/>
          <w:szCs w:val="18"/>
          <w:lang w:val="el-GR" w:eastAsia="el-GR"/>
        </w:rPr>
        <w:t>ού</w:t>
      </w:r>
      <w:r w:rsidRPr="00C34FEF">
        <w:rPr>
          <w:rFonts w:ascii="Tahoma" w:hAnsi="Tahoma" w:cs="Tahoma"/>
          <w:szCs w:val="18"/>
          <w:lang w:val="el-GR" w:eastAsia="el-GR"/>
        </w:rPr>
        <w:t xml:space="preserve"> </w:t>
      </w:r>
      <w:r w:rsidRPr="00560735">
        <w:rPr>
          <w:rFonts w:ascii="Tahoma" w:hAnsi="Tahoma" w:cs="Tahoma"/>
          <w:szCs w:val="18"/>
          <w:lang w:val="el-GR" w:eastAsia="el-GR"/>
        </w:rPr>
        <w:t>Ι</w:t>
      </w:r>
      <w:r w:rsidRPr="00560735">
        <w:rPr>
          <w:rFonts w:ascii="Tahoma" w:hAnsi="Tahoma" w:cs="Tahoma"/>
          <w:spacing w:val="1"/>
          <w:szCs w:val="18"/>
          <w:lang w:val="el-GR" w:eastAsia="el-GR"/>
        </w:rPr>
        <w:t>δ</w:t>
      </w:r>
      <w:r w:rsidRPr="00560735">
        <w:rPr>
          <w:rFonts w:ascii="Tahoma" w:hAnsi="Tahoma" w:cs="Tahoma"/>
          <w:spacing w:val="-2"/>
          <w:szCs w:val="18"/>
          <w:lang w:val="el-GR" w:eastAsia="el-GR"/>
        </w:rPr>
        <w:t>ρ</w:t>
      </w:r>
      <w:r w:rsidRPr="00560735">
        <w:rPr>
          <w:rFonts w:ascii="Tahoma" w:hAnsi="Tahoma" w:cs="Tahoma"/>
          <w:spacing w:val="3"/>
          <w:szCs w:val="18"/>
          <w:lang w:val="el-GR" w:eastAsia="el-GR"/>
        </w:rPr>
        <w:t>ύ</w:t>
      </w:r>
      <w:r w:rsidRPr="00560735">
        <w:rPr>
          <w:rFonts w:ascii="Tahoma" w:hAnsi="Tahoma" w:cs="Tahoma"/>
          <w:spacing w:val="-3"/>
          <w:szCs w:val="18"/>
          <w:lang w:val="el-GR" w:eastAsia="el-GR"/>
        </w:rPr>
        <w:t>μ</w:t>
      </w:r>
      <w:r w:rsidRPr="00560735">
        <w:rPr>
          <w:rFonts w:ascii="Tahoma" w:hAnsi="Tahoma" w:cs="Tahoma"/>
          <w:spacing w:val="-1"/>
          <w:szCs w:val="18"/>
          <w:lang w:val="el-GR" w:eastAsia="el-GR"/>
        </w:rPr>
        <w:t>ατ</w:t>
      </w:r>
      <w:r w:rsidRPr="00560735">
        <w:rPr>
          <w:rFonts w:ascii="Tahoma" w:hAnsi="Tahoma" w:cs="Tahoma"/>
          <w:szCs w:val="18"/>
          <w:lang w:val="el-GR" w:eastAsia="el-GR"/>
        </w:rPr>
        <w:t>ος……</w:t>
      </w:r>
      <w:r w:rsidRPr="00560735">
        <w:rPr>
          <w:rFonts w:ascii="Tahoma" w:hAnsi="Tahoma" w:cs="Tahoma"/>
          <w:spacing w:val="-2"/>
          <w:szCs w:val="18"/>
          <w:lang w:val="el-GR" w:eastAsia="el-GR"/>
        </w:rPr>
        <w:t>…</w:t>
      </w:r>
      <w:r w:rsidRPr="00560735">
        <w:rPr>
          <w:rFonts w:ascii="Tahoma" w:hAnsi="Tahoma" w:cs="Tahoma"/>
          <w:szCs w:val="18"/>
          <w:lang w:val="el-GR" w:eastAsia="el-GR"/>
        </w:rPr>
        <w:t>……………………. /Ε</w:t>
      </w:r>
      <w:r w:rsidRPr="00560735">
        <w:rPr>
          <w:rFonts w:ascii="Tahoma" w:hAnsi="Tahoma" w:cs="Tahoma"/>
          <w:spacing w:val="-2"/>
          <w:szCs w:val="18"/>
          <w:lang w:val="el-GR" w:eastAsia="el-GR"/>
        </w:rPr>
        <w:t>Ν</w:t>
      </w:r>
      <w:r w:rsidRPr="00560735">
        <w:rPr>
          <w:rFonts w:ascii="Tahoma" w:hAnsi="Tahoma" w:cs="Tahoma"/>
          <w:szCs w:val="18"/>
          <w:lang w:val="el-GR" w:eastAsia="el-GR"/>
        </w:rPr>
        <w:t>Ι</w:t>
      </w:r>
      <w:r w:rsidRPr="00560735">
        <w:rPr>
          <w:rFonts w:ascii="Tahoma" w:hAnsi="Tahoma" w:cs="Tahoma"/>
          <w:spacing w:val="1"/>
          <w:szCs w:val="18"/>
          <w:lang w:val="el-GR" w:eastAsia="el-GR"/>
        </w:rPr>
        <w:t>Α</w:t>
      </w:r>
      <w:r w:rsidRPr="00560735">
        <w:rPr>
          <w:rFonts w:ascii="Tahoma" w:hAnsi="Tahoma" w:cs="Tahoma"/>
          <w:szCs w:val="18"/>
          <w:lang w:val="el-GR" w:eastAsia="el-GR"/>
        </w:rPr>
        <w:t>ΙΟ</w:t>
      </w:r>
      <w:r w:rsidRPr="00560735">
        <w:rPr>
          <w:rFonts w:ascii="Tahoma" w:hAnsi="Tahoma" w:cs="Tahoma"/>
          <w:spacing w:val="-17"/>
          <w:szCs w:val="18"/>
          <w:lang w:val="el-GR" w:eastAsia="el-GR"/>
        </w:rPr>
        <w:t>Τ</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Μ</w:t>
      </w:r>
      <w:r w:rsidRPr="00560735">
        <w:rPr>
          <w:rFonts w:ascii="Tahoma" w:hAnsi="Tahoma" w:cs="Tahoma"/>
          <w:szCs w:val="18"/>
          <w:lang w:val="el-GR" w:eastAsia="el-GR"/>
        </w:rPr>
        <w:t xml:space="preserve">ΕΙΟ </w:t>
      </w:r>
      <w:r w:rsidRPr="00560735">
        <w:rPr>
          <w:rFonts w:ascii="Tahoma" w:hAnsi="Tahoma" w:cs="Tahoma"/>
          <w:spacing w:val="-1"/>
          <w:szCs w:val="18"/>
          <w:lang w:val="el-GR" w:eastAsia="el-GR"/>
        </w:rPr>
        <w:t>Α</w:t>
      </w:r>
      <w:r w:rsidRPr="00560735">
        <w:rPr>
          <w:rFonts w:ascii="Tahoma" w:hAnsi="Tahoma" w:cs="Tahoma"/>
          <w:szCs w:val="18"/>
          <w:lang w:val="el-GR" w:eastAsia="el-GR"/>
        </w:rPr>
        <w:t>ΝΕΞ</w:t>
      </w:r>
      <w:r w:rsidRPr="00560735">
        <w:rPr>
          <w:rFonts w:ascii="Tahoma" w:hAnsi="Tahoma" w:cs="Tahoma"/>
          <w:spacing w:val="-1"/>
          <w:szCs w:val="18"/>
          <w:lang w:val="el-GR" w:eastAsia="el-GR"/>
        </w:rPr>
        <w:t>Α</w:t>
      </w:r>
      <w:r w:rsidRPr="00560735">
        <w:rPr>
          <w:rFonts w:ascii="Tahoma" w:hAnsi="Tahoma" w:cs="Tahoma"/>
          <w:szCs w:val="18"/>
          <w:lang w:val="el-GR" w:eastAsia="el-GR"/>
        </w:rPr>
        <w:t>Ρ</w:t>
      </w:r>
      <w:r w:rsidRPr="00560735">
        <w:rPr>
          <w:rFonts w:ascii="Tahoma" w:hAnsi="Tahoma" w:cs="Tahoma"/>
          <w:spacing w:val="-1"/>
          <w:szCs w:val="18"/>
          <w:lang w:val="el-GR" w:eastAsia="el-GR"/>
        </w:rPr>
        <w:t>Τ</w:t>
      </w:r>
      <w:r w:rsidRPr="00560735">
        <w:rPr>
          <w:rFonts w:ascii="Tahoma" w:hAnsi="Tahoma" w:cs="Tahoma"/>
          <w:spacing w:val="1"/>
          <w:szCs w:val="18"/>
          <w:lang w:val="el-GR" w:eastAsia="el-GR"/>
        </w:rPr>
        <w:t>Η</w:t>
      </w:r>
      <w:r w:rsidRPr="00560735">
        <w:rPr>
          <w:rFonts w:ascii="Tahoma" w:hAnsi="Tahoma" w:cs="Tahoma"/>
          <w:spacing w:val="-17"/>
          <w:szCs w:val="18"/>
          <w:lang w:val="el-GR" w:eastAsia="el-GR"/>
        </w:rPr>
        <w:t>Τ</w:t>
      </w:r>
      <w:r w:rsidRPr="00560735">
        <w:rPr>
          <w:rFonts w:ascii="Tahoma" w:hAnsi="Tahoma" w:cs="Tahoma"/>
          <w:szCs w:val="18"/>
          <w:lang w:val="el-GR" w:eastAsia="el-GR"/>
        </w:rPr>
        <w:t xml:space="preserve">Α </w:t>
      </w:r>
      <w:r w:rsidRPr="00560735">
        <w:rPr>
          <w:rFonts w:ascii="Tahoma" w:hAnsi="Tahoma" w:cs="Tahoma"/>
          <w:spacing w:val="-1"/>
          <w:szCs w:val="18"/>
          <w:lang w:val="el-GR" w:eastAsia="el-GR"/>
        </w:rPr>
        <w:t>Α</w:t>
      </w:r>
      <w:r w:rsidRPr="00560735">
        <w:rPr>
          <w:rFonts w:ascii="Tahoma" w:hAnsi="Tahoma" w:cs="Tahoma"/>
          <w:spacing w:val="1"/>
          <w:szCs w:val="18"/>
          <w:lang w:val="el-GR" w:eastAsia="el-GR"/>
        </w:rPr>
        <w:t>ΠΑ</w:t>
      </w:r>
      <w:r w:rsidRPr="00560735">
        <w:rPr>
          <w:rFonts w:ascii="Tahoma" w:hAnsi="Tahoma" w:cs="Tahoma"/>
          <w:spacing w:val="-1"/>
          <w:szCs w:val="18"/>
          <w:lang w:val="el-GR" w:eastAsia="el-GR"/>
        </w:rPr>
        <w:t>Σ</w:t>
      </w:r>
      <w:r w:rsidRPr="00560735">
        <w:rPr>
          <w:rFonts w:ascii="Tahoma" w:hAnsi="Tahoma" w:cs="Tahoma"/>
          <w:spacing w:val="-8"/>
          <w:szCs w:val="18"/>
          <w:lang w:val="el-GR" w:eastAsia="el-GR"/>
        </w:rPr>
        <w:t>Χ</w:t>
      </w:r>
      <w:r w:rsidRPr="00560735">
        <w:rPr>
          <w:rFonts w:ascii="Tahoma" w:hAnsi="Tahoma" w:cs="Tahoma"/>
          <w:spacing w:val="-2"/>
          <w:szCs w:val="18"/>
          <w:lang w:val="el-GR" w:eastAsia="el-GR"/>
        </w:rPr>
        <w:t>Ο</w:t>
      </w:r>
      <w:r w:rsidRPr="00560735">
        <w:rPr>
          <w:rFonts w:ascii="Tahoma" w:hAnsi="Tahoma" w:cs="Tahoma"/>
          <w:spacing w:val="-4"/>
          <w:szCs w:val="18"/>
          <w:lang w:val="el-GR" w:eastAsia="el-GR"/>
        </w:rPr>
        <w:t>Λ</w:t>
      </w:r>
      <w:r w:rsidRPr="00560735">
        <w:rPr>
          <w:rFonts w:ascii="Tahoma" w:hAnsi="Tahoma" w:cs="Tahoma"/>
          <w:spacing w:val="-6"/>
          <w:szCs w:val="18"/>
          <w:lang w:val="el-GR" w:eastAsia="el-GR"/>
        </w:rPr>
        <w:t>Ο</w:t>
      </w:r>
      <w:r w:rsidRPr="00560735">
        <w:rPr>
          <w:rFonts w:ascii="Tahoma" w:hAnsi="Tahoma" w:cs="Tahoma"/>
          <w:spacing w:val="1"/>
          <w:szCs w:val="18"/>
          <w:lang w:val="el-GR" w:eastAsia="el-GR"/>
        </w:rPr>
        <w:t>Υ</w:t>
      </w:r>
      <w:r w:rsidRPr="00560735">
        <w:rPr>
          <w:rFonts w:ascii="Tahoma" w:hAnsi="Tahoma" w:cs="Tahoma"/>
          <w:szCs w:val="18"/>
          <w:lang w:val="el-GR" w:eastAsia="el-GR"/>
        </w:rPr>
        <w:t xml:space="preserve">ΜΕΝΩΝ  -  </w:t>
      </w:r>
      <w:r w:rsidRPr="00560735">
        <w:rPr>
          <w:rFonts w:ascii="Tahoma" w:hAnsi="Tahoma" w:cs="Tahoma"/>
          <w:spacing w:val="-7"/>
          <w:szCs w:val="18"/>
          <w:lang w:val="el-GR" w:eastAsia="el-GR"/>
        </w:rPr>
        <w:t>Τ</w:t>
      </w:r>
      <w:r w:rsidRPr="00560735">
        <w:rPr>
          <w:rFonts w:ascii="Tahoma" w:hAnsi="Tahoma" w:cs="Tahoma"/>
          <w:szCs w:val="18"/>
          <w:lang w:val="el-GR" w:eastAsia="el-GR"/>
        </w:rPr>
        <w:t>ΟΜ</w:t>
      </w:r>
      <w:r w:rsidRPr="00560735">
        <w:rPr>
          <w:rFonts w:ascii="Tahoma" w:hAnsi="Tahoma" w:cs="Tahoma"/>
          <w:spacing w:val="-2"/>
          <w:szCs w:val="18"/>
          <w:lang w:val="el-GR" w:eastAsia="el-GR"/>
        </w:rPr>
        <w:t>Ε</w:t>
      </w:r>
      <w:r w:rsidRPr="00560735">
        <w:rPr>
          <w:rFonts w:ascii="Tahoma" w:hAnsi="Tahoma" w:cs="Tahoma"/>
          <w:spacing w:val="1"/>
          <w:szCs w:val="18"/>
          <w:lang w:val="el-GR" w:eastAsia="el-GR"/>
        </w:rPr>
        <w:t>Α</w:t>
      </w:r>
      <w:r w:rsidRPr="00560735">
        <w:rPr>
          <w:rFonts w:ascii="Tahoma" w:hAnsi="Tahoma" w:cs="Tahoma"/>
          <w:szCs w:val="18"/>
          <w:lang w:val="el-GR" w:eastAsia="el-GR"/>
        </w:rPr>
        <w:t xml:space="preserve">Σ   </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Υ</w:t>
      </w:r>
      <w:r w:rsidRPr="00560735">
        <w:rPr>
          <w:rFonts w:ascii="Tahoma" w:hAnsi="Tahoma" w:cs="Tahoma"/>
          <w:szCs w:val="18"/>
          <w:lang w:val="el-GR" w:eastAsia="el-GR"/>
        </w:rPr>
        <w:t>Ν</w:t>
      </w:r>
      <w:r w:rsidRPr="00560735">
        <w:rPr>
          <w:rFonts w:ascii="Tahoma" w:hAnsi="Tahoma" w:cs="Tahoma"/>
          <w:spacing w:val="-17"/>
          <w:szCs w:val="18"/>
          <w:lang w:val="el-GR" w:eastAsia="el-GR"/>
        </w:rPr>
        <w:t>Τ</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Ξ</w:t>
      </w:r>
      <w:r w:rsidRPr="00560735">
        <w:rPr>
          <w:rFonts w:ascii="Tahoma" w:hAnsi="Tahoma" w:cs="Tahoma"/>
          <w:spacing w:val="1"/>
          <w:szCs w:val="18"/>
          <w:lang w:val="el-GR" w:eastAsia="el-GR"/>
        </w:rPr>
        <w:t>Η</w:t>
      </w:r>
      <w:r w:rsidRPr="00560735">
        <w:rPr>
          <w:rFonts w:ascii="Tahoma" w:hAnsi="Tahoma" w:cs="Tahoma"/>
          <w:szCs w:val="18"/>
          <w:lang w:val="el-GR" w:eastAsia="el-GR"/>
        </w:rPr>
        <w:t>Σ   ΜΗΧ</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Ν</w:t>
      </w:r>
      <w:r w:rsidRPr="00560735">
        <w:rPr>
          <w:rFonts w:ascii="Tahoma" w:hAnsi="Tahoma" w:cs="Tahoma"/>
          <w:szCs w:val="18"/>
          <w:lang w:val="el-GR" w:eastAsia="el-GR"/>
        </w:rPr>
        <w:t xml:space="preserve">ΙΚΩΝ  </w:t>
      </w:r>
      <w:r w:rsidRPr="00560735">
        <w:rPr>
          <w:rFonts w:ascii="Tahoma" w:hAnsi="Tahoma" w:cs="Tahoma"/>
          <w:spacing w:val="-2"/>
          <w:szCs w:val="18"/>
          <w:lang w:val="el-GR" w:eastAsia="el-GR"/>
        </w:rPr>
        <w:t>Κ</w:t>
      </w:r>
      <w:r w:rsidRPr="00560735">
        <w:rPr>
          <w:rFonts w:ascii="Tahoma" w:hAnsi="Tahoma" w:cs="Tahoma"/>
          <w:spacing w:val="1"/>
          <w:szCs w:val="18"/>
          <w:lang w:val="el-GR" w:eastAsia="el-GR"/>
        </w:rPr>
        <w:t>Α</w:t>
      </w:r>
      <w:r w:rsidRPr="00560735">
        <w:rPr>
          <w:rFonts w:ascii="Tahoma" w:hAnsi="Tahoma" w:cs="Tahoma"/>
          <w:szCs w:val="18"/>
          <w:lang w:val="el-GR" w:eastAsia="el-GR"/>
        </w:rPr>
        <w:t>Ι  Ε</w:t>
      </w:r>
      <w:r w:rsidRPr="00560735">
        <w:rPr>
          <w:rFonts w:ascii="Tahoma" w:hAnsi="Tahoma" w:cs="Tahoma"/>
          <w:spacing w:val="-2"/>
          <w:szCs w:val="18"/>
          <w:lang w:val="el-GR" w:eastAsia="el-GR"/>
        </w:rPr>
        <w:t>Ρ</w:t>
      </w:r>
      <w:r w:rsidRPr="00560735">
        <w:rPr>
          <w:rFonts w:ascii="Tahoma" w:hAnsi="Tahoma" w:cs="Tahoma"/>
          <w:szCs w:val="18"/>
          <w:lang w:val="el-GR" w:eastAsia="el-GR"/>
        </w:rPr>
        <w:t>Γ</w:t>
      </w:r>
      <w:r w:rsidRPr="00560735">
        <w:rPr>
          <w:rFonts w:ascii="Tahoma" w:hAnsi="Tahoma" w:cs="Tahoma"/>
          <w:spacing w:val="-2"/>
          <w:szCs w:val="18"/>
          <w:lang w:val="el-GR" w:eastAsia="el-GR"/>
        </w:rPr>
        <w:t>ΟΛ</w:t>
      </w:r>
      <w:r w:rsidRPr="00560735">
        <w:rPr>
          <w:rFonts w:ascii="Tahoma" w:hAnsi="Tahoma" w:cs="Tahoma"/>
          <w:spacing w:val="1"/>
          <w:szCs w:val="18"/>
          <w:lang w:val="el-GR" w:eastAsia="el-GR"/>
        </w:rPr>
        <w:t>Η</w:t>
      </w:r>
      <w:r w:rsidRPr="00560735">
        <w:rPr>
          <w:rFonts w:ascii="Tahoma" w:hAnsi="Tahoma" w:cs="Tahoma"/>
          <w:spacing w:val="-1"/>
          <w:szCs w:val="18"/>
          <w:lang w:val="el-GR" w:eastAsia="el-GR"/>
        </w:rPr>
        <w:t>Π</w:t>
      </w:r>
      <w:r w:rsidRPr="00560735">
        <w:rPr>
          <w:rFonts w:ascii="Tahoma" w:hAnsi="Tahoma" w:cs="Tahoma"/>
          <w:spacing w:val="1"/>
          <w:szCs w:val="18"/>
          <w:lang w:val="el-GR" w:eastAsia="el-GR"/>
        </w:rPr>
        <w:t>Τ</w:t>
      </w:r>
      <w:r w:rsidRPr="00560735">
        <w:rPr>
          <w:rFonts w:ascii="Tahoma" w:hAnsi="Tahoma" w:cs="Tahoma"/>
          <w:szCs w:val="18"/>
          <w:lang w:val="el-GR" w:eastAsia="el-GR"/>
        </w:rPr>
        <w:t xml:space="preserve">ΩΝ </w:t>
      </w:r>
      <w:r w:rsidRPr="00560735">
        <w:rPr>
          <w:rFonts w:ascii="Tahoma" w:hAnsi="Tahoma" w:cs="Tahoma"/>
          <w:spacing w:val="-2"/>
          <w:szCs w:val="18"/>
          <w:lang w:val="el-GR" w:eastAsia="el-GR"/>
        </w:rPr>
        <w:t>Δ</w:t>
      </w:r>
      <w:r w:rsidRPr="00560735">
        <w:rPr>
          <w:rFonts w:ascii="Tahoma" w:hAnsi="Tahoma" w:cs="Tahoma"/>
          <w:spacing w:val="1"/>
          <w:szCs w:val="18"/>
          <w:lang w:val="el-GR" w:eastAsia="el-GR"/>
        </w:rPr>
        <w:t>Η</w:t>
      </w:r>
      <w:r w:rsidRPr="00560735">
        <w:rPr>
          <w:rFonts w:ascii="Tahoma" w:hAnsi="Tahoma" w:cs="Tahoma"/>
          <w:szCs w:val="18"/>
          <w:lang w:val="el-GR" w:eastAsia="el-GR"/>
        </w:rPr>
        <w:t>ΜΟ</w:t>
      </w:r>
      <w:r w:rsidRPr="00560735">
        <w:rPr>
          <w:rFonts w:ascii="Tahoma" w:hAnsi="Tahoma" w:cs="Tahoma"/>
          <w:spacing w:val="-1"/>
          <w:szCs w:val="18"/>
          <w:lang w:val="el-GR" w:eastAsia="el-GR"/>
        </w:rPr>
        <w:t>Σ</w:t>
      </w:r>
      <w:r w:rsidRPr="00560735">
        <w:rPr>
          <w:rFonts w:ascii="Tahoma" w:hAnsi="Tahoma" w:cs="Tahoma"/>
          <w:szCs w:val="18"/>
          <w:lang w:val="el-GR" w:eastAsia="el-GR"/>
        </w:rPr>
        <w:t xml:space="preserve">ΙΩΝ ΕΡΓΩΝ </w:t>
      </w:r>
      <w:r w:rsidRPr="00560735">
        <w:rPr>
          <w:rFonts w:ascii="Tahoma" w:hAnsi="Tahoma" w:cs="Tahoma"/>
          <w:spacing w:val="1"/>
          <w:szCs w:val="18"/>
          <w:lang w:val="el-GR" w:eastAsia="el-GR"/>
        </w:rPr>
        <w:t>(</w:t>
      </w:r>
      <w:r w:rsidRPr="00560735">
        <w:rPr>
          <w:rFonts w:ascii="Tahoma" w:hAnsi="Tahoma" w:cs="Tahoma"/>
          <w:spacing w:val="-1"/>
          <w:szCs w:val="18"/>
          <w:lang w:val="el-GR" w:eastAsia="el-GR"/>
        </w:rPr>
        <w:t>Ε</w:t>
      </w:r>
      <w:r w:rsidRPr="00560735">
        <w:rPr>
          <w:rFonts w:ascii="Tahoma" w:hAnsi="Tahoma" w:cs="Tahoma"/>
          <w:spacing w:val="-14"/>
          <w:szCs w:val="18"/>
          <w:lang w:val="el-GR" w:eastAsia="el-GR"/>
        </w:rPr>
        <w:t>.</w:t>
      </w:r>
      <w:r w:rsidRPr="00560735">
        <w:rPr>
          <w:rFonts w:ascii="Tahoma" w:hAnsi="Tahoma" w:cs="Tahoma"/>
          <w:spacing w:val="-23"/>
          <w:szCs w:val="18"/>
          <w:lang w:val="el-GR" w:eastAsia="el-GR"/>
        </w:rPr>
        <w:t>Τ</w:t>
      </w:r>
      <w:r w:rsidRPr="00560735">
        <w:rPr>
          <w:rFonts w:ascii="Tahoma" w:hAnsi="Tahoma" w:cs="Tahoma"/>
          <w:spacing w:val="2"/>
          <w:szCs w:val="18"/>
          <w:lang w:val="el-GR" w:eastAsia="el-GR"/>
        </w:rPr>
        <w:t>.</w:t>
      </w:r>
      <w:r w:rsidRPr="00560735">
        <w:rPr>
          <w:rFonts w:ascii="Tahoma" w:hAnsi="Tahoma" w:cs="Tahoma"/>
          <w:spacing w:val="1"/>
          <w:szCs w:val="18"/>
          <w:lang w:val="el-GR" w:eastAsia="el-GR"/>
        </w:rPr>
        <w:t>Α</w:t>
      </w:r>
      <w:r w:rsidRPr="00560735">
        <w:rPr>
          <w:rFonts w:ascii="Tahoma" w:hAnsi="Tahoma" w:cs="Tahoma"/>
          <w:szCs w:val="18"/>
          <w:lang w:val="el-GR" w:eastAsia="el-GR"/>
        </w:rPr>
        <w:t>.</w:t>
      </w:r>
      <w:r w:rsidRPr="00560735">
        <w:rPr>
          <w:rFonts w:ascii="Tahoma" w:hAnsi="Tahoma" w:cs="Tahoma"/>
          <w:spacing w:val="3"/>
          <w:szCs w:val="18"/>
          <w:lang w:val="el-GR" w:eastAsia="el-GR"/>
        </w:rPr>
        <w:t>Α</w:t>
      </w:r>
      <w:r w:rsidRPr="00560735">
        <w:rPr>
          <w:rFonts w:ascii="Tahoma" w:hAnsi="Tahoma" w:cs="Tahoma"/>
          <w:spacing w:val="-2"/>
          <w:szCs w:val="18"/>
          <w:lang w:val="el-GR" w:eastAsia="el-GR"/>
        </w:rPr>
        <w:t>.</w:t>
      </w:r>
      <w:r w:rsidRPr="00560735">
        <w:rPr>
          <w:rFonts w:ascii="Tahoma" w:hAnsi="Tahoma" w:cs="Tahoma"/>
          <w:szCs w:val="18"/>
          <w:lang w:val="el-GR" w:eastAsia="el-GR"/>
        </w:rPr>
        <w:t>-</w:t>
      </w:r>
      <w:r w:rsidRPr="00560735">
        <w:rPr>
          <w:rFonts w:ascii="Tahoma" w:hAnsi="Tahoma" w:cs="Tahoma"/>
          <w:spacing w:val="-23"/>
          <w:szCs w:val="18"/>
          <w:lang w:val="el-GR" w:eastAsia="el-GR"/>
        </w:rPr>
        <w:t>Τ</w:t>
      </w:r>
      <w:r w:rsidRPr="00560735">
        <w:rPr>
          <w:rFonts w:ascii="Tahoma" w:hAnsi="Tahoma" w:cs="Tahoma"/>
          <w:szCs w:val="18"/>
          <w:lang w:val="el-GR" w:eastAsia="el-GR"/>
        </w:rPr>
        <w:t>.</w:t>
      </w:r>
      <w:r w:rsidRPr="00560735">
        <w:rPr>
          <w:rFonts w:ascii="Tahoma" w:hAnsi="Tahoma" w:cs="Tahoma"/>
          <w:spacing w:val="-1"/>
          <w:szCs w:val="18"/>
          <w:lang w:val="el-GR" w:eastAsia="el-GR"/>
        </w:rPr>
        <w:t>Σ</w:t>
      </w:r>
      <w:r w:rsidRPr="00560735">
        <w:rPr>
          <w:rFonts w:ascii="Tahoma" w:hAnsi="Tahoma" w:cs="Tahoma"/>
          <w:szCs w:val="18"/>
          <w:lang w:val="el-GR" w:eastAsia="el-GR"/>
        </w:rPr>
        <w:t>.Μ.</w:t>
      </w:r>
      <w:r w:rsidRPr="00560735">
        <w:rPr>
          <w:rFonts w:ascii="Tahoma" w:hAnsi="Tahoma" w:cs="Tahoma"/>
          <w:spacing w:val="-1"/>
          <w:szCs w:val="18"/>
          <w:lang w:val="el-GR" w:eastAsia="el-GR"/>
        </w:rPr>
        <w:t>Ε</w:t>
      </w:r>
      <w:r w:rsidRPr="00560735">
        <w:rPr>
          <w:rFonts w:ascii="Tahoma" w:hAnsi="Tahoma" w:cs="Tahoma"/>
          <w:spacing w:val="2"/>
          <w:szCs w:val="18"/>
          <w:lang w:val="el-GR" w:eastAsia="el-GR"/>
        </w:rPr>
        <w:t>.</w:t>
      </w:r>
      <w:r w:rsidRPr="00560735">
        <w:rPr>
          <w:rFonts w:ascii="Tahoma" w:hAnsi="Tahoma" w:cs="Tahoma"/>
          <w:szCs w:val="18"/>
          <w:lang w:val="el-GR" w:eastAsia="el-GR"/>
        </w:rPr>
        <w:t>Δ.Ε.</w:t>
      </w:r>
    </w:p>
  </w:footnote>
  <w:footnote w:id="146">
    <w:p w14:paraId="73F118BC"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(ολογράφως και αριθμητικώς) το ύψος της Εγγυητικής Επιστολής Καλής Εκτέλεσης</w:t>
      </w:r>
      <w:r>
        <w:rPr>
          <w:rFonts w:ascii="Tahoma" w:hAnsi="Tahoma" w:cs="Tahoma"/>
          <w:szCs w:val="18"/>
          <w:lang w:val="el-GR"/>
        </w:rPr>
        <w:t xml:space="preserve"> Εκτελεστικών Συμβάσεων</w:t>
      </w:r>
      <w:r w:rsidRPr="00560735">
        <w:rPr>
          <w:rFonts w:ascii="Tahoma" w:hAnsi="Tahoma" w:cs="Tahoma"/>
          <w:szCs w:val="18"/>
          <w:lang w:val="el-GR"/>
        </w:rPr>
        <w:t>, όπως αυτό καθορίζεται στην παρούσα Διακήρυξη.</w:t>
      </w:r>
    </w:p>
  </w:footnote>
  <w:footnote w:id="147">
    <w:p w14:paraId="034EE34E"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ο τίτλος της σύμβασης όπως ορίζεται κατά την υπογραφή της.</w:t>
      </w:r>
    </w:p>
  </w:footnote>
  <w:footnote w:id="148">
    <w:p w14:paraId="0472D652"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η διάρκεια ισχύος της Εγγυητικής Επιστολής Καλής Εκτέλεσης</w:t>
      </w:r>
      <w:r>
        <w:rPr>
          <w:rFonts w:ascii="Tahoma" w:hAnsi="Tahoma" w:cs="Tahoma"/>
          <w:szCs w:val="18"/>
          <w:lang w:val="el-GR"/>
        </w:rPr>
        <w:t xml:space="preserve"> Εκτελεστικών Συμβάσεων</w:t>
      </w:r>
      <w:r w:rsidRPr="00560735">
        <w:rPr>
          <w:rFonts w:ascii="Tahoma" w:hAnsi="Tahoma" w:cs="Tahoma"/>
          <w:szCs w:val="18"/>
          <w:lang w:val="el-GR"/>
        </w:rPr>
        <w:t xml:space="preserve">, κατά τα οριζόμενα στην παρούσα Προκήρυξη. Τονίζεται ότι </w:t>
      </w:r>
      <w:r w:rsidRPr="00560735">
        <w:rPr>
          <w:rFonts w:ascii="Tahoma" w:eastAsia="Calibri" w:hAnsi="Tahoma" w:cs="Tahoma"/>
          <w:szCs w:val="18"/>
          <w:lang w:val="el-GR" w:eastAsia="en-US"/>
        </w:rPr>
        <w:t>Σύμφ</w:t>
      </w:r>
      <w:r w:rsidRPr="00560735">
        <w:rPr>
          <w:rFonts w:ascii="Tahoma" w:eastAsia="Calibri" w:hAnsi="Tahoma" w:cs="Tahoma"/>
          <w:spacing w:val="1"/>
          <w:szCs w:val="18"/>
          <w:lang w:val="el-GR" w:eastAsia="en-US"/>
        </w:rPr>
        <w:t>ω</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με</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ά</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θρο</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72</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του ν. 4412/2016</w:t>
      </w:r>
      <w:r>
        <w:rPr>
          <w:rFonts w:ascii="Tahoma" w:eastAsia="Calibri" w:hAnsi="Tahoma" w:cs="Tahoma"/>
          <w:spacing w:val="-1"/>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αι</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ά</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θρου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26</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ΕΚ</w:t>
      </w:r>
      <w:r w:rsidRPr="00560735">
        <w:rPr>
          <w:rFonts w:ascii="Tahoma" w:eastAsia="Calibri" w:hAnsi="Tahoma" w:cs="Tahoma"/>
          <w:spacing w:val="-1"/>
          <w:szCs w:val="18"/>
          <w:lang w:val="el-GR" w:eastAsia="en-US"/>
        </w:rPr>
        <w:t>Π</w:t>
      </w:r>
      <w:r w:rsidRPr="00560735">
        <w:rPr>
          <w:rFonts w:ascii="Tahoma" w:eastAsia="Calibri" w:hAnsi="Tahoma" w:cs="Tahoma"/>
          <w:spacing w:val="-6"/>
          <w:szCs w:val="18"/>
          <w:lang w:val="el-GR" w:eastAsia="en-US"/>
        </w:rPr>
        <w:t>Ο</w:t>
      </w:r>
      <w:r w:rsidRPr="00560735">
        <w:rPr>
          <w:rFonts w:ascii="Tahoma" w:eastAsia="Calibri" w:hAnsi="Tahoma" w:cs="Tahoma"/>
          <w:spacing w:val="-15"/>
          <w:szCs w:val="18"/>
          <w:lang w:val="el-GR" w:eastAsia="en-US"/>
        </w:rPr>
        <w:t>Τ</w:t>
      </w:r>
      <w:r w:rsidRPr="00560735">
        <w:rPr>
          <w:rFonts w:ascii="Tahoma" w:eastAsia="Calibri" w:hAnsi="Tahoma" w:cs="Tahoma"/>
          <w:szCs w:val="18"/>
          <w:lang w:val="el-GR" w:eastAsia="en-US"/>
        </w:rPr>
        <w:t>Α,</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ο</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ρόνος</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ι</w:t>
      </w:r>
      <w:r w:rsidRPr="00560735">
        <w:rPr>
          <w:rFonts w:ascii="Tahoma" w:eastAsia="Calibri" w:hAnsi="Tahoma" w:cs="Tahoma"/>
          <w:szCs w:val="18"/>
          <w:lang w:val="el-GR" w:eastAsia="en-US"/>
        </w:rPr>
        <w:t>σ</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ύος</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ης</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ύησης </w:t>
      </w:r>
      <w:r w:rsidRPr="00560735">
        <w:rPr>
          <w:rFonts w:ascii="Tahoma" w:eastAsia="Calibri" w:hAnsi="Tahoma" w:cs="Tahoma"/>
          <w:spacing w:val="-1"/>
          <w:szCs w:val="18"/>
          <w:lang w:val="el-GR" w:eastAsia="en-US"/>
        </w:rPr>
        <w:t>π</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έ</w:t>
      </w:r>
      <w:r w:rsidRPr="00560735">
        <w:rPr>
          <w:rFonts w:ascii="Tahoma" w:eastAsia="Calibri" w:hAnsi="Tahoma" w:cs="Tahoma"/>
          <w:spacing w:val="-1"/>
          <w:szCs w:val="18"/>
          <w:lang w:val="el-GR" w:eastAsia="en-US"/>
        </w:rPr>
        <w:t>π</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ι</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να</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3"/>
          <w:szCs w:val="18"/>
          <w:lang w:val="el-GR" w:eastAsia="en-US"/>
        </w:rPr>
        <w:t>ί</w:t>
      </w:r>
      <w:r w:rsidRPr="00560735">
        <w:rPr>
          <w:rFonts w:ascii="Tahoma" w:eastAsia="Calibri" w:hAnsi="Tahoma" w:cs="Tahoma"/>
          <w:szCs w:val="18"/>
          <w:lang w:val="el-GR" w:eastAsia="en-US"/>
        </w:rPr>
        <w:t>ναι</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1"/>
          <w:szCs w:val="18"/>
          <w:lang w:val="el-GR" w:eastAsia="en-US"/>
        </w:rPr>
        <w:t>εγ</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ύ</w:t>
      </w:r>
      <w:r w:rsidRPr="00560735">
        <w:rPr>
          <w:rFonts w:ascii="Tahoma" w:eastAsia="Calibri" w:hAnsi="Tahoma" w:cs="Tahoma"/>
          <w:spacing w:val="-1"/>
          <w:szCs w:val="18"/>
          <w:lang w:val="el-GR" w:eastAsia="en-US"/>
        </w:rPr>
        <w:t>τ</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ρος</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ον συμβατ</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ό</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ό</w:t>
      </w:r>
      <w:r w:rsidRPr="00560735">
        <w:rPr>
          <w:rFonts w:ascii="Tahoma" w:eastAsia="Calibri" w:hAnsi="Tahoma" w:cs="Tahoma"/>
          <w:szCs w:val="18"/>
          <w:lang w:val="el-GR" w:eastAsia="en-US"/>
        </w:rPr>
        <w:t>νο</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φ</w:t>
      </w:r>
      <w:r w:rsidRPr="00560735">
        <w:rPr>
          <w:rFonts w:ascii="Tahoma" w:eastAsia="Calibri" w:hAnsi="Tahoma" w:cs="Tahoma"/>
          <w:spacing w:val="-1"/>
          <w:szCs w:val="18"/>
          <w:lang w:val="el-GR" w:eastAsia="en-US"/>
        </w:rPr>
        <w:t>ό</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τ</w:t>
      </w:r>
      <w:r w:rsidRPr="00560735">
        <w:rPr>
          <w:rFonts w:ascii="Tahoma" w:eastAsia="Calibri" w:hAnsi="Tahoma" w:cs="Tahoma"/>
          <w:spacing w:val="1"/>
          <w:szCs w:val="18"/>
          <w:lang w:val="el-GR" w:eastAsia="en-US"/>
        </w:rPr>
        <w:t>ω</w:t>
      </w:r>
      <w:r w:rsidRPr="00560735">
        <w:rPr>
          <w:rFonts w:ascii="Tahoma" w:eastAsia="Calibri" w:hAnsi="Tahoma" w:cs="Tahoma"/>
          <w:szCs w:val="18"/>
          <w:lang w:val="el-GR" w:eastAsia="en-US"/>
        </w:rPr>
        <w:t>σης</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ή</w:t>
      </w:r>
      <w:r w:rsidRPr="00771705">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άδ</w:t>
      </w:r>
      <w:r w:rsidRPr="00560735">
        <w:rPr>
          <w:rFonts w:ascii="Tahoma" w:eastAsia="Calibri" w:hAnsi="Tahoma" w:cs="Tahoma"/>
          <w:szCs w:val="18"/>
          <w:lang w:val="el-GR" w:eastAsia="en-US"/>
        </w:rPr>
        <w:t>οσης,</w:t>
      </w:r>
      <w:r w:rsidRPr="00771705">
        <w:rPr>
          <w:rFonts w:ascii="Tahoma" w:eastAsia="Calibri" w:hAnsi="Tahoma" w:cs="Tahoma"/>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τά</w:t>
      </w:r>
      <w:r w:rsidRPr="00771705">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τ</w:t>
      </w:r>
      <w:r w:rsidRPr="00560735">
        <w:rPr>
          <w:rFonts w:ascii="Tahoma" w:eastAsia="Calibri" w:hAnsi="Tahoma" w:cs="Tahoma"/>
          <w:szCs w:val="18"/>
          <w:lang w:val="el-GR" w:eastAsia="en-US"/>
        </w:rPr>
        <w:t>ον</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ρόνο</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με β</w:t>
      </w:r>
      <w:r w:rsidRPr="00560735">
        <w:rPr>
          <w:rFonts w:ascii="Tahoma" w:eastAsia="Calibri" w:hAnsi="Tahoma" w:cs="Tahoma"/>
          <w:spacing w:val="-1"/>
          <w:szCs w:val="18"/>
          <w:lang w:val="el-GR" w:eastAsia="en-US"/>
        </w:rPr>
        <w:t>ά</w:t>
      </w:r>
      <w:r w:rsidRPr="00560735">
        <w:rPr>
          <w:rFonts w:ascii="Tahoma" w:eastAsia="Calibri" w:hAnsi="Tahoma" w:cs="Tahoma"/>
          <w:szCs w:val="18"/>
          <w:lang w:val="el-GR" w:eastAsia="en-US"/>
        </w:rPr>
        <w:t>ση</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σύμβ</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ση</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ο</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α</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ο</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α</w:t>
      </w:r>
      <w:r w:rsidRPr="00560735">
        <w:rPr>
          <w:rFonts w:ascii="Tahoma" w:eastAsia="Calibri" w:hAnsi="Tahoma" w:cs="Tahoma"/>
          <w:spacing w:val="1"/>
          <w:szCs w:val="18"/>
          <w:lang w:val="el-GR" w:eastAsia="en-US"/>
        </w:rPr>
        <w:t>σ</w:t>
      </w:r>
      <w:r w:rsidRPr="00560735">
        <w:rPr>
          <w:rFonts w:ascii="Tahoma" w:eastAsia="Calibri" w:hAnsi="Tahoma" w:cs="Tahoma"/>
          <w:szCs w:val="18"/>
          <w:lang w:val="el-GR" w:eastAsia="en-US"/>
        </w:rPr>
        <w:t>τής</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χ</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ο</w:t>
      </w:r>
      <w:r w:rsidRPr="00560735">
        <w:rPr>
          <w:rFonts w:ascii="Tahoma" w:eastAsia="Calibri" w:hAnsi="Tahoma" w:cs="Tahoma"/>
          <w:spacing w:val="-2"/>
          <w:szCs w:val="18"/>
          <w:lang w:val="el-GR" w:eastAsia="en-US"/>
        </w:rPr>
        <w:t>ύ</w:t>
      </w:r>
      <w:r w:rsidRPr="00560735">
        <w:rPr>
          <w:rFonts w:ascii="Tahoma" w:eastAsia="Calibri" w:hAnsi="Tahoma" w:cs="Tahoma"/>
          <w:szCs w:val="18"/>
          <w:lang w:val="el-GR" w:eastAsia="en-US"/>
        </w:rPr>
        <w:t>ται</w:t>
      </w:r>
      <w:r w:rsidRPr="00771705">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sidRPr="00771705">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αρα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άβ</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ι</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 xml:space="preserve">τα </w:t>
      </w:r>
      <w:r w:rsidRPr="00560735">
        <w:rPr>
          <w:rFonts w:ascii="Tahoma" w:eastAsia="Calibri" w:hAnsi="Tahoma" w:cs="Tahoma"/>
          <w:spacing w:val="-6"/>
          <w:szCs w:val="18"/>
          <w:lang w:val="el-GR" w:eastAsia="en-US"/>
        </w:rPr>
        <w:t>υ</w:t>
      </w:r>
      <w:r w:rsidRPr="00560735">
        <w:rPr>
          <w:rFonts w:ascii="Tahoma" w:eastAsia="Calibri" w:hAnsi="Tahoma" w:cs="Tahoma"/>
          <w:spacing w:val="-1"/>
          <w:szCs w:val="18"/>
          <w:lang w:val="el-GR" w:eastAsia="en-US"/>
        </w:rPr>
        <w:t>λι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ά</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πλ</w:t>
      </w:r>
      <w:r w:rsidRPr="00560735">
        <w:rPr>
          <w:rFonts w:ascii="Tahoma" w:eastAsia="Calibri" w:hAnsi="Tahoma" w:cs="Tahoma"/>
          <w:spacing w:val="1"/>
          <w:szCs w:val="18"/>
          <w:lang w:val="el-GR" w:eastAsia="en-US"/>
        </w:rPr>
        <w:t>έ</w:t>
      </w:r>
      <w:r w:rsidRPr="00560735">
        <w:rPr>
          <w:rFonts w:ascii="Tahoma" w:eastAsia="Calibri" w:hAnsi="Tahoma" w:cs="Tahoma"/>
          <w:szCs w:val="18"/>
          <w:lang w:val="el-GR" w:eastAsia="en-US"/>
        </w:rPr>
        <w:t>ον</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ύο</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2)</w:t>
      </w:r>
      <w:r w:rsidRPr="00771705">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3"/>
          <w:szCs w:val="18"/>
          <w:lang w:val="el-GR" w:eastAsia="en-US"/>
        </w:rPr>
        <w:t>ή</w:t>
      </w:r>
      <w:r w:rsidRPr="00560735">
        <w:rPr>
          <w:rFonts w:ascii="Tahoma" w:eastAsia="Calibri" w:hAnsi="Tahoma" w:cs="Tahoma"/>
          <w:szCs w:val="18"/>
          <w:lang w:val="el-GR" w:eastAsia="en-US"/>
        </w:rPr>
        <w:t>ν</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ς</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ή</w:t>
      </w:r>
      <w:r w:rsidRPr="00771705">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1"/>
          <w:szCs w:val="18"/>
          <w:lang w:val="el-GR" w:eastAsia="en-US"/>
        </w:rPr>
        <w:t>εγ</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ύτ</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 xml:space="preserve">ρος </w:t>
      </w:r>
      <w:r w:rsidRPr="00560735">
        <w:rPr>
          <w:rFonts w:ascii="Tahoma" w:eastAsia="Calibri" w:hAnsi="Tahoma" w:cs="Tahoma"/>
          <w:spacing w:val="-1"/>
          <w:szCs w:val="18"/>
          <w:lang w:val="el-GR" w:eastAsia="en-US"/>
        </w:rPr>
        <w:t>ε</w:t>
      </w:r>
      <w:r w:rsidRPr="00560735">
        <w:rPr>
          <w:rFonts w:ascii="Tahoma" w:eastAsia="Calibri" w:hAnsi="Tahoma" w:cs="Tahoma"/>
          <w:spacing w:val="-2"/>
          <w:szCs w:val="18"/>
          <w:lang w:val="el-GR" w:eastAsia="en-US"/>
        </w:rPr>
        <w:t>φ</w:t>
      </w:r>
      <w:r w:rsidRPr="00560735">
        <w:rPr>
          <w:rFonts w:ascii="Tahoma" w:eastAsia="Calibri" w:hAnsi="Tahoma" w:cs="Tahoma"/>
          <w:szCs w:val="18"/>
          <w:lang w:val="el-GR" w:eastAsia="en-US"/>
        </w:rPr>
        <w:t>όσον</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αυ</w:t>
      </w:r>
      <w:r w:rsidRPr="00560735">
        <w:rPr>
          <w:rFonts w:ascii="Tahoma" w:eastAsia="Calibri" w:hAnsi="Tahoma" w:cs="Tahoma"/>
          <w:spacing w:val="-3"/>
          <w:szCs w:val="18"/>
          <w:lang w:val="el-GR" w:eastAsia="en-US"/>
        </w:rPr>
        <w:t>τ</w:t>
      </w:r>
      <w:r w:rsidRPr="00560735">
        <w:rPr>
          <w:rFonts w:ascii="Tahoma" w:eastAsia="Calibri" w:hAnsi="Tahoma" w:cs="Tahoma"/>
          <w:szCs w:val="18"/>
          <w:lang w:val="el-GR" w:eastAsia="en-US"/>
        </w:rPr>
        <w:t>ό</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ορ</w:t>
      </w:r>
      <w:r w:rsidRPr="00560735">
        <w:rPr>
          <w:rFonts w:ascii="Tahoma" w:eastAsia="Calibri" w:hAnsi="Tahoma" w:cs="Tahoma"/>
          <w:spacing w:val="-1"/>
          <w:szCs w:val="18"/>
          <w:lang w:val="el-GR" w:eastAsia="en-US"/>
        </w:rPr>
        <w:t>ί</w:t>
      </w:r>
      <w:r w:rsidRPr="00560735">
        <w:rPr>
          <w:rFonts w:ascii="Tahoma" w:eastAsia="Calibri" w:hAnsi="Tahoma" w:cs="Tahoma"/>
          <w:spacing w:val="-2"/>
          <w:szCs w:val="18"/>
          <w:lang w:val="el-GR" w:eastAsia="en-US"/>
        </w:rPr>
        <w:t>ζ</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ται 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δι</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κ</w:t>
      </w:r>
      <w:r w:rsidRPr="00560735">
        <w:rPr>
          <w:rFonts w:ascii="Tahoma" w:eastAsia="Calibri" w:hAnsi="Tahoma" w:cs="Tahoma"/>
          <w:szCs w:val="18"/>
          <w:lang w:val="el-GR" w:eastAsia="en-US"/>
        </w:rPr>
        <w:t>ήρυ</w:t>
      </w:r>
      <w:r w:rsidRPr="00560735">
        <w:rPr>
          <w:rFonts w:ascii="Tahoma" w:eastAsia="Calibri" w:hAnsi="Tahoma" w:cs="Tahoma"/>
          <w:spacing w:val="1"/>
          <w:szCs w:val="18"/>
          <w:lang w:val="el-GR" w:eastAsia="en-US"/>
        </w:rPr>
        <w:t>ξ</w:t>
      </w:r>
      <w:r w:rsidRPr="00560735">
        <w:rPr>
          <w:rFonts w:ascii="Tahoma" w:eastAsia="Calibri" w:hAnsi="Tahoma" w:cs="Tahoma"/>
          <w:szCs w:val="18"/>
          <w:lang w:val="el-GR" w:eastAsia="en-US"/>
        </w:rPr>
        <w:t>η.</w:t>
      </w:r>
    </w:p>
  </w:footnote>
  <w:footnote w:id="149">
    <w:p w14:paraId="4494B6FF"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r>
      <w:r w:rsidRPr="00560735">
        <w:rPr>
          <w:rFonts w:ascii="Tahoma" w:eastAsia="Calibri" w:hAnsi="Tahoma" w:cs="Tahoma"/>
          <w:szCs w:val="18"/>
          <w:lang w:val="el-GR" w:eastAsia="en-US"/>
        </w:rPr>
        <w:t>Ο</w:t>
      </w:r>
      <w:r>
        <w:rPr>
          <w:rFonts w:ascii="Tahoma" w:eastAsia="Calibri" w:hAnsi="Tahoma" w:cs="Tahoma"/>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αθορ</w:t>
      </w:r>
      <w:r w:rsidRPr="00560735">
        <w:rPr>
          <w:rFonts w:ascii="Tahoma" w:eastAsia="Calibri" w:hAnsi="Tahoma" w:cs="Tahoma"/>
          <w:spacing w:val="-1"/>
          <w:szCs w:val="18"/>
          <w:lang w:val="el-GR" w:eastAsia="en-US"/>
        </w:rPr>
        <w:t>ι</w:t>
      </w:r>
      <w:r w:rsidRPr="00560735">
        <w:rPr>
          <w:rFonts w:ascii="Tahoma" w:eastAsia="Calibri" w:hAnsi="Tahoma" w:cs="Tahoma"/>
          <w:szCs w:val="18"/>
          <w:lang w:val="el-GR" w:eastAsia="en-US"/>
        </w:rPr>
        <w:t>σ</w:t>
      </w:r>
      <w:r w:rsidRPr="00560735">
        <w:rPr>
          <w:rFonts w:ascii="Tahoma" w:eastAsia="Calibri" w:hAnsi="Tahoma" w:cs="Tahoma"/>
          <w:spacing w:val="-2"/>
          <w:szCs w:val="18"/>
          <w:lang w:val="el-GR" w:eastAsia="en-US"/>
        </w:rPr>
        <w:t>μ</w:t>
      </w:r>
      <w:r w:rsidRPr="00560735">
        <w:rPr>
          <w:rFonts w:ascii="Tahoma" w:eastAsia="Calibri" w:hAnsi="Tahoma" w:cs="Tahoma"/>
          <w:szCs w:val="18"/>
          <w:lang w:val="el-GR" w:eastAsia="en-US"/>
        </w:rPr>
        <w:t>ός</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ν</w:t>
      </w:r>
      <w:r w:rsidRPr="00560735">
        <w:rPr>
          <w:rFonts w:ascii="Tahoma" w:eastAsia="Calibri" w:hAnsi="Tahoma" w:cs="Tahoma"/>
          <w:spacing w:val="1"/>
          <w:szCs w:val="18"/>
          <w:lang w:val="el-GR" w:eastAsia="en-US"/>
        </w:rPr>
        <w:t>ω</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ά</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ορ</w:t>
      </w:r>
      <w:r w:rsidRPr="00560735">
        <w:rPr>
          <w:rFonts w:ascii="Tahoma" w:eastAsia="Calibri" w:hAnsi="Tahoma" w:cs="Tahoma"/>
          <w:spacing w:val="-1"/>
          <w:szCs w:val="18"/>
          <w:lang w:val="el-GR" w:eastAsia="en-US"/>
        </w:rPr>
        <w:t>ί</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έ</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οσης</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τω</w:t>
      </w:r>
      <w:r w:rsidRPr="00560735">
        <w:rPr>
          <w:rFonts w:ascii="Tahoma" w:eastAsia="Calibri" w:hAnsi="Tahoma" w:cs="Tahoma"/>
          <w:szCs w:val="18"/>
          <w:lang w:val="el-GR" w:eastAsia="en-US"/>
        </w:rPr>
        <w:t>ν</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υ</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πι</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w:t>
      </w:r>
      <w:r w:rsidRPr="00560735">
        <w:rPr>
          <w:rFonts w:ascii="Tahoma" w:eastAsia="Calibri" w:hAnsi="Tahoma" w:cs="Tahoma"/>
          <w:spacing w:val="-5"/>
          <w:szCs w:val="18"/>
          <w:lang w:val="el-GR" w:eastAsia="en-US"/>
        </w:rPr>
        <w:t>λ</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Pr>
          <w:rFonts w:ascii="Tahoma" w:eastAsia="Calibri" w:hAnsi="Tahoma" w:cs="Tahoma"/>
          <w:szCs w:val="18"/>
          <w:lang w:val="el-GR" w:eastAsia="en-US"/>
        </w:rPr>
        <w:t xml:space="preserve"> τις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ρά</w:t>
      </w:r>
      <w:r w:rsidRPr="00560735">
        <w:rPr>
          <w:rFonts w:ascii="Tahoma" w:eastAsia="Calibri" w:hAnsi="Tahoma" w:cs="Tahoma"/>
          <w:spacing w:val="-1"/>
          <w:szCs w:val="18"/>
          <w:lang w:val="el-GR" w:eastAsia="en-US"/>
        </w:rPr>
        <w:t>πε</w:t>
      </w:r>
      <w:r w:rsidRPr="00560735">
        <w:rPr>
          <w:rFonts w:ascii="Tahoma" w:eastAsia="Calibri" w:hAnsi="Tahoma" w:cs="Tahoma"/>
          <w:spacing w:val="-2"/>
          <w:szCs w:val="18"/>
          <w:lang w:val="el-GR" w:eastAsia="en-US"/>
        </w:rPr>
        <w:t>ζ</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ς</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λ</w:t>
      </w:r>
      <w:r w:rsidRPr="00560735">
        <w:rPr>
          <w:rFonts w:ascii="Tahoma" w:eastAsia="Calibri" w:hAnsi="Tahoma" w:cs="Tahoma"/>
          <w:spacing w:val="1"/>
          <w:szCs w:val="18"/>
          <w:lang w:val="el-GR" w:eastAsia="en-US"/>
        </w:rPr>
        <w:t>ε</w:t>
      </w:r>
      <w:r w:rsidRPr="00560735">
        <w:rPr>
          <w:rFonts w:ascii="Tahoma" w:eastAsia="Calibri" w:hAnsi="Tahoma" w:cs="Tahoma"/>
          <w:spacing w:val="-3"/>
          <w:szCs w:val="18"/>
          <w:lang w:val="el-GR" w:eastAsia="en-US"/>
        </w:rPr>
        <w:t>ι</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ούν </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771705">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Ε</w:t>
      </w:r>
      <w:r w:rsidRPr="00560735">
        <w:rPr>
          <w:rFonts w:ascii="Tahoma" w:eastAsia="Calibri" w:hAnsi="Tahoma" w:cs="Tahoma"/>
          <w:spacing w:val="1"/>
          <w:szCs w:val="18"/>
          <w:lang w:val="el-GR" w:eastAsia="en-US"/>
        </w:rPr>
        <w:t>λ</w:t>
      </w:r>
      <w:r w:rsidRPr="00560735">
        <w:rPr>
          <w:rFonts w:ascii="Tahoma" w:eastAsia="Calibri" w:hAnsi="Tahoma" w:cs="Tahoma"/>
          <w:spacing w:val="-3"/>
          <w:szCs w:val="18"/>
          <w:lang w:val="el-GR" w:eastAsia="en-US"/>
        </w:rPr>
        <w:t>λ</w:t>
      </w:r>
      <w:r w:rsidRPr="00560735">
        <w:rPr>
          <w:rFonts w:ascii="Tahoma" w:eastAsia="Calibri" w:hAnsi="Tahoma" w:cs="Tahoma"/>
          <w:spacing w:val="-1"/>
          <w:szCs w:val="18"/>
          <w:lang w:val="el-GR" w:eastAsia="en-US"/>
        </w:rPr>
        <w:t>άδ</w:t>
      </w:r>
      <w:r w:rsidRPr="00560735">
        <w:rPr>
          <w:rFonts w:ascii="Tahoma" w:eastAsia="Calibri" w:hAnsi="Tahoma" w:cs="Tahoma"/>
          <w:szCs w:val="18"/>
          <w:lang w:val="el-GR" w:eastAsia="en-US"/>
        </w:rPr>
        <w:t>α θ</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σ</w:t>
      </w:r>
      <w:r w:rsidRPr="00560735">
        <w:rPr>
          <w:rFonts w:ascii="Tahoma" w:eastAsia="Calibri" w:hAnsi="Tahoma" w:cs="Tahoma"/>
          <w:spacing w:val="-2"/>
          <w:szCs w:val="18"/>
          <w:lang w:val="el-GR" w:eastAsia="en-US"/>
        </w:rPr>
        <w:t>μ</w:t>
      </w:r>
      <w:r w:rsidRPr="00560735">
        <w:rPr>
          <w:rFonts w:ascii="Tahoma" w:eastAsia="Calibri" w:hAnsi="Tahoma" w:cs="Tahoma"/>
          <w:szCs w:val="18"/>
          <w:lang w:val="el-GR" w:eastAsia="en-US"/>
        </w:rPr>
        <w:t>οθ</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ήθη</w:t>
      </w:r>
      <w:r w:rsidRPr="00560735">
        <w:rPr>
          <w:rFonts w:ascii="Tahoma" w:eastAsia="Calibri" w:hAnsi="Tahoma" w:cs="Tahoma"/>
          <w:spacing w:val="-3"/>
          <w:szCs w:val="18"/>
          <w:lang w:val="el-GR" w:eastAsia="en-US"/>
        </w:rPr>
        <w:t>κ</w:t>
      </w:r>
      <w:r w:rsidRPr="00560735">
        <w:rPr>
          <w:rFonts w:ascii="Tahoma" w:eastAsia="Calibri" w:hAnsi="Tahoma" w:cs="Tahoma"/>
          <w:szCs w:val="18"/>
          <w:lang w:val="el-GR" w:eastAsia="en-US"/>
        </w:rPr>
        <w:t>ε με</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 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 α</w:t>
      </w:r>
      <w:r w:rsidRPr="00560735">
        <w:rPr>
          <w:rFonts w:ascii="Tahoma" w:eastAsia="Calibri" w:hAnsi="Tahoma" w:cs="Tahoma"/>
          <w:spacing w:val="2"/>
          <w:szCs w:val="18"/>
          <w:lang w:val="el-GR" w:eastAsia="en-US"/>
        </w:rPr>
        <w:t>ρ</w:t>
      </w:r>
      <w:r w:rsidRPr="00560735">
        <w:rPr>
          <w:rFonts w:ascii="Tahoma" w:eastAsia="Calibri" w:hAnsi="Tahoma" w:cs="Tahoma"/>
          <w:spacing w:val="-3"/>
          <w:szCs w:val="18"/>
          <w:lang w:val="el-GR" w:eastAsia="en-US"/>
        </w:rPr>
        <w:t>ι</w:t>
      </w:r>
      <w:r w:rsidRPr="00560735">
        <w:rPr>
          <w:rFonts w:ascii="Tahoma" w:eastAsia="Calibri" w:hAnsi="Tahoma" w:cs="Tahoma"/>
          <w:szCs w:val="18"/>
          <w:lang w:val="el-GR" w:eastAsia="en-US"/>
        </w:rPr>
        <w:t>θ.2</w:t>
      </w:r>
      <w:r w:rsidRPr="00560735">
        <w:rPr>
          <w:rFonts w:ascii="Tahoma" w:eastAsia="Calibri" w:hAnsi="Tahoma" w:cs="Tahoma"/>
          <w:spacing w:val="-1"/>
          <w:szCs w:val="18"/>
          <w:lang w:val="el-GR" w:eastAsia="en-US"/>
        </w:rPr>
        <w:t>0</w:t>
      </w:r>
      <w:r w:rsidRPr="00560735">
        <w:rPr>
          <w:rFonts w:ascii="Tahoma" w:eastAsia="Calibri" w:hAnsi="Tahoma" w:cs="Tahoma"/>
          <w:szCs w:val="18"/>
          <w:lang w:val="el-GR" w:eastAsia="en-US"/>
        </w:rPr>
        <w:t>28</w:t>
      </w:r>
      <w:r w:rsidRPr="00560735">
        <w:rPr>
          <w:rFonts w:ascii="Tahoma" w:eastAsia="Calibri" w:hAnsi="Tahoma" w:cs="Tahoma"/>
          <w:spacing w:val="-1"/>
          <w:szCs w:val="18"/>
          <w:lang w:val="el-GR" w:eastAsia="en-US"/>
        </w:rPr>
        <w:t>6</w:t>
      </w:r>
      <w:r w:rsidRPr="00560735">
        <w:rPr>
          <w:rFonts w:ascii="Tahoma" w:eastAsia="Calibri" w:hAnsi="Tahoma" w:cs="Tahoma"/>
          <w:szCs w:val="18"/>
          <w:lang w:val="el-GR" w:eastAsia="en-US"/>
        </w:rPr>
        <w:t>91</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45</w:t>
      </w:r>
      <w:r w:rsidRPr="00560735">
        <w:rPr>
          <w:rFonts w:ascii="Tahoma" w:eastAsia="Calibri" w:hAnsi="Tahoma" w:cs="Tahoma"/>
          <w:spacing w:val="-1"/>
          <w:szCs w:val="18"/>
          <w:lang w:val="el-GR" w:eastAsia="en-US"/>
        </w:rPr>
        <w:t>3</w:t>
      </w:r>
      <w:r w:rsidRPr="00560735">
        <w:rPr>
          <w:rFonts w:ascii="Tahoma" w:eastAsia="Calibri" w:hAnsi="Tahoma" w:cs="Tahoma"/>
          <w:szCs w:val="18"/>
          <w:lang w:val="el-GR" w:eastAsia="en-US"/>
        </w:rPr>
        <w:t>4</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03.08.</w:t>
      </w:r>
      <w:r w:rsidRPr="00560735">
        <w:rPr>
          <w:rFonts w:ascii="Tahoma" w:eastAsia="Calibri" w:hAnsi="Tahoma" w:cs="Tahoma"/>
          <w:spacing w:val="-1"/>
          <w:szCs w:val="18"/>
          <w:lang w:val="el-GR" w:eastAsia="en-US"/>
        </w:rPr>
        <w:t>1</w:t>
      </w:r>
      <w:r w:rsidRPr="00560735">
        <w:rPr>
          <w:rFonts w:ascii="Tahoma" w:eastAsia="Calibri" w:hAnsi="Tahoma" w:cs="Tahoma"/>
          <w:szCs w:val="18"/>
          <w:lang w:val="el-GR" w:eastAsia="en-US"/>
        </w:rPr>
        <w:t xml:space="preserve">995 </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ΦΕΚ</w:t>
      </w:r>
      <w:r w:rsidRPr="00560735">
        <w:rPr>
          <w:rFonts w:ascii="Tahoma" w:eastAsia="Calibri" w:hAnsi="Tahoma" w:cs="Tahoma"/>
          <w:spacing w:val="-1"/>
          <w:szCs w:val="18"/>
          <w:lang w:val="el-GR" w:eastAsia="en-US"/>
        </w:rPr>
        <w:t>Β</w:t>
      </w:r>
      <w:r w:rsidRPr="00560735">
        <w:rPr>
          <w:rFonts w:ascii="Tahoma" w:eastAsia="Calibri" w:hAnsi="Tahoma" w:cs="Tahoma"/>
          <w:szCs w:val="18"/>
          <w:lang w:val="el-GR" w:eastAsia="en-US"/>
        </w:rPr>
        <w:t>'</w:t>
      </w:r>
      <w:r w:rsidRPr="00560735">
        <w:rPr>
          <w:rFonts w:ascii="Tahoma" w:eastAsia="Calibri" w:hAnsi="Tahoma" w:cs="Tahoma"/>
          <w:spacing w:val="-1"/>
          <w:szCs w:val="18"/>
          <w:lang w:val="el-GR" w:eastAsia="en-US"/>
        </w:rPr>
        <w:t>7</w:t>
      </w:r>
      <w:r w:rsidRPr="00560735">
        <w:rPr>
          <w:rFonts w:ascii="Tahoma" w:eastAsia="Calibri" w:hAnsi="Tahoma" w:cs="Tahoma"/>
          <w:szCs w:val="18"/>
          <w:lang w:val="el-GR" w:eastAsia="en-US"/>
        </w:rPr>
        <w:t>4</w:t>
      </w:r>
      <w:r w:rsidRPr="00560735">
        <w:rPr>
          <w:rFonts w:ascii="Tahoma" w:eastAsia="Calibri" w:hAnsi="Tahoma" w:cs="Tahoma"/>
          <w:spacing w:val="-1"/>
          <w:szCs w:val="18"/>
          <w:lang w:val="el-GR" w:eastAsia="en-US"/>
        </w:rPr>
        <w:t>0</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28.</w:t>
      </w:r>
      <w:r w:rsidRPr="00560735">
        <w:rPr>
          <w:rFonts w:ascii="Tahoma" w:eastAsia="Calibri" w:hAnsi="Tahoma" w:cs="Tahoma"/>
          <w:spacing w:val="-1"/>
          <w:szCs w:val="18"/>
          <w:lang w:val="el-GR" w:eastAsia="en-US"/>
        </w:rPr>
        <w:t>0</w:t>
      </w:r>
      <w:r w:rsidRPr="00560735">
        <w:rPr>
          <w:rFonts w:ascii="Tahoma" w:eastAsia="Calibri" w:hAnsi="Tahoma" w:cs="Tahoma"/>
          <w:szCs w:val="18"/>
          <w:lang w:val="el-GR" w:eastAsia="en-US"/>
        </w:rPr>
        <w:t>8.19</w:t>
      </w:r>
      <w:r w:rsidRPr="00560735">
        <w:rPr>
          <w:rFonts w:ascii="Tahoma" w:eastAsia="Calibri" w:hAnsi="Tahoma" w:cs="Tahoma"/>
          <w:spacing w:val="-1"/>
          <w:szCs w:val="18"/>
          <w:lang w:val="el-GR" w:eastAsia="en-US"/>
        </w:rPr>
        <w:t>9</w:t>
      </w:r>
      <w:r w:rsidRPr="00560735">
        <w:rPr>
          <w:rFonts w:ascii="Tahoma" w:eastAsia="Calibri" w:hAnsi="Tahoma" w:cs="Tahoma"/>
          <w:szCs w:val="18"/>
          <w:lang w:val="el-GR" w:eastAsia="en-US"/>
        </w:rPr>
        <w:t>5)α</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όφ</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 xml:space="preserve">ση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ού </w:t>
      </w:r>
      <w:r w:rsidRPr="00560735">
        <w:rPr>
          <w:rFonts w:ascii="Tahoma" w:eastAsia="Calibri" w:hAnsi="Tahoma" w:cs="Tahoma"/>
          <w:spacing w:val="2"/>
          <w:szCs w:val="18"/>
          <w:lang w:eastAsia="en-US"/>
        </w:rPr>
        <w:t> </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ονομ</w:t>
      </w:r>
      <w:r w:rsidRPr="00560735">
        <w:rPr>
          <w:rFonts w:ascii="Tahoma" w:eastAsia="Calibri" w:hAnsi="Tahoma" w:cs="Tahoma"/>
          <w:spacing w:val="-1"/>
          <w:szCs w:val="18"/>
          <w:lang w:val="el-GR" w:eastAsia="en-US"/>
        </w:rPr>
        <w:t>ι</w:t>
      </w:r>
      <w:r w:rsidRPr="00560735">
        <w:rPr>
          <w:rFonts w:ascii="Tahoma" w:eastAsia="Calibri" w:hAnsi="Tahoma" w:cs="Tahoma"/>
          <w:spacing w:val="-5"/>
          <w:szCs w:val="18"/>
          <w:lang w:val="el-GR" w:eastAsia="en-US"/>
        </w:rPr>
        <w:t>κ</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με </w:t>
      </w:r>
      <w:r w:rsidRPr="00560735">
        <w:rPr>
          <w:rFonts w:ascii="Tahoma" w:eastAsia="Calibri" w:hAnsi="Tahoma" w:cs="Tahoma"/>
          <w:spacing w:val="3"/>
          <w:szCs w:val="18"/>
          <w:lang w:eastAsia="en-US"/>
        </w:rPr>
        <w:t> </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ο</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ί</w:t>
      </w:r>
      <w:r w:rsidRPr="00560735">
        <w:rPr>
          <w:rFonts w:ascii="Tahoma" w:eastAsia="Calibri" w:hAnsi="Tahoma" w:cs="Tahoma"/>
          <w:szCs w:val="18"/>
          <w:lang w:val="el-GR" w:eastAsia="en-US"/>
        </w:rPr>
        <w:t xml:space="preserve">α </w:t>
      </w:r>
      <w:r w:rsidRPr="00560735">
        <w:rPr>
          <w:rFonts w:ascii="Tahoma" w:eastAsia="Calibri" w:hAnsi="Tahoma" w:cs="Tahoma"/>
          <w:spacing w:val="3"/>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 xml:space="preserve">αι </w:t>
      </w:r>
      <w:r w:rsidRPr="00560735">
        <w:rPr>
          <w:rFonts w:ascii="Tahoma" w:eastAsia="Calibri" w:hAnsi="Tahoma" w:cs="Tahoma"/>
          <w:spacing w:val="1"/>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τέ</w:t>
      </w:r>
      <w:r w:rsidRPr="00560735">
        <w:rPr>
          <w:rFonts w:ascii="Tahoma" w:eastAsia="Calibri" w:hAnsi="Tahoma" w:cs="Tahoma"/>
          <w:spacing w:val="1"/>
          <w:szCs w:val="18"/>
          <w:lang w:val="el-GR" w:eastAsia="en-US"/>
        </w:rPr>
        <w:t>σ</w:t>
      </w:r>
      <w:r w:rsidRPr="00560735">
        <w:rPr>
          <w:rFonts w:ascii="Tahoma" w:eastAsia="Calibri" w:hAnsi="Tahoma" w:cs="Tahoma"/>
          <w:szCs w:val="18"/>
          <w:lang w:val="el-GR" w:eastAsia="en-US"/>
        </w:rPr>
        <w:t xml:space="preserve">τη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χ</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εω</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ικ</w:t>
      </w:r>
      <w:r w:rsidRPr="00560735">
        <w:rPr>
          <w:rFonts w:ascii="Tahoma" w:eastAsia="Calibri" w:hAnsi="Tahoma" w:cs="Tahoma"/>
          <w:szCs w:val="18"/>
          <w:lang w:val="el-GR" w:eastAsia="en-US"/>
        </w:rPr>
        <w:t xml:space="preserve">ή </w:t>
      </w:r>
      <w:r w:rsidRPr="00560735">
        <w:rPr>
          <w:rFonts w:ascii="Tahoma" w:eastAsia="Calibri" w:hAnsi="Tahoma" w:cs="Tahoma"/>
          <w:spacing w:val="3"/>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 xml:space="preserve">αι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 xml:space="preserve">η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γ</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 xml:space="preserve">αφή </w:t>
      </w:r>
      <w:r w:rsidRPr="00560735">
        <w:rPr>
          <w:rFonts w:ascii="Tahoma" w:eastAsia="Calibri" w:hAnsi="Tahoma" w:cs="Tahoma"/>
          <w:spacing w:val="3"/>
          <w:szCs w:val="18"/>
          <w:lang w:eastAsia="en-US"/>
        </w:rPr>
        <w:t>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 xml:space="preserve">ης </w:t>
      </w:r>
      <w:r w:rsidRPr="00560735">
        <w:rPr>
          <w:rFonts w:ascii="Tahoma" w:eastAsia="Calibri" w:hAnsi="Tahoma" w:cs="Tahoma"/>
          <w:spacing w:val="2"/>
          <w:szCs w:val="18"/>
          <w:lang w:eastAsia="en-US"/>
        </w:rPr>
        <w:t> </w:t>
      </w:r>
      <w:r w:rsidRPr="00560735">
        <w:rPr>
          <w:rFonts w:ascii="Tahoma" w:eastAsia="Calibri" w:hAnsi="Tahoma" w:cs="Tahoma"/>
          <w:szCs w:val="18"/>
          <w:lang w:val="el-GR" w:eastAsia="en-US"/>
        </w:rPr>
        <w:t>σ</w:t>
      </w:r>
      <w:r w:rsidRPr="00560735">
        <w:rPr>
          <w:rFonts w:ascii="Tahoma" w:eastAsia="Calibri" w:hAnsi="Tahoma" w:cs="Tahoma"/>
          <w:spacing w:val="-1"/>
          <w:szCs w:val="18"/>
          <w:lang w:val="el-GR" w:eastAsia="en-US"/>
        </w:rPr>
        <w:t>χ</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ικ</w:t>
      </w:r>
      <w:r w:rsidRPr="00560735">
        <w:rPr>
          <w:rFonts w:ascii="Tahoma" w:eastAsia="Calibri" w:hAnsi="Tahoma" w:cs="Tahoma"/>
          <w:szCs w:val="18"/>
          <w:lang w:val="el-GR" w:eastAsia="en-US"/>
        </w:rPr>
        <w:t>ής υ</w:t>
      </w:r>
      <w:r w:rsidRPr="00560735">
        <w:rPr>
          <w:rFonts w:ascii="Tahoma" w:eastAsia="Calibri" w:hAnsi="Tahoma" w:cs="Tahoma"/>
          <w:spacing w:val="-1"/>
          <w:szCs w:val="18"/>
          <w:lang w:val="el-GR" w:eastAsia="en-US"/>
        </w:rPr>
        <w:t>π</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 xml:space="preserve">ύθυνης </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ή</w:t>
      </w:r>
      <w:r w:rsidRPr="00560735">
        <w:rPr>
          <w:rFonts w:ascii="Tahoma" w:eastAsia="Calibri" w:hAnsi="Tahoma" w:cs="Tahoma"/>
          <w:spacing w:val="-5"/>
          <w:szCs w:val="18"/>
          <w:lang w:val="el-GR" w:eastAsia="en-US"/>
        </w:rPr>
        <w:t>λ</w:t>
      </w:r>
      <w:r w:rsidRPr="00560735">
        <w:rPr>
          <w:rFonts w:ascii="Tahoma" w:eastAsia="Calibri" w:hAnsi="Tahoma" w:cs="Tahoma"/>
          <w:spacing w:val="1"/>
          <w:szCs w:val="18"/>
          <w:lang w:val="el-GR" w:eastAsia="en-US"/>
        </w:rPr>
        <w:t>ω</w:t>
      </w:r>
      <w:r w:rsidRPr="00560735">
        <w:rPr>
          <w:rFonts w:ascii="Tahoma" w:eastAsia="Calibri" w:hAnsi="Tahoma" w:cs="Tahoma"/>
          <w:szCs w:val="18"/>
          <w:lang w:val="el-GR" w:eastAsia="en-US"/>
        </w:rPr>
        <w:t>σης στ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υ</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w:t>
      </w:r>
      <w:r w:rsidRPr="00560735">
        <w:rPr>
          <w:rFonts w:ascii="Tahoma" w:eastAsia="Calibri" w:hAnsi="Tahoma" w:cs="Tahoma"/>
          <w:spacing w:val="-1"/>
          <w:szCs w:val="18"/>
          <w:lang w:val="el-GR" w:eastAsia="en-US"/>
        </w:rPr>
        <w:t>κ</w:t>
      </w:r>
      <w:r w:rsidRPr="00560735">
        <w:rPr>
          <w:rFonts w:ascii="Tahoma" w:eastAsia="Calibri" w:hAnsi="Tahoma" w:cs="Tahoma"/>
          <w:szCs w:val="18"/>
          <w:lang w:val="el-GR" w:eastAsia="en-US"/>
        </w:rPr>
        <w:t>ή</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1"/>
          <w:szCs w:val="18"/>
          <w:lang w:val="el-GR" w:eastAsia="en-US"/>
        </w:rPr>
        <w:t>πι</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τολ</w:t>
      </w:r>
      <w:r w:rsidRPr="00560735">
        <w:rPr>
          <w:rFonts w:ascii="Tahoma" w:eastAsia="Calibri" w:hAnsi="Tahoma" w:cs="Tahoma"/>
          <w:szCs w:val="18"/>
          <w:lang w:val="el-GR" w:eastAsia="en-US"/>
        </w:rPr>
        <w:t>ή.</w:t>
      </w:r>
    </w:p>
  </w:footnote>
  <w:footnote w:id="150">
    <w:p w14:paraId="183D2FBE" w14:textId="77777777" w:rsidR="00F17861" w:rsidRPr="00560735" w:rsidRDefault="00F17861" w:rsidP="00DA18CF">
      <w:pPr>
        <w:pStyle w:val="af5"/>
        <w:rPr>
          <w:rFonts w:ascii="Tahoma" w:hAnsi="Tahoma" w:cs="Tahoma"/>
          <w:b/>
          <w:bCs/>
          <w:szCs w:val="18"/>
          <w:lang w:val="el-GR"/>
        </w:rPr>
      </w:pPr>
      <w:r w:rsidRPr="00560735">
        <w:rPr>
          <w:rStyle w:val="ab"/>
          <w:rFonts w:ascii="Tahoma" w:hAnsi="Tahoma" w:cs="Tahoma"/>
          <w:szCs w:val="18"/>
        </w:rPr>
        <w:footnoteRef/>
      </w:r>
      <w:r w:rsidRPr="00560735">
        <w:rPr>
          <w:rFonts w:ascii="Tahoma" w:hAnsi="Tahoma" w:cs="Tahoma"/>
          <w:szCs w:val="18"/>
          <w:lang w:val="el-GR"/>
        </w:rPr>
        <w:tab/>
        <w:t xml:space="preserve">Συμπληρώνεται η </w:t>
      </w:r>
      <w:r w:rsidRPr="00560735">
        <w:rPr>
          <w:rFonts w:ascii="Tahoma" w:hAnsi="Tahoma" w:cs="Tahoma"/>
          <w:spacing w:val="1"/>
          <w:szCs w:val="18"/>
          <w:lang w:val="el-GR" w:eastAsia="el-GR"/>
        </w:rPr>
        <w:t>Π</w:t>
      </w:r>
      <w:r w:rsidRPr="00560735">
        <w:rPr>
          <w:rFonts w:ascii="Tahoma" w:hAnsi="Tahoma" w:cs="Tahoma"/>
          <w:szCs w:val="18"/>
          <w:lang w:val="el-GR" w:eastAsia="el-GR"/>
        </w:rPr>
        <w:t>λήρης</w:t>
      </w:r>
      <w:r>
        <w:rPr>
          <w:rFonts w:ascii="Tahoma" w:hAnsi="Tahoma" w:cs="Tahoma"/>
          <w:szCs w:val="18"/>
          <w:lang w:val="el-GR" w:eastAsia="el-GR"/>
        </w:rPr>
        <w:t xml:space="preserve"> </w:t>
      </w:r>
      <w:r w:rsidRPr="00560735">
        <w:rPr>
          <w:rFonts w:ascii="Tahoma" w:hAnsi="Tahoma" w:cs="Tahoma"/>
          <w:szCs w:val="18"/>
          <w:lang w:val="el-GR" w:eastAsia="el-GR"/>
        </w:rPr>
        <w:t>ε</w:t>
      </w:r>
      <w:r w:rsidRPr="00560735">
        <w:rPr>
          <w:rFonts w:ascii="Tahoma" w:hAnsi="Tahoma" w:cs="Tahoma"/>
          <w:spacing w:val="-4"/>
          <w:szCs w:val="18"/>
          <w:lang w:val="el-GR" w:eastAsia="el-GR"/>
        </w:rPr>
        <w:t>π</w:t>
      </w:r>
      <w:r w:rsidRPr="00560735">
        <w:rPr>
          <w:rFonts w:ascii="Tahoma" w:hAnsi="Tahoma" w:cs="Tahoma"/>
          <w:spacing w:val="1"/>
          <w:szCs w:val="18"/>
          <w:lang w:val="el-GR" w:eastAsia="el-GR"/>
        </w:rPr>
        <w:t>ω</w:t>
      </w:r>
      <w:r w:rsidRPr="00560735">
        <w:rPr>
          <w:rFonts w:ascii="Tahoma" w:hAnsi="Tahoma" w:cs="Tahoma"/>
          <w:spacing w:val="-1"/>
          <w:szCs w:val="18"/>
          <w:lang w:val="el-GR" w:eastAsia="el-GR"/>
        </w:rPr>
        <w:t>ν</w:t>
      </w:r>
      <w:r w:rsidRPr="00560735">
        <w:rPr>
          <w:rFonts w:ascii="Tahoma" w:hAnsi="Tahoma" w:cs="Tahoma"/>
          <w:spacing w:val="1"/>
          <w:szCs w:val="18"/>
          <w:lang w:val="el-GR" w:eastAsia="el-GR"/>
        </w:rPr>
        <w:t>υ</w:t>
      </w:r>
      <w:r w:rsidRPr="00560735">
        <w:rPr>
          <w:rFonts w:ascii="Tahoma" w:hAnsi="Tahoma" w:cs="Tahoma"/>
          <w:spacing w:val="-1"/>
          <w:szCs w:val="18"/>
          <w:lang w:val="el-GR" w:eastAsia="el-GR"/>
        </w:rPr>
        <w:t>μ</w:t>
      </w:r>
      <w:r w:rsidRPr="00560735">
        <w:rPr>
          <w:rFonts w:ascii="Tahoma" w:hAnsi="Tahoma" w:cs="Tahoma"/>
          <w:szCs w:val="18"/>
          <w:lang w:val="el-GR" w:eastAsia="el-GR"/>
        </w:rPr>
        <w:t>ία</w:t>
      </w:r>
      <w:r w:rsidRPr="00560735">
        <w:rPr>
          <w:rFonts w:ascii="Tahoma" w:hAnsi="Tahoma" w:cs="Tahoma"/>
          <w:spacing w:val="1"/>
          <w:szCs w:val="18"/>
          <w:lang w:val="el-GR" w:eastAsia="el-GR"/>
        </w:rPr>
        <w:t xml:space="preserve"> Π</w:t>
      </w:r>
      <w:r w:rsidRPr="00560735">
        <w:rPr>
          <w:rFonts w:ascii="Tahoma" w:hAnsi="Tahoma" w:cs="Tahoma"/>
          <w:szCs w:val="18"/>
          <w:lang w:val="el-GR" w:eastAsia="el-GR"/>
        </w:rPr>
        <w:t>ι</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τ</w:t>
      </w:r>
      <w:r w:rsidRPr="00560735">
        <w:rPr>
          <w:rFonts w:ascii="Tahoma" w:hAnsi="Tahoma" w:cs="Tahoma"/>
          <w:spacing w:val="1"/>
          <w:szCs w:val="18"/>
          <w:lang w:val="el-GR" w:eastAsia="el-GR"/>
        </w:rPr>
        <w:t>ωτ</w:t>
      </w:r>
      <w:r w:rsidRPr="00560735">
        <w:rPr>
          <w:rFonts w:ascii="Tahoma" w:hAnsi="Tahoma" w:cs="Tahoma"/>
          <w:szCs w:val="18"/>
          <w:lang w:val="el-GR" w:eastAsia="el-GR"/>
        </w:rPr>
        <w:t>ι</w:t>
      </w:r>
      <w:r w:rsidRPr="00560735">
        <w:rPr>
          <w:rFonts w:ascii="Tahoma" w:hAnsi="Tahoma" w:cs="Tahoma"/>
          <w:spacing w:val="-8"/>
          <w:szCs w:val="18"/>
          <w:lang w:val="el-GR" w:eastAsia="el-GR"/>
        </w:rPr>
        <w:t>κ</w:t>
      </w:r>
      <w:r w:rsidRPr="00560735">
        <w:rPr>
          <w:rFonts w:ascii="Tahoma" w:hAnsi="Tahoma" w:cs="Tahoma"/>
          <w:szCs w:val="18"/>
          <w:lang w:val="el-GR" w:eastAsia="el-GR"/>
        </w:rPr>
        <w:t>ού</w:t>
      </w:r>
      <w:r>
        <w:rPr>
          <w:rFonts w:ascii="Tahoma" w:hAnsi="Tahoma" w:cs="Tahoma"/>
          <w:szCs w:val="18"/>
          <w:lang w:val="el-GR" w:eastAsia="el-GR"/>
        </w:rPr>
        <w:t xml:space="preserve"> </w:t>
      </w:r>
      <w:r w:rsidRPr="00560735">
        <w:rPr>
          <w:rFonts w:ascii="Tahoma" w:hAnsi="Tahoma" w:cs="Tahoma"/>
          <w:szCs w:val="18"/>
          <w:lang w:val="el-GR" w:eastAsia="el-GR"/>
        </w:rPr>
        <w:t>Ι</w:t>
      </w:r>
      <w:r w:rsidRPr="00560735">
        <w:rPr>
          <w:rFonts w:ascii="Tahoma" w:hAnsi="Tahoma" w:cs="Tahoma"/>
          <w:spacing w:val="1"/>
          <w:szCs w:val="18"/>
          <w:lang w:val="el-GR" w:eastAsia="el-GR"/>
        </w:rPr>
        <w:t>δ</w:t>
      </w:r>
      <w:r w:rsidRPr="00560735">
        <w:rPr>
          <w:rFonts w:ascii="Tahoma" w:hAnsi="Tahoma" w:cs="Tahoma"/>
          <w:spacing w:val="-2"/>
          <w:szCs w:val="18"/>
          <w:lang w:val="el-GR" w:eastAsia="el-GR"/>
        </w:rPr>
        <w:t>ρ</w:t>
      </w:r>
      <w:r w:rsidRPr="00560735">
        <w:rPr>
          <w:rFonts w:ascii="Tahoma" w:hAnsi="Tahoma" w:cs="Tahoma"/>
          <w:spacing w:val="3"/>
          <w:szCs w:val="18"/>
          <w:lang w:val="el-GR" w:eastAsia="el-GR"/>
        </w:rPr>
        <w:t>ύ</w:t>
      </w:r>
      <w:r w:rsidRPr="00560735">
        <w:rPr>
          <w:rFonts w:ascii="Tahoma" w:hAnsi="Tahoma" w:cs="Tahoma"/>
          <w:spacing w:val="-3"/>
          <w:szCs w:val="18"/>
          <w:lang w:val="el-GR" w:eastAsia="el-GR"/>
        </w:rPr>
        <w:t>μ</w:t>
      </w:r>
      <w:r w:rsidRPr="00560735">
        <w:rPr>
          <w:rFonts w:ascii="Tahoma" w:hAnsi="Tahoma" w:cs="Tahoma"/>
          <w:spacing w:val="-1"/>
          <w:szCs w:val="18"/>
          <w:lang w:val="el-GR" w:eastAsia="el-GR"/>
        </w:rPr>
        <w:t>ατ</w:t>
      </w:r>
      <w:r w:rsidRPr="00560735">
        <w:rPr>
          <w:rFonts w:ascii="Tahoma" w:hAnsi="Tahoma" w:cs="Tahoma"/>
          <w:szCs w:val="18"/>
          <w:lang w:val="el-GR" w:eastAsia="el-GR"/>
        </w:rPr>
        <w:t>ος……</w:t>
      </w:r>
      <w:r w:rsidRPr="00560735">
        <w:rPr>
          <w:rFonts w:ascii="Tahoma" w:hAnsi="Tahoma" w:cs="Tahoma"/>
          <w:spacing w:val="-2"/>
          <w:szCs w:val="18"/>
          <w:lang w:val="el-GR" w:eastAsia="el-GR"/>
        </w:rPr>
        <w:t>…</w:t>
      </w:r>
      <w:r w:rsidRPr="00560735">
        <w:rPr>
          <w:rFonts w:ascii="Tahoma" w:hAnsi="Tahoma" w:cs="Tahoma"/>
          <w:szCs w:val="18"/>
          <w:lang w:val="el-GR" w:eastAsia="el-GR"/>
        </w:rPr>
        <w:t>……………………. /Ε</w:t>
      </w:r>
      <w:r w:rsidRPr="00560735">
        <w:rPr>
          <w:rFonts w:ascii="Tahoma" w:hAnsi="Tahoma" w:cs="Tahoma"/>
          <w:spacing w:val="-2"/>
          <w:szCs w:val="18"/>
          <w:lang w:val="el-GR" w:eastAsia="el-GR"/>
        </w:rPr>
        <w:t>Ν</w:t>
      </w:r>
      <w:r w:rsidRPr="00560735">
        <w:rPr>
          <w:rFonts w:ascii="Tahoma" w:hAnsi="Tahoma" w:cs="Tahoma"/>
          <w:szCs w:val="18"/>
          <w:lang w:val="el-GR" w:eastAsia="el-GR"/>
        </w:rPr>
        <w:t>Ι</w:t>
      </w:r>
      <w:r w:rsidRPr="00560735">
        <w:rPr>
          <w:rFonts w:ascii="Tahoma" w:hAnsi="Tahoma" w:cs="Tahoma"/>
          <w:spacing w:val="1"/>
          <w:szCs w:val="18"/>
          <w:lang w:val="el-GR" w:eastAsia="el-GR"/>
        </w:rPr>
        <w:t>Α</w:t>
      </w:r>
      <w:r w:rsidRPr="00560735">
        <w:rPr>
          <w:rFonts w:ascii="Tahoma" w:hAnsi="Tahoma" w:cs="Tahoma"/>
          <w:szCs w:val="18"/>
          <w:lang w:val="el-GR" w:eastAsia="el-GR"/>
        </w:rPr>
        <w:t>ΙΟ</w:t>
      </w:r>
      <w:r w:rsidRPr="00560735">
        <w:rPr>
          <w:rFonts w:ascii="Tahoma" w:hAnsi="Tahoma" w:cs="Tahoma"/>
          <w:spacing w:val="-17"/>
          <w:szCs w:val="18"/>
          <w:lang w:val="el-GR" w:eastAsia="el-GR"/>
        </w:rPr>
        <w:t>Τ</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Μ</w:t>
      </w:r>
      <w:r w:rsidRPr="00560735">
        <w:rPr>
          <w:rFonts w:ascii="Tahoma" w:hAnsi="Tahoma" w:cs="Tahoma"/>
          <w:szCs w:val="18"/>
          <w:lang w:val="el-GR" w:eastAsia="el-GR"/>
        </w:rPr>
        <w:t xml:space="preserve">ΕΙΟ </w:t>
      </w:r>
      <w:r w:rsidRPr="00560735">
        <w:rPr>
          <w:rFonts w:ascii="Tahoma" w:hAnsi="Tahoma" w:cs="Tahoma"/>
          <w:spacing w:val="-1"/>
          <w:szCs w:val="18"/>
          <w:lang w:val="el-GR" w:eastAsia="el-GR"/>
        </w:rPr>
        <w:t>Α</w:t>
      </w:r>
      <w:r w:rsidRPr="00560735">
        <w:rPr>
          <w:rFonts w:ascii="Tahoma" w:hAnsi="Tahoma" w:cs="Tahoma"/>
          <w:szCs w:val="18"/>
          <w:lang w:val="el-GR" w:eastAsia="el-GR"/>
        </w:rPr>
        <w:t>ΝΕΞ</w:t>
      </w:r>
      <w:r w:rsidRPr="00560735">
        <w:rPr>
          <w:rFonts w:ascii="Tahoma" w:hAnsi="Tahoma" w:cs="Tahoma"/>
          <w:spacing w:val="-1"/>
          <w:szCs w:val="18"/>
          <w:lang w:val="el-GR" w:eastAsia="el-GR"/>
        </w:rPr>
        <w:t>Α</w:t>
      </w:r>
      <w:r w:rsidRPr="00560735">
        <w:rPr>
          <w:rFonts w:ascii="Tahoma" w:hAnsi="Tahoma" w:cs="Tahoma"/>
          <w:szCs w:val="18"/>
          <w:lang w:val="el-GR" w:eastAsia="el-GR"/>
        </w:rPr>
        <w:t>Ρ</w:t>
      </w:r>
      <w:r w:rsidRPr="00560735">
        <w:rPr>
          <w:rFonts w:ascii="Tahoma" w:hAnsi="Tahoma" w:cs="Tahoma"/>
          <w:spacing w:val="-1"/>
          <w:szCs w:val="18"/>
          <w:lang w:val="el-GR" w:eastAsia="el-GR"/>
        </w:rPr>
        <w:t>Τ</w:t>
      </w:r>
      <w:r w:rsidRPr="00560735">
        <w:rPr>
          <w:rFonts w:ascii="Tahoma" w:hAnsi="Tahoma" w:cs="Tahoma"/>
          <w:spacing w:val="1"/>
          <w:szCs w:val="18"/>
          <w:lang w:val="el-GR" w:eastAsia="el-GR"/>
        </w:rPr>
        <w:t>Η</w:t>
      </w:r>
      <w:r w:rsidRPr="00560735">
        <w:rPr>
          <w:rFonts w:ascii="Tahoma" w:hAnsi="Tahoma" w:cs="Tahoma"/>
          <w:spacing w:val="-17"/>
          <w:szCs w:val="18"/>
          <w:lang w:val="el-GR" w:eastAsia="el-GR"/>
        </w:rPr>
        <w:t>Τ</w:t>
      </w:r>
      <w:r w:rsidRPr="00560735">
        <w:rPr>
          <w:rFonts w:ascii="Tahoma" w:hAnsi="Tahoma" w:cs="Tahoma"/>
          <w:szCs w:val="18"/>
          <w:lang w:val="el-GR" w:eastAsia="el-GR"/>
        </w:rPr>
        <w:t xml:space="preserve">Α </w:t>
      </w:r>
      <w:r w:rsidRPr="00560735">
        <w:rPr>
          <w:rFonts w:ascii="Tahoma" w:hAnsi="Tahoma" w:cs="Tahoma"/>
          <w:spacing w:val="-1"/>
          <w:szCs w:val="18"/>
          <w:lang w:val="el-GR" w:eastAsia="el-GR"/>
        </w:rPr>
        <w:t>Α</w:t>
      </w:r>
      <w:r w:rsidRPr="00560735">
        <w:rPr>
          <w:rFonts w:ascii="Tahoma" w:hAnsi="Tahoma" w:cs="Tahoma"/>
          <w:spacing w:val="1"/>
          <w:szCs w:val="18"/>
          <w:lang w:val="el-GR" w:eastAsia="el-GR"/>
        </w:rPr>
        <w:t>ΠΑ</w:t>
      </w:r>
      <w:r w:rsidRPr="00560735">
        <w:rPr>
          <w:rFonts w:ascii="Tahoma" w:hAnsi="Tahoma" w:cs="Tahoma"/>
          <w:spacing w:val="-1"/>
          <w:szCs w:val="18"/>
          <w:lang w:val="el-GR" w:eastAsia="el-GR"/>
        </w:rPr>
        <w:t>Σ</w:t>
      </w:r>
      <w:r w:rsidRPr="00560735">
        <w:rPr>
          <w:rFonts w:ascii="Tahoma" w:hAnsi="Tahoma" w:cs="Tahoma"/>
          <w:spacing w:val="-8"/>
          <w:szCs w:val="18"/>
          <w:lang w:val="el-GR" w:eastAsia="el-GR"/>
        </w:rPr>
        <w:t>Χ</w:t>
      </w:r>
      <w:r w:rsidRPr="00560735">
        <w:rPr>
          <w:rFonts w:ascii="Tahoma" w:hAnsi="Tahoma" w:cs="Tahoma"/>
          <w:spacing w:val="-2"/>
          <w:szCs w:val="18"/>
          <w:lang w:val="el-GR" w:eastAsia="el-GR"/>
        </w:rPr>
        <w:t>Ο</w:t>
      </w:r>
      <w:r w:rsidRPr="00560735">
        <w:rPr>
          <w:rFonts w:ascii="Tahoma" w:hAnsi="Tahoma" w:cs="Tahoma"/>
          <w:spacing w:val="-4"/>
          <w:szCs w:val="18"/>
          <w:lang w:val="el-GR" w:eastAsia="el-GR"/>
        </w:rPr>
        <w:t>Λ</w:t>
      </w:r>
      <w:r w:rsidRPr="00560735">
        <w:rPr>
          <w:rFonts w:ascii="Tahoma" w:hAnsi="Tahoma" w:cs="Tahoma"/>
          <w:spacing w:val="-6"/>
          <w:szCs w:val="18"/>
          <w:lang w:val="el-GR" w:eastAsia="el-GR"/>
        </w:rPr>
        <w:t>Ο</w:t>
      </w:r>
      <w:r w:rsidRPr="00560735">
        <w:rPr>
          <w:rFonts w:ascii="Tahoma" w:hAnsi="Tahoma" w:cs="Tahoma"/>
          <w:spacing w:val="1"/>
          <w:szCs w:val="18"/>
          <w:lang w:val="el-GR" w:eastAsia="el-GR"/>
        </w:rPr>
        <w:t>Υ</w:t>
      </w:r>
      <w:r w:rsidRPr="00560735">
        <w:rPr>
          <w:rFonts w:ascii="Tahoma" w:hAnsi="Tahoma" w:cs="Tahoma"/>
          <w:szCs w:val="18"/>
          <w:lang w:val="el-GR" w:eastAsia="el-GR"/>
        </w:rPr>
        <w:t xml:space="preserve">ΜΕΝΩΝ  -  </w:t>
      </w:r>
      <w:r w:rsidRPr="00560735">
        <w:rPr>
          <w:rFonts w:ascii="Tahoma" w:hAnsi="Tahoma" w:cs="Tahoma"/>
          <w:spacing w:val="-7"/>
          <w:szCs w:val="18"/>
          <w:lang w:val="el-GR" w:eastAsia="el-GR"/>
        </w:rPr>
        <w:t>Τ</w:t>
      </w:r>
      <w:r w:rsidRPr="00560735">
        <w:rPr>
          <w:rFonts w:ascii="Tahoma" w:hAnsi="Tahoma" w:cs="Tahoma"/>
          <w:szCs w:val="18"/>
          <w:lang w:val="el-GR" w:eastAsia="el-GR"/>
        </w:rPr>
        <w:t>ΟΜ</w:t>
      </w:r>
      <w:r w:rsidRPr="00560735">
        <w:rPr>
          <w:rFonts w:ascii="Tahoma" w:hAnsi="Tahoma" w:cs="Tahoma"/>
          <w:spacing w:val="-2"/>
          <w:szCs w:val="18"/>
          <w:lang w:val="el-GR" w:eastAsia="el-GR"/>
        </w:rPr>
        <w:t>Ε</w:t>
      </w:r>
      <w:r w:rsidRPr="00560735">
        <w:rPr>
          <w:rFonts w:ascii="Tahoma" w:hAnsi="Tahoma" w:cs="Tahoma"/>
          <w:spacing w:val="1"/>
          <w:szCs w:val="18"/>
          <w:lang w:val="el-GR" w:eastAsia="el-GR"/>
        </w:rPr>
        <w:t>Α</w:t>
      </w:r>
      <w:r w:rsidRPr="00560735">
        <w:rPr>
          <w:rFonts w:ascii="Tahoma" w:hAnsi="Tahoma" w:cs="Tahoma"/>
          <w:szCs w:val="18"/>
          <w:lang w:val="el-GR" w:eastAsia="el-GR"/>
        </w:rPr>
        <w:t xml:space="preserve">Σ   </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Υ</w:t>
      </w:r>
      <w:r w:rsidRPr="00560735">
        <w:rPr>
          <w:rFonts w:ascii="Tahoma" w:hAnsi="Tahoma" w:cs="Tahoma"/>
          <w:szCs w:val="18"/>
          <w:lang w:val="el-GR" w:eastAsia="el-GR"/>
        </w:rPr>
        <w:t>Ν</w:t>
      </w:r>
      <w:r w:rsidRPr="00560735">
        <w:rPr>
          <w:rFonts w:ascii="Tahoma" w:hAnsi="Tahoma" w:cs="Tahoma"/>
          <w:spacing w:val="-17"/>
          <w:szCs w:val="18"/>
          <w:lang w:val="el-GR" w:eastAsia="el-GR"/>
        </w:rPr>
        <w:t>Τ</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Ξ</w:t>
      </w:r>
      <w:r w:rsidRPr="00560735">
        <w:rPr>
          <w:rFonts w:ascii="Tahoma" w:hAnsi="Tahoma" w:cs="Tahoma"/>
          <w:spacing w:val="1"/>
          <w:szCs w:val="18"/>
          <w:lang w:val="el-GR" w:eastAsia="el-GR"/>
        </w:rPr>
        <w:t>Η</w:t>
      </w:r>
      <w:r w:rsidRPr="00560735">
        <w:rPr>
          <w:rFonts w:ascii="Tahoma" w:hAnsi="Tahoma" w:cs="Tahoma"/>
          <w:szCs w:val="18"/>
          <w:lang w:val="el-GR" w:eastAsia="el-GR"/>
        </w:rPr>
        <w:t>Σ   ΜΗΧ</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Ν</w:t>
      </w:r>
      <w:r w:rsidRPr="00560735">
        <w:rPr>
          <w:rFonts w:ascii="Tahoma" w:hAnsi="Tahoma" w:cs="Tahoma"/>
          <w:szCs w:val="18"/>
          <w:lang w:val="el-GR" w:eastAsia="el-GR"/>
        </w:rPr>
        <w:t xml:space="preserve">ΙΚΩΝ  </w:t>
      </w:r>
      <w:r w:rsidRPr="00560735">
        <w:rPr>
          <w:rFonts w:ascii="Tahoma" w:hAnsi="Tahoma" w:cs="Tahoma"/>
          <w:spacing w:val="-2"/>
          <w:szCs w:val="18"/>
          <w:lang w:val="el-GR" w:eastAsia="el-GR"/>
        </w:rPr>
        <w:t>Κ</w:t>
      </w:r>
      <w:r w:rsidRPr="00560735">
        <w:rPr>
          <w:rFonts w:ascii="Tahoma" w:hAnsi="Tahoma" w:cs="Tahoma"/>
          <w:spacing w:val="1"/>
          <w:szCs w:val="18"/>
          <w:lang w:val="el-GR" w:eastAsia="el-GR"/>
        </w:rPr>
        <w:t>Α</w:t>
      </w:r>
      <w:r w:rsidRPr="00560735">
        <w:rPr>
          <w:rFonts w:ascii="Tahoma" w:hAnsi="Tahoma" w:cs="Tahoma"/>
          <w:szCs w:val="18"/>
          <w:lang w:val="el-GR" w:eastAsia="el-GR"/>
        </w:rPr>
        <w:t>Ι  Ε</w:t>
      </w:r>
      <w:r w:rsidRPr="00560735">
        <w:rPr>
          <w:rFonts w:ascii="Tahoma" w:hAnsi="Tahoma" w:cs="Tahoma"/>
          <w:spacing w:val="-2"/>
          <w:szCs w:val="18"/>
          <w:lang w:val="el-GR" w:eastAsia="el-GR"/>
        </w:rPr>
        <w:t>Ρ</w:t>
      </w:r>
      <w:r w:rsidRPr="00560735">
        <w:rPr>
          <w:rFonts w:ascii="Tahoma" w:hAnsi="Tahoma" w:cs="Tahoma"/>
          <w:szCs w:val="18"/>
          <w:lang w:val="el-GR" w:eastAsia="el-GR"/>
        </w:rPr>
        <w:t>Γ</w:t>
      </w:r>
      <w:r w:rsidRPr="00560735">
        <w:rPr>
          <w:rFonts w:ascii="Tahoma" w:hAnsi="Tahoma" w:cs="Tahoma"/>
          <w:spacing w:val="-2"/>
          <w:szCs w:val="18"/>
          <w:lang w:val="el-GR" w:eastAsia="el-GR"/>
        </w:rPr>
        <w:t>ΟΛ</w:t>
      </w:r>
      <w:r w:rsidRPr="00560735">
        <w:rPr>
          <w:rFonts w:ascii="Tahoma" w:hAnsi="Tahoma" w:cs="Tahoma"/>
          <w:spacing w:val="1"/>
          <w:szCs w:val="18"/>
          <w:lang w:val="el-GR" w:eastAsia="el-GR"/>
        </w:rPr>
        <w:t>Η</w:t>
      </w:r>
      <w:r w:rsidRPr="00560735">
        <w:rPr>
          <w:rFonts w:ascii="Tahoma" w:hAnsi="Tahoma" w:cs="Tahoma"/>
          <w:spacing w:val="-1"/>
          <w:szCs w:val="18"/>
          <w:lang w:val="el-GR" w:eastAsia="el-GR"/>
        </w:rPr>
        <w:t>Π</w:t>
      </w:r>
      <w:r w:rsidRPr="00560735">
        <w:rPr>
          <w:rFonts w:ascii="Tahoma" w:hAnsi="Tahoma" w:cs="Tahoma"/>
          <w:spacing w:val="1"/>
          <w:szCs w:val="18"/>
          <w:lang w:val="el-GR" w:eastAsia="el-GR"/>
        </w:rPr>
        <w:t>Τ</w:t>
      </w:r>
      <w:r w:rsidRPr="00560735">
        <w:rPr>
          <w:rFonts w:ascii="Tahoma" w:hAnsi="Tahoma" w:cs="Tahoma"/>
          <w:szCs w:val="18"/>
          <w:lang w:val="el-GR" w:eastAsia="el-GR"/>
        </w:rPr>
        <w:t xml:space="preserve">ΩΝ </w:t>
      </w:r>
      <w:r w:rsidRPr="00560735">
        <w:rPr>
          <w:rFonts w:ascii="Tahoma" w:hAnsi="Tahoma" w:cs="Tahoma"/>
          <w:spacing w:val="-2"/>
          <w:szCs w:val="18"/>
          <w:lang w:val="el-GR" w:eastAsia="el-GR"/>
        </w:rPr>
        <w:t>Δ</w:t>
      </w:r>
      <w:r w:rsidRPr="00560735">
        <w:rPr>
          <w:rFonts w:ascii="Tahoma" w:hAnsi="Tahoma" w:cs="Tahoma"/>
          <w:spacing w:val="1"/>
          <w:szCs w:val="18"/>
          <w:lang w:val="el-GR" w:eastAsia="el-GR"/>
        </w:rPr>
        <w:t>Η</w:t>
      </w:r>
      <w:r w:rsidRPr="00560735">
        <w:rPr>
          <w:rFonts w:ascii="Tahoma" w:hAnsi="Tahoma" w:cs="Tahoma"/>
          <w:szCs w:val="18"/>
          <w:lang w:val="el-GR" w:eastAsia="el-GR"/>
        </w:rPr>
        <w:t>ΜΟ</w:t>
      </w:r>
      <w:r w:rsidRPr="00560735">
        <w:rPr>
          <w:rFonts w:ascii="Tahoma" w:hAnsi="Tahoma" w:cs="Tahoma"/>
          <w:spacing w:val="-1"/>
          <w:szCs w:val="18"/>
          <w:lang w:val="el-GR" w:eastAsia="el-GR"/>
        </w:rPr>
        <w:t>Σ</w:t>
      </w:r>
      <w:r w:rsidRPr="00560735">
        <w:rPr>
          <w:rFonts w:ascii="Tahoma" w:hAnsi="Tahoma" w:cs="Tahoma"/>
          <w:szCs w:val="18"/>
          <w:lang w:val="el-GR" w:eastAsia="el-GR"/>
        </w:rPr>
        <w:t xml:space="preserve">ΙΩΝ ΕΡΓΩΝ </w:t>
      </w:r>
      <w:r w:rsidRPr="00560735">
        <w:rPr>
          <w:rFonts w:ascii="Tahoma" w:hAnsi="Tahoma" w:cs="Tahoma"/>
          <w:spacing w:val="1"/>
          <w:szCs w:val="18"/>
          <w:lang w:val="el-GR" w:eastAsia="el-GR"/>
        </w:rPr>
        <w:t>(</w:t>
      </w:r>
      <w:r w:rsidRPr="00560735">
        <w:rPr>
          <w:rFonts w:ascii="Tahoma" w:hAnsi="Tahoma" w:cs="Tahoma"/>
          <w:spacing w:val="-1"/>
          <w:szCs w:val="18"/>
          <w:lang w:val="el-GR" w:eastAsia="el-GR"/>
        </w:rPr>
        <w:t>Ε</w:t>
      </w:r>
      <w:r w:rsidRPr="00560735">
        <w:rPr>
          <w:rFonts w:ascii="Tahoma" w:hAnsi="Tahoma" w:cs="Tahoma"/>
          <w:spacing w:val="-14"/>
          <w:szCs w:val="18"/>
          <w:lang w:val="el-GR" w:eastAsia="el-GR"/>
        </w:rPr>
        <w:t>.</w:t>
      </w:r>
      <w:r w:rsidRPr="00560735">
        <w:rPr>
          <w:rFonts w:ascii="Tahoma" w:hAnsi="Tahoma" w:cs="Tahoma"/>
          <w:spacing w:val="-23"/>
          <w:szCs w:val="18"/>
          <w:lang w:val="el-GR" w:eastAsia="el-GR"/>
        </w:rPr>
        <w:t>Τ</w:t>
      </w:r>
      <w:r w:rsidRPr="00560735">
        <w:rPr>
          <w:rFonts w:ascii="Tahoma" w:hAnsi="Tahoma" w:cs="Tahoma"/>
          <w:spacing w:val="2"/>
          <w:szCs w:val="18"/>
          <w:lang w:val="el-GR" w:eastAsia="el-GR"/>
        </w:rPr>
        <w:t>.</w:t>
      </w:r>
      <w:r w:rsidRPr="00560735">
        <w:rPr>
          <w:rFonts w:ascii="Tahoma" w:hAnsi="Tahoma" w:cs="Tahoma"/>
          <w:spacing w:val="1"/>
          <w:szCs w:val="18"/>
          <w:lang w:val="el-GR" w:eastAsia="el-GR"/>
        </w:rPr>
        <w:t>Α</w:t>
      </w:r>
      <w:r w:rsidRPr="00560735">
        <w:rPr>
          <w:rFonts w:ascii="Tahoma" w:hAnsi="Tahoma" w:cs="Tahoma"/>
          <w:szCs w:val="18"/>
          <w:lang w:val="el-GR" w:eastAsia="el-GR"/>
        </w:rPr>
        <w:t>.</w:t>
      </w:r>
      <w:r w:rsidRPr="00560735">
        <w:rPr>
          <w:rFonts w:ascii="Tahoma" w:hAnsi="Tahoma" w:cs="Tahoma"/>
          <w:spacing w:val="3"/>
          <w:szCs w:val="18"/>
          <w:lang w:val="el-GR" w:eastAsia="el-GR"/>
        </w:rPr>
        <w:t>Α</w:t>
      </w:r>
      <w:r w:rsidRPr="00560735">
        <w:rPr>
          <w:rFonts w:ascii="Tahoma" w:hAnsi="Tahoma" w:cs="Tahoma"/>
          <w:spacing w:val="-2"/>
          <w:szCs w:val="18"/>
          <w:lang w:val="el-GR" w:eastAsia="el-GR"/>
        </w:rPr>
        <w:t>.</w:t>
      </w:r>
      <w:r w:rsidRPr="00560735">
        <w:rPr>
          <w:rFonts w:ascii="Tahoma" w:hAnsi="Tahoma" w:cs="Tahoma"/>
          <w:szCs w:val="18"/>
          <w:lang w:val="el-GR" w:eastAsia="el-GR"/>
        </w:rPr>
        <w:t>-</w:t>
      </w:r>
      <w:r w:rsidRPr="00560735">
        <w:rPr>
          <w:rFonts w:ascii="Tahoma" w:hAnsi="Tahoma" w:cs="Tahoma"/>
          <w:spacing w:val="-23"/>
          <w:szCs w:val="18"/>
          <w:lang w:val="el-GR" w:eastAsia="el-GR"/>
        </w:rPr>
        <w:t>Τ</w:t>
      </w:r>
      <w:r w:rsidRPr="00560735">
        <w:rPr>
          <w:rFonts w:ascii="Tahoma" w:hAnsi="Tahoma" w:cs="Tahoma"/>
          <w:szCs w:val="18"/>
          <w:lang w:val="el-GR" w:eastAsia="el-GR"/>
        </w:rPr>
        <w:t>.</w:t>
      </w:r>
      <w:r w:rsidRPr="00560735">
        <w:rPr>
          <w:rFonts w:ascii="Tahoma" w:hAnsi="Tahoma" w:cs="Tahoma"/>
          <w:spacing w:val="-1"/>
          <w:szCs w:val="18"/>
          <w:lang w:val="el-GR" w:eastAsia="el-GR"/>
        </w:rPr>
        <w:t>Σ</w:t>
      </w:r>
      <w:r w:rsidRPr="00560735">
        <w:rPr>
          <w:rFonts w:ascii="Tahoma" w:hAnsi="Tahoma" w:cs="Tahoma"/>
          <w:szCs w:val="18"/>
          <w:lang w:val="el-GR" w:eastAsia="el-GR"/>
        </w:rPr>
        <w:t>.Μ.</w:t>
      </w:r>
      <w:r w:rsidRPr="00560735">
        <w:rPr>
          <w:rFonts w:ascii="Tahoma" w:hAnsi="Tahoma" w:cs="Tahoma"/>
          <w:spacing w:val="-1"/>
          <w:szCs w:val="18"/>
          <w:lang w:val="el-GR" w:eastAsia="el-GR"/>
        </w:rPr>
        <w:t>Ε</w:t>
      </w:r>
      <w:r w:rsidRPr="00560735">
        <w:rPr>
          <w:rFonts w:ascii="Tahoma" w:hAnsi="Tahoma" w:cs="Tahoma"/>
          <w:spacing w:val="2"/>
          <w:szCs w:val="18"/>
          <w:lang w:val="el-GR" w:eastAsia="el-GR"/>
        </w:rPr>
        <w:t>.</w:t>
      </w:r>
      <w:r w:rsidRPr="00560735">
        <w:rPr>
          <w:rFonts w:ascii="Tahoma" w:hAnsi="Tahoma" w:cs="Tahoma"/>
          <w:szCs w:val="18"/>
          <w:lang w:val="el-GR" w:eastAsia="el-GR"/>
        </w:rPr>
        <w:t>Δ.Ε.</w:t>
      </w:r>
    </w:p>
  </w:footnote>
  <w:footnote w:id="151">
    <w:p w14:paraId="7E5D51C7"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 xml:space="preserve">Συμπληρώνεται (ολογράφως και αριθμητικώς) το ύψος της Εγγυητικής Επιστολής </w:t>
      </w:r>
      <w:r>
        <w:rPr>
          <w:rFonts w:ascii="Tahoma" w:hAnsi="Tahoma" w:cs="Tahoma"/>
          <w:szCs w:val="18"/>
          <w:lang w:val="el-GR"/>
        </w:rPr>
        <w:t>Προκαταβολής</w:t>
      </w:r>
      <w:r w:rsidRPr="00560735">
        <w:rPr>
          <w:rFonts w:ascii="Tahoma" w:hAnsi="Tahoma" w:cs="Tahoma"/>
          <w:szCs w:val="18"/>
          <w:lang w:val="el-GR"/>
        </w:rPr>
        <w:t>, όπως αυτό καθορίζεται στην παρούσα Διακήρυξη.</w:t>
      </w:r>
    </w:p>
  </w:footnote>
  <w:footnote w:id="152">
    <w:p w14:paraId="5D17439D"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r>
      <w:r w:rsidRPr="00560735">
        <w:rPr>
          <w:rFonts w:ascii="Tahoma" w:hAnsi="Tahoma" w:cs="Tahoma"/>
          <w:szCs w:val="18"/>
          <w:lang w:val="el-GR" w:eastAsia="el-GR"/>
        </w:rPr>
        <w:t>Συμ</w:t>
      </w:r>
      <w:r w:rsidRPr="00560735">
        <w:rPr>
          <w:rFonts w:ascii="Tahoma" w:hAnsi="Tahoma" w:cs="Tahoma"/>
          <w:spacing w:val="1"/>
          <w:szCs w:val="18"/>
          <w:lang w:val="el-GR" w:eastAsia="el-GR"/>
        </w:rPr>
        <w:t>π</w:t>
      </w:r>
      <w:r w:rsidRPr="00560735">
        <w:rPr>
          <w:rFonts w:ascii="Tahoma" w:hAnsi="Tahoma" w:cs="Tahoma"/>
          <w:spacing w:val="-1"/>
          <w:szCs w:val="18"/>
          <w:lang w:val="el-GR" w:eastAsia="el-GR"/>
        </w:rPr>
        <w:t>λ</w:t>
      </w:r>
      <w:r w:rsidRPr="00560735">
        <w:rPr>
          <w:rFonts w:ascii="Tahoma" w:hAnsi="Tahoma" w:cs="Tahoma"/>
          <w:szCs w:val="18"/>
          <w:lang w:val="el-GR" w:eastAsia="el-GR"/>
        </w:rPr>
        <w:t>η</w:t>
      </w:r>
      <w:r w:rsidRPr="00560735">
        <w:rPr>
          <w:rFonts w:ascii="Tahoma" w:hAnsi="Tahoma" w:cs="Tahoma"/>
          <w:spacing w:val="-2"/>
          <w:szCs w:val="18"/>
          <w:lang w:val="el-GR" w:eastAsia="el-GR"/>
        </w:rPr>
        <w:t>ρ</w:t>
      </w:r>
      <w:r w:rsidRPr="00560735">
        <w:rPr>
          <w:rFonts w:ascii="Tahoma" w:hAnsi="Tahoma" w:cs="Tahoma"/>
          <w:spacing w:val="1"/>
          <w:szCs w:val="18"/>
          <w:lang w:val="el-GR" w:eastAsia="el-GR"/>
        </w:rPr>
        <w:t>ώ</w:t>
      </w:r>
      <w:r w:rsidRPr="00560735">
        <w:rPr>
          <w:rFonts w:ascii="Tahoma" w:hAnsi="Tahoma" w:cs="Tahoma"/>
          <w:spacing w:val="-2"/>
          <w:szCs w:val="18"/>
          <w:lang w:val="el-GR" w:eastAsia="el-GR"/>
        </w:rPr>
        <w:t>ν</w:t>
      </w:r>
      <w:r w:rsidRPr="00560735">
        <w:rPr>
          <w:rFonts w:ascii="Tahoma" w:hAnsi="Tahoma" w:cs="Tahoma"/>
          <w:spacing w:val="1"/>
          <w:szCs w:val="18"/>
          <w:lang w:val="el-GR" w:eastAsia="el-GR"/>
        </w:rPr>
        <w:t>ε</w:t>
      </w:r>
      <w:r w:rsidRPr="00560735">
        <w:rPr>
          <w:rFonts w:ascii="Tahoma" w:hAnsi="Tahoma" w:cs="Tahoma"/>
          <w:spacing w:val="-1"/>
          <w:szCs w:val="18"/>
          <w:lang w:val="el-GR" w:eastAsia="el-GR"/>
        </w:rPr>
        <w:t>τ</w:t>
      </w:r>
      <w:r w:rsidRPr="00560735">
        <w:rPr>
          <w:rFonts w:ascii="Tahoma" w:hAnsi="Tahoma" w:cs="Tahoma"/>
          <w:szCs w:val="18"/>
          <w:lang w:val="el-GR" w:eastAsia="el-GR"/>
        </w:rPr>
        <w:t>αι</w:t>
      </w:r>
      <w:r>
        <w:rPr>
          <w:rFonts w:ascii="Tahoma" w:hAnsi="Tahoma" w:cs="Tahoma"/>
          <w:szCs w:val="18"/>
          <w:lang w:val="el-GR" w:eastAsia="el-GR"/>
        </w:rPr>
        <w:t xml:space="preserve"> </w:t>
      </w:r>
      <w:r w:rsidRPr="00560735">
        <w:rPr>
          <w:rFonts w:ascii="Tahoma" w:hAnsi="Tahoma" w:cs="Tahoma"/>
          <w:szCs w:val="18"/>
          <w:lang w:val="el-GR" w:eastAsia="el-GR"/>
        </w:rPr>
        <w:t>με όλα τα μέλη της ένωσης / κοινοπραξίας.</w:t>
      </w:r>
    </w:p>
  </w:footnote>
  <w:footnote w:id="153">
    <w:p w14:paraId="6089D5D8"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ο τίτλος της εκτελεστικής σύμβασης όπως ορίζεται κατά την υπογραφή της.</w:t>
      </w:r>
    </w:p>
  </w:footnote>
  <w:footnote w:id="154">
    <w:p w14:paraId="22DDAA52"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r>
      <w:r w:rsidRPr="00560735">
        <w:rPr>
          <w:rFonts w:ascii="Tahoma" w:hAnsi="Tahoma" w:cs="Tahoma"/>
          <w:szCs w:val="18"/>
          <w:lang w:val="el-GR" w:eastAsia="el-GR"/>
        </w:rPr>
        <w:t>Άρθρο  72 παρ.1περ. α, εδαφ. ε’ του ν.4412/2016.</w:t>
      </w:r>
    </w:p>
  </w:footnote>
  <w:footnote w:id="155">
    <w:p w14:paraId="2CDBC004" w14:textId="77777777" w:rsidR="00F17861" w:rsidRPr="00560735" w:rsidRDefault="00F17861" w:rsidP="00DA18CF">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r>
      <w:r w:rsidRPr="00560735">
        <w:rPr>
          <w:rFonts w:ascii="Tahoma" w:hAnsi="Tahoma" w:cs="Tahoma"/>
          <w:szCs w:val="18"/>
          <w:lang w:val="el-GR" w:eastAsia="el-GR"/>
        </w:rPr>
        <w:t>Ο</w:t>
      </w:r>
      <w:r w:rsidRPr="00771705">
        <w:rPr>
          <w:rFonts w:ascii="Tahoma" w:hAnsi="Tahoma" w:cs="Tahoma"/>
          <w:szCs w:val="18"/>
          <w:lang w:val="el-GR" w:eastAsia="el-GR"/>
        </w:rPr>
        <w:t xml:space="preserve"> </w:t>
      </w:r>
      <w:r w:rsidRPr="00560735">
        <w:rPr>
          <w:rFonts w:ascii="Tahoma" w:hAnsi="Tahoma" w:cs="Tahoma"/>
          <w:spacing w:val="-7"/>
          <w:szCs w:val="18"/>
          <w:lang w:val="el-GR" w:eastAsia="el-GR"/>
        </w:rPr>
        <w:t>κ</w:t>
      </w:r>
      <w:r w:rsidRPr="00560735">
        <w:rPr>
          <w:rFonts w:ascii="Tahoma" w:hAnsi="Tahoma" w:cs="Tahoma"/>
          <w:szCs w:val="18"/>
          <w:lang w:val="el-GR" w:eastAsia="el-GR"/>
        </w:rPr>
        <w:t>αθορ</w:t>
      </w:r>
      <w:r w:rsidRPr="00560735">
        <w:rPr>
          <w:rFonts w:ascii="Tahoma" w:hAnsi="Tahoma" w:cs="Tahoma"/>
          <w:spacing w:val="-1"/>
          <w:szCs w:val="18"/>
          <w:lang w:val="el-GR" w:eastAsia="el-GR"/>
        </w:rPr>
        <w:t>ι</w:t>
      </w:r>
      <w:r w:rsidRPr="00560735">
        <w:rPr>
          <w:rFonts w:ascii="Tahoma" w:hAnsi="Tahoma" w:cs="Tahoma"/>
          <w:szCs w:val="18"/>
          <w:lang w:val="el-GR" w:eastAsia="el-GR"/>
        </w:rPr>
        <w:t>σ</w:t>
      </w:r>
      <w:r w:rsidRPr="00560735">
        <w:rPr>
          <w:rFonts w:ascii="Tahoma" w:hAnsi="Tahoma" w:cs="Tahoma"/>
          <w:spacing w:val="-2"/>
          <w:szCs w:val="18"/>
          <w:lang w:val="el-GR" w:eastAsia="el-GR"/>
        </w:rPr>
        <w:t>μ</w:t>
      </w:r>
      <w:r w:rsidRPr="00560735">
        <w:rPr>
          <w:rFonts w:ascii="Tahoma" w:hAnsi="Tahoma" w:cs="Tahoma"/>
          <w:szCs w:val="18"/>
          <w:lang w:val="el-GR" w:eastAsia="el-GR"/>
        </w:rPr>
        <w:t>ός</w:t>
      </w:r>
      <w:r w:rsidRPr="00771705">
        <w:rPr>
          <w:rFonts w:ascii="Tahoma" w:hAnsi="Tahoma" w:cs="Tahoma"/>
          <w:szCs w:val="18"/>
          <w:lang w:val="el-GR" w:eastAsia="el-GR"/>
        </w:rPr>
        <w:t xml:space="preserve"> </w:t>
      </w:r>
      <w:r w:rsidRPr="00560735">
        <w:rPr>
          <w:rFonts w:ascii="Tahoma" w:hAnsi="Tahoma" w:cs="Tahoma"/>
          <w:szCs w:val="18"/>
          <w:lang w:val="el-GR" w:eastAsia="el-GR"/>
        </w:rPr>
        <w:t>α</w:t>
      </w:r>
      <w:r w:rsidRPr="00560735">
        <w:rPr>
          <w:rFonts w:ascii="Tahoma" w:hAnsi="Tahoma" w:cs="Tahoma"/>
          <w:spacing w:val="-2"/>
          <w:szCs w:val="18"/>
          <w:lang w:val="el-GR" w:eastAsia="el-GR"/>
        </w:rPr>
        <w:t>ν</w:t>
      </w:r>
      <w:r w:rsidRPr="00560735">
        <w:rPr>
          <w:rFonts w:ascii="Tahoma" w:hAnsi="Tahoma" w:cs="Tahoma"/>
          <w:spacing w:val="1"/>
          <w:szCs w:val="18"/>
          <w:lang w:val="el-GR" w:eastAsia="el-GR"/>
        </w:rPr>
        <w:t>ω</w:t>
      </w:r>
      <w:r w:rsidRPr="00560735">
        <w:rPr>
          <w:rFonts w:ascii="Tahoma" w:hAnsi="Tahoma" w:cs="Tahoma"/>
          <w:spacing w:val="-1"/>
          <w:szCs w:val="18"/>
          <w:lang w:val="el-GR" w:eastAsia="el-GR"/>
        </w:rPr>
        <w:t>τ</w:t>
      </w:r>
      <w:r w:rsidRPr="00560735">
        <w:rPr>
          <w:rFonts w:ascii="Tahoma" w:hAnsi="Tahoma" w:cs="Tahoma"/>
          <w:szCs w:val="18"/>
          <w:lang w:val="el-GR" w:eastAsia="el-GR"/>
        </w:rPr>
        <w:t>ά</w:t>
      </w:r>
      <w:r w:rsidRPr="00560735">
        <w:rPr>
          <w:rFonts w:ascii="Tahoma" w:hAnsi="Tahoma" w:cs="Tahoma"/>
          <w:spacing w:val="-1"/>
          <w:szCs w:val="18"/>
          <w:lang w:val="el-GR" w:eastAsia="el-GR"/>
        </w:rPr>
        <w:t>τ</w:t>
      </w:r>
      <w:r w:rsidRPr="00560735">
        <w:rPr>
          <w:rFonts w:ascii="Tahoma" w:hAnsi="Tahoma" w:cs="Tahoma"/>
          <w:szCs w:val="18"/>
          <w:lang w:val="el-GR" w:eastAsia="el-GR"/>
        </w:rPr>
        <w:t>ου</w:t>
      </w:r>
      <w:r w:rsidRPr="00771705">
        <w:rPr>
          <w:rFonts w:ascii="Tahoma" w:hAnsi="Tahoma" w:cs="Tahoma"/>
          <w:szCs w:val="18"/>
          <w:lang w:val="el-GR" w:eastAsia="el-GR"/>
        </w:rPr>
        <w:t xml:space="preserve"> </w:t>
      </w:r>
      <w:r w:rsidRPr="00560735">
        <w:rPr>
          <w:rFonts w:ascii="Tahoma" w:hAnsi="Tahoma" w:cs="Tahoma"/>
          <w:szCs w:val="18"/>
          <w:lang w:val="el-GR" w:eastAsia="el-GR"/>
        </w:rPr>
        <w:t>ορ</w:t>
      </w:r>
      <w:r w:rsidRPr="00560735">
        <w:rPr>
          <w:rFonts w:ascii="Tahoma" w:hAnsi="Tahoma" w:cs="Tahoma"/>
          <w:spacing w:val="-1"/>
          <w:szCs w:val="18"/>
          <w:lang w:val="el-GR" w:eastAsia="el-GR"/>
        </w:rPr>
        <w:t>ί</w:t>
      </w:r>
      <w:r w:rsidRPr="00560735">
        <w:rPr>
          <w:rFonts w:ascii="Tahoma" w:hAnsi="Tahoma" w:cs="Tahoma"/>
          <w:szCs w:val="18"/>
          <w:lang w:val="el-GR" w:eastAsia="el-GR"/>
        </w:rPr>
        <w:t>ου</w:t>
      </w:r>
      <w:r w:rsidRPr="00771705">
        <w:rPr>
          <w:rFonts w:ascii="Tahoma" w:hAnsi="Tahoma" w:cs="Tahoma"/>
          <w:szCs w:val="18"/>
          <w:lang w:val="el-GR" w:eastAsia="el-GR"/>
        </w:rPr>
        <w:t xml:space="preserve"> </w:t>
      </w:r>
      <w:r w:rsidRPr="00560735">
        <w:rPr>
          <w:rFonts w:ascii="Tahoma" w:hAnsi="Tahoma" w:cs="Tahoma"/>
          <w:spacing w:val="1"/>
          <w:szCs w:val="18"/>
          <w:lang w:val="el-GR" w:eastAsia="el-GR"/>
        </w:rPr>
        <w:t>έ</w:t>
      </w:r>
      <w:r w:rsidRPr="00560735">
        <w:rPr>
          <w:rFonts w:ascii="Tahoma" w:hAnsi="Tahoma" w:cs="Tahoma"/>
          <w:spacing w:val="-7"/>
          <w:szCs w:val="18"/>
          <w:lang w:val="el-GR" w:eastAsia="el-GR"/>
        </w:rPr>
        <w:t>κ</w:t>
      </w:r>
      <w:r w:rsidRPr="00560735">
        <w:rPr>
          <w:rFonts w:ascii="Tahoma" w:hAnsi="Tahoma" w:cs="Tahoma"/>
          <w:spacing w:val="-1"/>
          <w:szCs w:val="18"/>
          <w:lang w:val="el-GR" w:eastAsia="el-GR"/>
        </w:rPr>
        <w:t>δ</w:t>
      </w:r>
      <w:r w:rsidRPr="00560735">
        <w:rPr>
          <w:rFonts w:ascii="Tahoma" w:hAnsi="Tahoma" w:cs="Tahoma"/>
          <w:szCs w:val="18"/>
          <w:lang w:val="el-GR" w:eastAsia="el-GR"/>
        </w:rPr>
        <w:t>οσης</w:t>
      </w:r>
      <w:r w:rsidRPr="00771705">
        <w:rPr>
          <w:rFonts w:ascii="Tahoma" w:hAnsi="Tahoma" w:cs="Tahoma"/>
          <w:szCs w:val="18"/>
          <w:lang w:val="el-GR" w:eastAsia="el-GR"/>
        </w:rPr>
        <w:t xml:space="preserve"> </w:t>
      </w:r>
      <w:r w:rsidRPr="00560735">
        <w:rPr>
          <w:rFonts w:ascii="Tahoma" w:hAnsi="Tahoma" w:cs="Tahoma"/>
          <w:spacing w:val="-1"/>
          <w:szCs w:val="18"/>
          <w:lang w:val="el-GR" w:eastAsia="el-GR"/>
        </w:rPr>
        <w:t>τω</w:t>
      </w:r>
      <w:r w:rsidRPr="00560735">
        <w:rPr>
          <w:rFonts w:ascii="Tahoma" w:hAnsi="Tahoma" w:cs="Tahoma"/>
          <w:szCs w:val="18"/>
          <w:lang w:val="el-GR" w:eastAsia="el-GR"/>
        </w:rPr>
        <w:t>ν</w:t>
      </w:r>
      <w:r w:rsidRPr="00771705">
        <w:rPr>
          <w:rFonts w:ascii="Tahoma" w:hAnsi="Tahoma" w:cs="Tahoma"/>
          <w:szCs w:val="18"/>
          <w:lang w:val="el-GR" w:eastAsia="el-GR"/>
        </w:rPr>
        <w:t xml:space="preserve"> </w:t>
      </w:r>
      <w:r w:rsidRPr="00560735">
        <w:rPr>
          <w:rFonts w:ascii="Tahoma" w:hAnsi="Tahoma" w:cs="Tahoma"/>
          <w:spacing w:val="1"/>
          <w:szCs w:val="18"/>
          <w:lang w:val="el-GR" w:eastAsia="el-GR"/>
        </w:rPr>
        <w:t>ε</w:t>
      </w:r>
      <w:r w:rsidRPr="00560735">
        <w:rPr>
          <w:rFonts w:ascii="Tahoma" w:hAnsi="Tahoma" w:cs="Tahoma"/>
          <w:spacing w:val="-1"/>
          <w:szCs w:val="18"/>
          <w:lang w:val="el-GR" w:eastAsia="el-GR"/>
        </w:rPr>
        <w:t>γ</w:t>
      </w:r>
      <w:r w:rsidRPr="00560735">
        <w:rPr>
          <w:rFonts w:ascii="Tahoma" w:hAnsi="Tahoma" w:cs="Tahoma"/>
          <w:spacing w:val="1"/>
          <w:szCs w:val="18"/>
          <w:lang w:val="el-GR" w:eastAsia="el-GR"/>
        </w:rPr>
        <w:t>γ</w:t>
      </w:r>
      <w:r w:rsidRPr="00560735">
        <w:rPr>
          <w:rFonts w:ascii="Tahoma" w:hAnsi="Tahoma" w:cs="Tahoma"/>
          <w:szCs w:val="18"/>
          <w:lang w:val="el-GR" w:eastAsia="el-GR"/>
        </w:rPr>
        <w:t>υ</w:t>
      </w:r>
      <w:r w:rsidRPr="00560735">
        <w:rPr>
          <w:rFonts w:ascii="Tahoma" w:hAnsi="Tahoma" w:cs="Tahoma"/>
          <w:spacing w:val="-3"/>
          <w:szCs w:val="18"/>
          <w:lang w:val="el-GR" w:eastAsia="el-GR"/>
        </w:rPr>
        <w:t>η</w:t>
      </w:r>
      <w:r w:rsidRPr="00560735">
        <w:rPr>
          <w:rFonts w:ascii="Tahoma" w:hAnsi="Tahoma" w:cs="Tahoma"/>
          <w:szCs w:val="18"/>
          <w:lang w:val="el-GR" w:eastAsia="el-GR"/>
        </w:rPr>
        <w:t>τ</w:t>
      </w:r>
      <w:r w:rsidRPr="00560735">
        <w:rPr>
          <w:rFonts w:ascii="Tahoma" w:hAnsi="Tahoma" w:cs="Tahoma"/>
          <w:spacing w:val="1"/>
          <w:szCs w:val="18"/>
          <w:lang w:val="el-GR" w:eastAsia="el-GR"/>
        </w:rPr>
        <w:t>ι</w:t>
      </w:r>
      <w:r w:rsidRPr="00560735">
        <w:rPr>
          <w:rFonts w:ascii="Tahoma" w:hAnsi="Tahoma" w:cs="Tahoma"/>
          <w:spacing w:val="-7"/>
          <w:szCs w:val="18"/>
          <w:lang w:val="el-GR" w:eastAsia="el-GR"/>
        </w:rPr>
        <w:t>κ</w:t>
      </w:r>
      <w:r w:rsidRPr="00560735">
        <w:rPr>
          <w:rFonts w:ascii="Tahoma" w:hAnsi="Tahoma" w:cs="Tahoma"/>
          <w:spacing w:val="1"/>
          <w:szCs w:val="18"/>
          <w:lang w:val="el-GR" w:eastAsia="el-GR"/>
        </w:rPr>
        <w:t>ώ</w:t>
      </w:r>
      <w:r w:rsidRPr="00560735">
        <w:rPr>
          <w:rFonts w:ascii="Tahoma" w:hAnsi="Tahoma" w:cs="Tahoma"/>
          <w:szCs w:val="18"/>
          <w:lang w:val="el-GR" w:eastAsia="el-GR"/>
        </w:rPr>
        <w:t>ν</w:t>
      </w:r>
      <w:r w:rsidRPr="00771705">
        <w:rPr>
          <w:rFonts w:ascii="Tahoma" w:hAnsi="Tahoma" w:cs="Tahoma"/>
          <w:szCs w:val="18"/>
          <w:lang w:val="el-GR" w:eastAsia="el-GR"/>
        </w:rPr>
        <w:t xml:space="preserve"> </w:t>
      </w:r>
      <w:r w:rsidRPr="00560735">
        <w:rPr>
          <w:rFonts w:ascii="Tahoma" w:hAnsi="Tahoma" w:cs="Tahoma"/>
          <w:spacing w:val="1"/>
          <w:szCs w:val="18"/>
          <w:lang w:val="el-GR" w:eastAsia="el-GR"/>
        </w:rPr>
        <w:t>ε</w:t>
      </w:r>
      <w:r w:rsidRPr="00560735">
        <w:rPr>
          <w:rFonts w:ascii="Tahoma" w:hAnsi="Tahoma" w:cs="Tahoma"/>
          <w:spacing w:val="-1"/>
          <w:szCs w:val="18"/>
          <w:lang w:val="el-GR" w:eastAsia="el-GR"/>
        </w:rPr>
        <w:t>πι</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τ</w:t>
      </w:r>
      <w:r w:rsidRPr="00560735">
        <w:rPr>
          <w:rFonts w:ascii="Tahoma" w:hAnsi="Tahoma" w:cs="Tahoma"/>
          <w:szCs w:val="18"/>
          <w:lang w:val="el-GR" w:eastAsia="el-GR"/>
        </w:rPr>
        <w:t>ο</w:t>
      </w:r>
      <w:r w:rsidRPr="00560735">
        <w:rPr>
          <w:rFonts w:ascii="Tahoma" w:hAnsi="Tahoma" w:cs="Tahoma"/>
          <w:spacing w:val="-5"/>
          <w:szCs w:val="18"/>
          <w:lang w:val="el-GR" w:eastAsia="el-GR"/>
        </w:rPr>
        <w:t>λ</w:t>
      </w:r>
      <w:r w:rsidRPr="00560735">
        <w:rPr>
          <w:rFonts w:ascii="Tahoma" w:hAnsi="Tahoma" w:cs="Tahoma"/>
          <w:spacing w:val="-1"/>
          <w:szCs w:val="18"/>
          <w:lang w:val="el-GR" w:eastAsia="el-GR"/>
        </w:rPr>
        <w:t>ώ</w:t>
      </w:r>
      <w:r w:rsidRPr="00560735">
        <w:rPr>
          <w:rFonts w:ascii="Tahoma" w:hAnsi="Tahoma" w:cs="Tahoma"/>
          <w:szCs w:val="18"/>
          <w:lang w:val="el-GR" w:eastAsia="el-GR"/>
        </w:rPr>
        <w:t>ν</w:t>
      </w:r>
      <w:r w:rsidRPr="00771705">
        <w:rPr>
          <w:rFonts w:ascii="Tahoma" w:hAnsi="Tahoma" w:cs="Tahoma"/>
          <w:szCs w:val="18"/>
          <w:lang w:val="el-GR" w:eastAsia="el-GR"/>
        </w:rPr>
        <w:t xml:space="preserve"> </w:t>
      </w:r>
      <w:r w:rsidRPr="00560735">
        <w:rPr>
          <w:rFonts w:ascii="Tahoma" w:hAnsi="Tahoma" w:cs="Tahoma"/>
          <w:szCs w:val="18"/>
          <w:lang w:val="el-GR" w:eastAsia="el-GR"/>
        </w:rPr>
        <w:t>α</w:t>
      </w:r>
      <w:r w:rsidRPr="00560735">
        <w:rPr>
          <w:rFonts w:ascii="Tahoma" w:hAnsi="Tahoma" w:cs="Tahoma"/>
          <w:spacing w:val="-3"/>
          <w:szCs w:val="18"/>
          <w:lang w:val="el-GR" w:eastAsia="el-GR"/>
        </w:rPr>
        <w:t>π</w:t>
      </w:r>
      <w:r w:rsidRPr="00560735">
        <w:rPr>
          <w:rFonts w:ascii="Tahoma" w:hAnsi="Tahoma" w:cs="Tahoma"/>
          <w:szCs w:val="18"/>
          <w:lang w:val="el-GR" w:eastAsia="el-GR"/>
        </w:rPr>
        <w:t>ό</w:t>
      </w:r>
      <w:r w:rsidRPr="00771705">
        <w:rPr>
          <w:rFonts w:ascii="Tahoma" w:hAnsi="Tahoma" w:cs="Tahoma"/>
          <w:szCs w:val="18"/>
          <w:lang w:val="el-GR" w:eastAsia="el-GR"/>
        </w:rPr>
        <w:t xml:space="preserve">  </w:t>
      </w:r>
      <w:r w:rsidRPr="00560735">
        <w:rPr>
          <w:rFonts w:ascii="Tahoma" w:hAnsi="Tahoma" w:cs="Tahoma"/>
          <w:szCs w:val="18"/>
          <w:lang w:val="el-GR" w:eastAsia="el-GR"/>
        </w:rPr>
        <w:t>τ</w:t>
      </w:r>
      <w:r w:rsidRPr="00560735">
        <w:rPr>
          <w:rFonts w:ascii="Tahoma" w:hAnsi="Tahoma" w:cs="Tahoma"/>
          <w:spacing w:val="-1"/>
          <w:szCs w:val="18"/>
          <w:lang w:val="el-GR" w:eastAsia="el-GR"/>
        </w:rPr>
        <w:t>ι</w:t>
      </w:r>
      <w:r w:rsidRPr="00560735">
        <w:rPr>
          <w:rFonts w:ascii="Tahoma" w:hAnsi="Tahoma" w:cs="Tahoma"/>
          <w:szCs w:val="18"/>
          <w:lang w:val="el-GR" w:eastAsia="el-GR"/>
        </w:rPr>
        <w:t>ς</w:t>
      </w:r>
      <w:r w:rsidRPr="00771705">
        <w:rPr>
          <w:rFonts w:ascii="Tahoma" w:hAnsi="Tahoma" w:cs="Tahoma"/>
          <w:szCs w:val="18"/>
          <w:lang w:val="el-GR" w:eastAsia="el-GR"/>
        </w:rPr>
        <w:t xml:space="preserve"> </w:t>
      </w:r>
      <w:r w:rsidRPr="00560735">
        <w:rPr>
          <w:rFonts w:ascii="Tahoma" w:hAnsi="Tahoma" w:cs="Tahoma"/>
          <w:spacing w:val="-1"/>
          <w:szCs w:val="18"/>
          <w:lang w:val="el-GR" w:eastAsia="el-GR"/>
        </w:rPr>
        <w:t>τ</w:t>
      </w:r>
      <w:r w:rsidRPr="00560735">
        <w:rPr>
          <w:rFonts w:ascii="Tahoma" w:hAnsi="Tahoma" w:cs="Tahoma"/>
          <w:szCs w:val="18"/>
          <w:lang w:val="el-GR" w:eastAsia="el-GR"/>
        </w:rPr>
        <w:t>ρά</w:t>
      </w:r>
      <w:r w:rsidRPr="00560735">
        <w:rPr>
          <w:rFonts w:ascii="Tahoma" w:hAnsi="Tahoma" w:cs="Tahoma"/>
          <w:spacing w:val="-1"/>
          <w:szCs w:val="18"/>
          <w:lang w:val="el-GR" w:eastAsia="el-GR"/>
        </w:rPr>
        <w:t>πε</w:t>
      </w:r>
      <w:r w:rsidRPr="00560735">
        <w:rPr>
          <w:rFonts w:ascii="Tahoma" w:hAnsi="Tahoma" w:cs="Tahoma"/>
          <w:spacing w:val="-2"/>
          <w:szCs w:val="18"/>
          <w:lang w:val="el-GR" w:eastAsia="el-GR"/>
        </w:rPr>
        <w:t>ζ</w:t>
      </w:r>
      <w:r w:rsidRPr="00560735">
        <w:rPr>
          <w:rFonts w:ascii="Tahoma" w:hAnsi="Tahoma" w:cs="Tahoma"/>
          <w:spacing w:val="1"/>
          <w:szCs w:val="18"/>
          <w:lang w:val="el-GR" w:eastAsia="el-GR"/>
        </w:rPr>
        <w:t>ε</w:t>
      </w:r>
      <w:r w:rsidRPr="00560735">
        <w:rPr>
          <w:rFonts w:ascii="Tahoma" w:hAnsi="Tahoma" w:cs="Tahoma"/>
          <w:szCs w:val="18"/>
          <w:lang w:val="el-GR" w:eastAsia="el-GR"/>
        </w:rPr>
        <w:t>ς</w:t>
      </w:r>
      <w:r w:rsidRPr="00771705">
        <w:rPr>
          <w:rFonts w:ascii="Tahoma" w:hAnsi="Tahoma" w:cs="Tahoma"/>
          <w:szCs w:val="18"/>
          <w:lang w:val="el-GR" w:eastAsia="el-GR"/>
        </w:rPr>
        <w:t xml:space="preserve"> </w:t>
      </w:r>
      <w:r w:rsidRPr="00560735">
        <w:rPr>
          <w:rFonts w:ascii="Tahoma" w:hAnsi="Tahoma" w:cs="Tahoma"/>
          <w:spacing w:val="-1"/>
          <w:szCs w:val="18"/>
          <w:lang w:val="el-GR" w:eastAsia="el-GR"/>
        </w:rPr>
        <w:t>π</w:t>
      </w:r>
      <w:r w:rsidRPr="00560735">
        <w:rPr>
          <w:rFonts w:ascii="Tahoma" w:hAnsi="Tahoma" w:cs="Tahoma"/>
          <w:szCs w:val="18"/>
          <w:lang w:val="el-GR" w:eastAsia="el-GR"/>
        </w:rPr>
        <w:t>ου</w:t>
      </w:r>
      <w:r w:rsidRPr="00771705">
        <w:rPr>
          <w:rFonts w:ascii="Tahoma" w:hAnsi="Tahoma" w:cs="Tahoma"/>
          <w:szCs w:val="18"/>
          <w:lang w:val="el-GR" w:eastAsia="el-GR"/>
        </w:rPr>
        <w:t xml:space="preserve"> </w:t>
      </w:r>
      <w:r w:rsidRPr="00560735">
        <w:rPr>
          <w:rFonts w:ascii="Tahoma" w:hAnsi="Tahoma" w:cs="Tahoma"/>
          <w:spacing w:val="-1"/>
          <w:szCs w:val="18"/>
          <w:lang w:val="el-GR" w:eastAsia="el-GR"/>
        </w:rPr>
        <w:t>λ</w:t>
      </w:r>
      <w:r w:rsidRPr="00560735">
        <w:rPr>
          <w:rFonts w:ascii="Tahoma" w:hAnsi="Tahoma" w:cs="Tahoma"/>
          <w:spacing w:val="1"/>
          <w:szCs w:val="18"/>
          <w:lang w:val="el-GR" w:eastAsia="el-GR"/>
        </w:rPr>
        <w:t>ε</w:t>
      </w:r>
      <w:r w:rsidRPr="00560735">
        <w:rPr>
          <w:rFonts w:ascii="Tahoma" w:hAnsi="Tahoma" w:cs="Tahoma"/>
          <w:spacing w:val="-3"/>
          <w:szCs w:val="18"/>
          <w:lang w:val="el-GR" w:eastAsia="el-GR"/>
        </w:rPr>
        <w:t>ι</w:t>
      </w:r>
      <w:r w:rsidRPr="00560735">
        <w:rPr>
          <w:rFonts w:ascii="Tahoma" w:hAnsi="Tahoma" w:cs="Tahoma"/>
          <w:spacing w:val="-1"/>
          <w:szCs w:val="18"/>
          <w:lang w:val="el-GR" w:eastAsia="el-GR"/>
        </w:rPr>
        <w:t>τ</w:t>
      </w:r>
      <w:r w:rsidRPr="00560735">
        <w:rPr>
          <w:rFonts w:ascii="Tahoma" w:hAnsi="Tahoma" w:cs="Tahoma"/>
          <w:szCs w:val="18"/>
          <w:lang w:val="el-GR" w:eastAsia="el-GR"/>
        </w:rPr>
        <w:t>ου</w:t>
      </w:r>
      <w:r w:rsidRPr="00560735">
        <w:rPr>
          <w:rFonts w:ascii="Tahoma" w:hAnsi="Tahoma" w:cs="Tahoma"/>
          <w:spacing w:val="-2"/>
          <w:szCs w:val="18"/>
          <w:lang w:val="el-GR" w:eastAsia="el-GR"/>
        </w:rPr>
        <w:t>ρ</w:t>
      </w:r>
      <w:r w:rsidRPr="00560735">
        <w:rPr>
          <w:rFonts w:ascii="Tahoma" w:hAnsi="Tahoma" w:cs="Tahoma"/>
          <w:spacing w:val="1"/>
          <w:szCs w:val="18"/>
          <w:lang w:val="el-GR" w:eastAsia="el-GR"/>
        </w:rPr>
        <w:t>γ</w:t>
      </w:r>
      <w:r w:rsidRPr="00560735">
        <w:rPr>
          <w:rFonts w:ascii="Tahoma" w:hAnsi="Tahoma" w:cs="Tahoma"/>
          <w:szCs w:val="18"/>
          <w:lang w:val="el-GR" w:eastAsia="el-GR"/>
        </w:rPr>
        <w:t xml:space="preserve">ούν </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τ</w:t>
      </w:r>
      <w:r w:rsidRPr="00560735">
        <w:rPr>
          <w:rFonts w:ascii="Tahoma" w:hAnsi="Tahoma" w:cs="Tahoma"/>
          <w:spacing w:val="-3"/>
          <w:szCs w:val="18"/>
          <w:lang w:val="el-GR" w:eastAsia="el-GR"/>
        </w:rPr>
        <w:t>η</w:t>
      </w:r>
      <w:r w:rsidRPr="00560735">
        <w:rPr>
          <w:rFonts w:ascii="Tahoma" w:hAnsi="Tahoma" w:cs="Tahoma"/>
          <w:szCs w:val="18"/>
          <w:lang w:val="el-GR" w:eastAsia="el-GR"/>
        </w:rPr>
        <w:t>ν</w:t>
      </w:r>
      <w:r w:rsidRPr="00771705">
        <w:rPr>
          <w:rFonts w:ascii="Tahoma" w:hAnsi="Tahoma" w:cs="Tahoma"/>
          <w:szCs w:val="18"/>
          <w:lang w:val="el-GR" w:eastAsia="el-GR"/>
        </w:rPr>
        <w:t xml:space="preserve"> </w:t>
      </w:r>
      <w:r w:rsidRPr="00560735">
        <w:rPr>
          <w:rFonts w:ascii="Tahoma" w:hAnsi="Tahoma" w:cs="Tahoma"/>
          <w:spacing w:val="-2"/>
          <w:szCs w:val="18"/>
          <w:lang w:val="el-GR" w:eastAsia="el-GR"/>
        </w:rPr>
        <w:t>Ε</w:t>
      </w:r>
      <w:r w:rsidRPr="00560735">
        <w:rPr>
          <w:rFonts w:ascii="Tahoma" w:hAnsi="Tahoma" w:cs="Tahoma"/>
          <w:spacing w:val="1"/>
          <w:szCs w:val="18"/>
          <w:lang w:val="el-GR" w:eastAsia="el-GR"/>
        </w:rPr>
        <w:t>λ</w:t>
      </w:r>
      <w:r w:rsidRPr="00560735">
        <w:rPr>
          <w:rFonts w:ascii="Tahoma" w:hAnsi="Tahoma" w:cs="Tahoma"/>
          <w:spacing w:val="-3"/>
          <w:szCs w:val="18"/>
          <w:lang w:val="el-GR" w:eastAsia="el-GR"/>
        </w:rPr>
        <w:t>λ</w:t>
      </w:r>
      <w:r w:rsidRPr="00560735">
        <w:rPr>
          <w:rFonts w:ascii="Tahoma" w:hAnsi="Tahoma" w:cs="Tahoma"/>
          <w:spacing w:val="-1"/>
          <w:szCs w:val="18"/>
          <w:lang w:val="el-GR" w:eastAsia="el-GR"/>
        </w:rPr>
        <w:t>άδ</w:t>
      </w:r>
      <w:r w:rsidRPr="00560735">
        <w:rPr>
          <w:rFonts w:ascii="Tahoma" w:hAnsi="Tahoma" w:cs="Tahoma"/>
          <w:szCs w:val="18"/>
          <w:lang w:val="el-GR" w:eastAsia="el-GR"/>
        </w:rPr>
        <w:t>α θ</w:t>
      </w:r>
      <w:r w:rsidRPr="00560735">
        <w:rPr>
          <w:rFonts w:ascii="Tahoma" w:hAnsi="Tahoma" w:cs="Tahoma"/>
          <w:spacing w:val="-1"/>
          <w:szCs w:val="18"/>
          <w:lang w:val="el-GR" w:eastAsia="el-GR"/>
        </w:rPr>
        <w:t>ε</w:t>
      </w:r>
      <w:r w:rsidRPr="00560735">
        <w:rPr>
          <w:rFonts w:ascii="Tahoma" w:hAnsi="Tahoma" w:cs="Tahoma"/>
          <w:szCs w:val="18"/>
          <w:lang w:val="el-GR" w:eastAsia="el-GR"/>
        </w:rPr>
        <w:t>σ</w:t>
      </w:r>
      <w:r w:rsidRPr="00560735">
        <w:rPr>
          <w:rFonts w:ascii="Tahoma" w:hAnsi="Tahoma" w:cs="Tahoma"/>
          <w:spacing w:val="-2"/>
          <w:szCs w:val="18"/>
          <w:lang w:val="el-GR" w:eastAsia="el-GR"/>
        </w:rPr>
        <w:t>μ</w:t>
      </w:r>
      <w:r w:rsidRPr="00560735">
        <w:rPr>
          <w:rFonts w:ascii="Tahoma" w:hAnsi="Tahoma" w:cs="Tahoma"/>
          <w:szCs w:val="18"/>
          <w:lang w:val="el-GR" w:eastAsia="el-GR"/>
        </w:rPr>
        <w:t>οθ</w:t>
      </w:r>
      <w:r w:rsidRPr="00560735">
        <w:rPr>
          <w:rFonts w:ascii="Tahoma" w:hAnsi="Tahoma" w:cs="Tahoma"/>
          <w:spacing w:val="1"/>
          <w:szCs w:val="18"/>
          <w:lang w:val="el-GR" w:eastAsia="el-GR"/>
        </w:rPr>
        <w:t>ε</w:t>
      </w:r>
      <w:r w:rsidRPr="00560735">
        <w:rPr>
          <w:rFonts w:ascii="Tahoma" w:hAnsi="Tahoma" w:cs="Tahoma"/>
          <w:spacing w:val="-1"/>
          <w:szCs w:val="18"/>
          <w:lang w:val="el-GR" w:eastAsia="el-GR"/>
        </w:rPr>
        <w:t>τ</w:t>
      </w:r>
      <w:r w:rsidRPr="00560735">
        <w:rPr>
          <w:rFonts w:ascii="Tahoma" w:hAnsi="Tahoma" w:cs="Tahoma"/>
          <w:szCs w:val="18"/>
          <w:lang w:val="el-GR" w:eastAsia="el-GR"/>
        </w:rPr>
        <w:t>ήθη</w:t>
      </w:r>
      <w:r w:rsidRPr="00560735">
        <w:rPr>
          <w:rFonts w:ascii="Tahoma" w:hAnsi="Tahoma" w:cs="Tahoma"/>
          <w:spacing w:val="-3"/>
          <w:szCs w:val="18"/>
          <w:lang w:val="el-GR" w:eastAsia="el-GR"/>
        </w:rPr>
        <w:t>κ</w:t>
      </w:r>
      <w:r w:rsidRPr="00560735">
        <w:rPr>
          <w:rFonts w:ascii="Tahoma" w:hAnsi="Tahoma" w:cs="Tahoma"/>
          <w:szCs w:val="18"/>
          <w:lang w:val="el-GR" w:eastAsia="el-GR"/>
        </w:rPr>
        <w:t>ε με</w:t>
      </w:r>
      <w:r w:rsidRPr="00771705">
        <w:rPr>
          <w:rFonts w:ascii="Tahoma" w:hAnsi="Tahoma" w:cs="Tahoma"/>
          <w:szCs w:val="18"/>
          <w:lang w:val="el-GR" w:eastAsia="el-GR"/>
        </w:rPr>
        <w:t xml:space="preserve"> </w:t>
      </w:r>
      <w:r w:rsidRPr="00560735">
        <w:rPr>
          <w:rFonts w:ascii="Tahoma" w:hAnsi="Tahoma" w:cs="Tahoma"/>
          <w:spacing w:val="-1"/>
          <w:szCs w:val="18"/>
          <w:lang w:val="el-GR" w:eastAsia="el-GR"/>
        </w:rPr>
        <w:t>τ</w:t>
      </w:r>
      <w:r w:rsidRPr="00560735">
        <w:rPr>
          <w:rFonts w:ascii="Tahoma" w:hAnsi="Tahoma" w:cs="Tahoma"/>
          <w:spacing w:val="-3"/>
          <w:szCs w:val="18"/>
          <w:lang w:val="el-GR" w:eastAsia="el-GR"/>
        </w:rPr>
        <w:t>η</w:t>
      </w:r>
      <w:r w:rsidRPr="00560735">
        <w:rPr>
          <w:rFonts w:ascii="Tahoma" w:hAnsi="Tahoma" w:cs="Tahoma"/>
          <w:szCs w:val="18"/>
          <w:lang w:val="el-GR" w:eastAsia="el-GR"/>
        </w:rPr>
        <w:t>ν υ</w:t>
      </w:r>
      <w:r w:rsidRPr="00560735">
        <w:rPr>
          <w:rFonts w:ascii="Tahoma" w:hAnsi="Tahoma" w:cs="Tahoma"/>
          <w:spacing w:val="-1"/>
          <w:szCs w:val="18"/>
          <w:lang w:val="el-GR" w:eastAsia="el-GR"/>
        </w:rPr>
        <w:t>π</w:t>
      </w:r>
      <w:r w:rsidRPr="00560735">
        <w:rPr>
          <w:rFonts w:ascii="Tahoma" w:hAnsi="Tahoma" w:cs="Tahoma"/>
          <w:szCs w:val="18"/>
          <w:lang w:val="el-GR" w:eastAsia="el-GR"/>
        </w:rPr>
        <w:t>'α</w:t>
      </w:r>
      <w:r w:rsidRPr="00560735">
        <w:rPr>
          <w:rFonts w:ascii="Tahoma" w:hAnsi="Tahoma" w:cs="Tahoma"/>
          <w:spacing w:val="2"/>
          <w:szCs w:val="18"/>
          <w:lang w:val="el-GR" w:eastAsia="el-GR"/>
        </w:rPr>
        <w:t>ρ</w:t>
      </w:r>
      <w:r w:rsidRPr="00560735">
        <w:rPr>
          <w:rFonts w:ascii="Tahoma" w:hAnsi="Tahoma" w:cs="Tahoma"/>
          <w:spacing w:val="-3"/>
          <w:szCs w:val="18"/>
          <w:lang w:val="el-GR" w:eastAsia="el-GR"/>
        </w:rPr>
        <w:t>ι</w:t>
      </w:r>
      <w:r w:rsidRPr="00560735">
        <w:rPr>
          <w:rFonts w:ascii="Tahoma" w:hAnsi="Tahoma" w:cs="Tahoma"/>
          <w:szCs w:val="18"/>
          <w:lang w:val="el-GR" w:eastAsia="el-GR"/>
        </w:rPr>
        <w:t>θ.2</w:t>
      </w:r>
      <w:r w:rsidRPr="00560735">
        <w:rPr>
          <w:rFonts w:ascii="Tahoma" w:hAnsi="Tahoma" w:cs="Tahoma"/>
          <w:spacing w:val="-1"/>
          <w:szCs w:val="18"/>
          <w:lang w:val="el-GR" w:eastAsia="el-GR"/>
        </w:rPr>
        <w:t>0</w:t>
      </w:r>
      <w:r w:rsidRPr="00560735">
        <w:rPr>
          <w:rFonts w:ascii="Tahoma" w:hAnsi="Tahoma" w:cs="Tahoma"/>
          <w:szCs w:val="18"/>
          <w:lang w:val="el-GR" w:eastAsia="el-GR"/>
        </w:rPr>
        <w:t>28</w:t>
      </w:r>
      <w:r w:rsidRPr="00560735">
        <w:rPr>
          <w:rFonts w:ascii="Tahoma" w:hAnsi="Tahoma" w:cs="Tahoma"/>
          <w:spacing w:val="-1"/>
          <w:szCs w:val="18"/>
          <w:lang w:val="el-GR" w:eastAsia="el-GR"/>
        </w:rPr>
        <w:t>6</w:t>
      </w:r>
      <w:r w:rsidRPr="00560735">
        <w:rPr>
          <w:rFonts w:ascii="Tahoma" w:hAnsi="Tahoma" w:cs="Tahoma"/>
          <w:szCs w:val="18"/>
          <w:lang w:val="el-GR" w:eastAsia="el-GR"/>
        </w:rPr>
        <w:t>91</w:t>
      </w:r>
      <w:r w:rsidRPr="00560735">
        <w:rPr>
          <w:rFonts w:ascii="Tahoma" w:hAnsi="Tahoma" w:cs="Tahoma"/>
          <w:spacing w:val="-1"/>
          <w:szCs w:val="18"/>
          <w:lang w:val="el-GR" w:eastAsia="el-GR"/>
        </w:rPr>
        <w:t>/</w:t>
      </w:r>
      <w:r w:rsidRPr="00560735">
        <w:rPr>
          <w:rFonts w:ascii="Tahoma" w:hAnsi="Tahoma" w:cs="Tahoma"/>
          <w:szCs w:val="18"/>
          <w:lang w:val="el-GR" w:eastAsia="el-GR"/>
        </w:rPr>
        <w:t>45</w:t>
      </w:r>
      <w:r w:rsidRPr="00560735">
        <w:rPr>
          <w:rFonts w:ascii="Tahoma" w:hAnsi="Tahoma" w:cs="Tahoma"/>
          <w:spacing w:val="-1"/>
          <w:szCs w:val="18"/>
          <w:lang w:val="el-GR" w:eastAsia="el-GR"/>
        </w:rPr>
        <w:t>3</w:t>
      </w:r>
      <w:r w:rsidRPr="00560735">
        <w:rPr>
          <w:rFonts w:ascii="Tahoma" w:hAnsi="Tahoma" w:cs="Tahoma"/>
          <w:szCs w:val="18"/>
          <w:lang w:val="el-GR" w:eastAsia="el-GR"/>
        </w:rPr>
        <w:t>4</w:t>
      </w:r>
      <w:r w:rsidRPr="00560735">
        <w:rPr>
          <w:rFonts w:ascii="Tahoma" w:hAnsi="Tahoma" w:cs="Tahoma"/>
          <w:spacing w:val="-1"/>
          <w:szCs w:val="18"/>
          <w:lang w:val="el-GR" w:eastAsia="el-GR"/>
        </w:rPr>
        <w:t>/</w:t>
      </w:r>
      <w:r w:rsidRPr="00560735">
        <w:rPr>
          <w:rFonts w:ascii="Tahoma" w:hAnsi="Tahoma" w:cs="Tahoma"/>
          <w:szCs w:val="18"/>
          <w:lang w:val="el-GR" w:eastAsia="el-GR"/>
        </w:rPr>
        <w:t>03.08.</w:t>
      </w:r>
      <w:r w:rsidRPr="00560735">
        <w:rPr>
          <w:rFonts w:ascii="Tahoma" w:hAnsi="Tahoma" w:cs="Tahoma"/>
          <w:spacing w:val="-1"/>
          <w:szCs w:val="18"/>
          <w:lang w:val="el-GR" w:eastAsia="el-GR"/>
        </w:rPr>
        <w:t>1</w:t>
      </w:r>
      <w:r w:rsidRPr="00560735">
        <w:rPr>
          <w:rFonts w:ascii="Tahoma" w:hAnsi="Tahoma" w:cs="Tahoma"/>
          <w:szCs w:val="18"/>
          <w:lang w:val="el-GR" w:eastAsia="el-GR"/>
        </w:rPr>
        <w:t xml:space="preserve">995 </w:t>
      </w:r>
      <w:r w:rsidRPr="00560735">
        <w:rPr>
          <w:rFonts w:ascii="Tahoma" w:hAnsi="Tahoma" w:cs="Tahoma"/>
          <w:spacing w:val="-1"/>
          <w:szCs w:val="18"/>
          <w:lang w:val="el-GR" w:eastAsia="el-GR"/>
        </w:rPr>
        <w:t>(</w:t>
      </w:r>
      <w:r w:rsidRPr="00560735">
        <w:rPr>
          <w:rFonts w:ascii="Tahoma" w:hAnsi="Tahoma" w:cs="Tahoma"/>
          <w:szCs w:val="18"/>
          <w:lang w:val="el-GR" w:eastAsia="el-GR"/>
        </w:rPr>
        <w:t>ΦΕΚ</w:t>
      </w:r>
      <w:r w:rsidRPr="00560735">
        <w:rPr>
          <w:rFonts w:ascii="Tahoma" w:hAnsi="Tahoma" w:cs="Tahoma"/>
          <w:spacing w:val="-1"/>
          <w:szCs w:val="18"/>
          <w:lang w:val="el-GR" w:eastAsia="el-GR"/>
        </w:rPr>
        <w:t>Β</w:t>
      </w:r>
      <w:r w:rsidRPr="00560735">
        <w:rPr>
          <w:rFonts w:ascii="Tahoma" w:hAnsi="Tahoma" w:cs="Tahoma"/>
          <w:szCs w:val="18"/>
          <w:lang w:val="el-GR" w:eastAsia="el-GR"/>
        </w:rPr>
        <w:t>'</w:t>
      </w:r>
      <w:r w:rsidRPr="00560735">
        <w:rPr>
          <w:rFonts w:ascii="Tahoma" w:hAnsi="Tahoma" w:cs="Tahoma"/>
          <w:spacing w:val="-1"/>
          <w:szCs w:val="18"/>
          <w:lang w:val="el-GR" w:eastAsia="el-GR"/>
        </w:rPr>
        <w:t>7</w:t>
      </w:r>
      <w:r w:rsidRPr="00560735">
        <w:rPr>
          <w:rFonts w:ascii="Tahoma" w:hAnsi="Tahoma" w:cs="Tahoma"/>
          <w:szCs w:val="18"/>
          <w:lang w:val="el-GR" w:eastAsia="el-GR"/>
        </w:rPr>
        <w:t>4</w:t>
      </w:r>
      <w:r w:rsidRPr="00560735">
        <w:rPr>
          <w:rFonts w:ascii="Tahoma" w:hAnsi="Tahoma" w:cs="Tahoma"/>
          <w:spacing w:val="-1"/>
          <w:szCs w:val="18"/>
          <w:lang w:val="el-GR" w:eastAsia="el-GR"/>
        </w:rPr>
        <w:t>0</w:t>
      </w:r>
      <w:r w:rsidRPr="00560735">
        <w:rPr>
          <w:rFonts w:ascii="Tahoma" w:hAnsi="Tahoma" w:cs="Tahoma"/>
          <w:spacing w:val="1"/>
          <w:szCs w:val="18"/>
          <w:lang w:val="el-GR" w:eastAsia="el-GR"/>
        </w:rPr>
        <w:t>/</w:t>
      </w:r>
      <w:r w:rsidRPr="00560735">
        <w:rPr>
          <w:rFonts w:ascii="Tahoma" w:hAnsi="Tahoma" w:cs="Tahoma"/>
          <w:szCs w:val="18"/>
          <w:lang w:val="el-GR" w:eastAsia="el-GR"/>
        </w:rPr>
        <w:t>28.</w:t>
      </w:r>
      <w:r w:rsidRPr="00560735">
        <w:rPr>
          <w:rFonts w:ascii="Tahoma" w:hAnsi="Tahoma" w:cs="Tahoma"/>
          <w:spacing w:val="-1"/>
          <w:szCs w:val="18"/>
          <w:lang w:val="el-GR" w:eastAsia="el-GR"/>
        </w:rPr>
        <w:t>0</w:t>
      </w:r>
      <w:r w:rsidRPr="00560735">
        <w:rPr>
          <w:rFonts w:ascii="Tahoma" w:hAnsi="Tahoma" w:cs="Tahoma"/>
          <w:szCs w:val="18"/>
          <w:lang w:val="el-GR" w:eastAsia="el-GR"/>
        </w:rPr>
        <w:t>8.19</w:t>
      </w:r>
      <w:r w:rsidRPr="00560735">
        <w:rPr>
          <w:rFonts w:ascii="Tahoma" w:hAnsi="Tahoma" w:cs="Tahoma"/>
          <w:spacing w:val="-1"/>
          <w:szCs w:val="18"/>
          <w:lang w:val="el-GR" w:eastAsia="el-GR"/>
        </w:rPr>
        <w:t>9</w:t>
      </w:r>
      <w:r w:rsidRPr="00560735">
        <w:rPr>
          <w:rFonts w:ascii="Tahoma" w:hAnsi="Tahoma" w:cs="Tahoma"/>
          <w:szCs w:val="18"/>
          <w:lang w:val="el-GR" w:eastAsia="el-GR"/>
        </w:rPr>
        <w:t>5)α</w:t>
      </w:r>
      <w:r w:rsidRPr="00560735">
        <w:rPr>
          <w:rFonts w:ascii="Tahoma" w:hAnsi="Tahoma" w:cs="Tahoma"/>
          <w:spacing w:val="-1"/>
          <w:szCs w:val="18"/>
          <w:lang w:val="el-GR" w:eastAsia="el-GR"/>
        </w:rPr>
        <w:t>π</w:t>
      </w:r>
      <w:r w:rsidRPr="00560735">
        <w:rPr>
          <w:rFonts w:ascii="Tahoma" w:hAnsi="Tahoma" w:cs="Tahoma"/>
          <w:szCs w:val="18"/>
          <w:lang w:val="el-GR" w:eastAsia="el-GR"/>
        </w:rPr>
        <w:t>όφ</w:t>
      </w:r>
      <w:r w:rsidRPr="00560735">
        <w:rPr>
          <w:rFonts w:ascii="Tahoma" w:hAnsi="Tahoma" w:cs="Tahoma"/>
          <w:spacing w:val="-1"/>
          <w:szCs w:val="18"/>
          <w:lang w:val="el-GR" w:eastAsia="el-GR"/>
        </w:rPr>
        <w:t>α</w:t>
      </w:r>
      <w:r w:rsidRPr="00560735">
        <w:rPr>
          <w:rFonts w:ascii="Tahoma" w:hAnsi="Tahoma" w:cs="Tahoma"/>
          <w:szCs w:val="18"/>
          <w:lang w:val="el-GR" w:eastAsia="el-GR"/>
        </w:rPr>
        <w:t xml:space="preserve">ση </w:t>
      </w:r>
      <w:r w:rsidRPr="00560735">
        <w:rPr>
          <w:rFonts w:ascii="Tahoma" w:hAnsi="Tahoma" w:cs="Tahoma"/>
          <w:spacing w:val="-1"/>
          <w:szCs w:val="18"/>
          <w:lang w:val="el-GR" w:eastAsia="el-GR"/>
        </w:rPr>
        <w:t>τ</w:t>
      </w:r>
      <w:r w:rsidRPr="00560735">
        <w:rPr>
          <w:rFonts w:ascii="Tahoma" w:hAnsi="Tahoma" w:cs="Tahoma"/>
          <w:szCs w:val="18"/>
          <w:lang w:val="el-GR" w:eastAsia="el-GR"/>
        </w:rPr>
        <w:t>ου  Υ</w:t>
      </w:r>
      <w:r w:rsidRPr="00560735">
        <w:rPr>
          <w:rFonts w:ascii="Tahoma" w:hAnsi="Tahoma" w:cs="Tahoma"/>
          <w:spacing w:val="-1"/>
          <w:szCs w:val="18"/>
          <w:lang w:val="el-GR" w:eastAsia="el-GR"/>
        </w:rPr>
        <w:t>π</w:t>
      </w:r>
      <w:r w:rsidRPr="00560735">
        <w:rPr>
          <w:rFonts w:ascii="Tahoma" w:hAnsi="Tahoma" w:cs="Tahoma"/>
          <w:szCs w:val="18"/>
          <w:lang w:val="el-GR" w:eastAsia="el-GR"/>
        </w:rPr>
        <w:t>ου</w:t>
      </w:r>
      <w:r w:rsidRPr="00560735">
        <w:rPr>
          <w:rFonts w:ascii="Tahoma" w:hAnsi="Tahoma" w:cs="Tahoma"/>
          <w:spacing w:val="-2"/>
          <w:szCs w:val="18"/>
          <w:lang w:val="el-GR" w:eastAsia="el-GR"/>
        </w:rPr>
        <w:t>ρ</w:t>
      </w:r>
      <w:r w:rsidRPr="00560735">
        <w:rPr>
          <w:rFonts w:ascii="Tahoma" w:hAnsi="Tahoma" w:cs="Tahoma"/>
          <w:spacing w:val="1"/>
          <w:szCs w:val="18"/>
          <w:lang w:val="el-GR" w:eastAsia="el-GR"/>
        </w:rPr>
        <w:t>γ</w:t>
      </w:r>
      <w:r w:rsidRPr="00560735">
        <w:rPr>
          <w:rFonts w:ascii="Tahoma" w:hAnsi="Tahoma" w:cs="Tahoma"/>
          <w:szCs w:val="18"/>
          <w:lang w:val="el-GR" w:eastAsia="el-GR"/>
        </w:rPr>
        <w:t>ού Ο</w:t>
      </w:r>
      <w:r w:rsidRPr="00560735">
        <w:rPr>
          <w:rFonts w:ascii="Tahoma" w:hAnsi="Tahoma" w:cs="Tahoma"/>
          <w:spacing w:val="-1"/>
          <w:szCs w:val="18"/>
          <w:lang w:val="el-GR" w:eastAsia="el-GR"/>
        </w:rPr>
        <w:t>ι</w:t>
      </w:r>
      <w:r w:rsidRPr="00560735">
        <w:rPr>
          <w:rFonts w:ascii="Tahoma" w:hAnsi="Tahoma" w:cs="Tahoma"/>
          <w:spacing w:val="-7"/>
          <w:szCs w:val="18"/>
          <w:lang w:val="el-GR" w:eastAsia="el-GR"/>
        </w:rPr>
        <w:t>κ</w:t>
      </w:r>
      <w:r w:rsidRPr="00560735">
        <w:rPr>
          <w:rFonts w:ascii="Tahoma" w:hAnsi="Tahoma" w:cs="Tahoma"/>
          <w:szCs w:val="18"/>
          <w:lang w:val="el-GR" w:eastAsia="el-GR"/>
        </w:rPr>
        <w:t>ονομ</w:t>
      </w:r>
      <w:r w:rsidRPr="00560735">
        <w:rPr>
          <w:rFonts w:ascii="Tahoma" w:hAnsi="Tahoma" w:cs="Tahoma"/>
          <w:spacing w:val="-1"/>
          <w:szCs w:val="18"/>
          <w:lang w:val="el-GR" w:eastAsia="el-GR"/>
        </w:rPr>
        <w:t>ι</w:t>
      </w:r>
      <w:r w:rsidRPr="00560735">
        <w:rPr>
          <w:rFonts w:ascii="Tahoma" w:hAnsi="Tahoma" w:cs="Tahoma"/>
          <w:spacing w:val="-5"/>
          <w:szCs w:val="18"/>
          <w:lang w:val="el-GR" w:eastAsia="el-GR"/>
        </w:rPr>
        <w:t>κ</w:t>
      </w:r>
      <w:r w:rsidRPr="00560735">
        <w:rPr>
          <w:rFonts w:ascii="Tahoma" w:hAnsi="Tahoma" w:cs="Tahoma"/>
          <w:spacing w:val="1"/>
          <w:szCs w:val="18"/>
          <w:lang w:val="el-GR" w:eastAsia="el-GR"/>
        </w:rPr>
        <w:t>ώ</w:t>
      </w:r>
      <w:r w:rsidRPr="00560735">
        <w:rPr>
          <w:rFonts w:ascii="Tahoma" w:hAnsi="Tahoma" w:cs="Tahoma"/>
          <w:szCs w:val="18"/>
          <w:lang w:val="el-GR" w:eastAsia="el-GR"/>
        </w:rPr>
        <w:t xml:space="preserve">ν,  με </w:t>
      </w:r>
      <w:r w:rsidRPr="00560735">
        <w:rPr>
          <w:rFonts w:ascii="Tahoma" w:hAnsi="Tahoma" w:cs="Tahoma"/>
          <w:spacing w:val="-1"/>
          <w:szCs w:val="18"/>
          <w:lang w:val="el-GR" w:eastAsia="el-GR"/>
        </w:rPr>
        <w:t>τ</w:t>
      </w:r>
      <w:r w:rsidRPr="00560735">
        <w:rPr>
          <w:rFonts w:ascii="Tahoma" w:hAnsi="Tahoma" w:cs="Tahoma"/>
          <w:spacing w:val="-3"/>
          <w:szCs w:val="18"/>
          <w:lang w:val="el-GR" w:eastAsia="el-GR"/>
        </w:rPr>
        <w:t>η</w:t>
      </w:r>
      <w:r w:rsidRPr="00560735">
        <w:rPr>
          <w:rFonts w:ascii="Tahoma" w:hAnsi="Tahoma" w:cs="Tahoma"/>
          <w:szCs w:val="18"/>
          <w:lang w:val="el-GR" w:eastAsia="el-GR"/>
        </w:rPr>
        <w:t>ν  ο</w:t>
      </w:r>
      <w:r w:rsidRPr="00560735">
        <w:rPr>
          <w:rFonts w:ascii="Tahoma" w:hAnsi="Tahoma" w:cs="Tahoma"/>
          <w:spacing w:val="-1"/>
          <w:szCs w:val="18"/>
          <w:lang w:val="el-GR" w:eastAsia="el-GR"/>
        </w:rPr>
        <w:t>π</w:t>
      </w:r>
      <w:r w:rsidRPr="00560735">
        <w:rPr>
          <w:rFonts w:ascii="Tahoma" w:hAnsi="Tahoma" w:cs="Tahoma"/>
          <w:szCs w:val="18"/>
          <w:lang w:val="el-GR" w:eastAsia="el-GR"/>
        </w:rPr>
        <w:t>ο</w:t>
      </w:r>
      <w:r w:rsidRPr="00560735">
        <w:rPr>
          <w:rFonts w:ascii="Tahoma" w:hAnsi="Tahoma" w:cs="Tahoma"/>
          <w:spacing w:val="-1"/>
          <w:szCs w:val="18"/>
          <w:lang w:val="el-GR" w:eastAsia="el-GR"/>
        </w:rPr>
        <w:t>ί</w:t>
      </w:r>
      <w:r w:rsidRPr="00560735">
        <w:rPr>
          <w:rFonts w:ascii="Tahoma" w:hAnsi="Tahoma" w:cs="Tahoma"/>
          <w:szCs w:val="18"/>
          <w:lang w:val="el-GR" w:eastAsia="el-GR"/>
        </w:rPr>
        <w:t xml:space="preserve">α </w:t>
      </w:r>
      <w:r w:rsidRPr="00560735">
        <w:rPr>
          <w:rFonts w:ascii="Tahoma" w:hAnsi="Tahoma" w:cs="Tahoma"/>
          <w:spacing w:val="-7"/>
          <w:szCs w:val="18"/>
          <w:lang w:val="el-GR" w:eastAsia="el-GR"/>
        </w:rPr>
        <w:t>κ</w:t>
      </w:r>
      <w:r w:rsidRPr="00560735">
        <w:rPr>
          <w:rFonts w:ascii="Tahoma" w:hAnsi="Tahoma" w:cs="Tahoma"/>
          <w:szCs w:val="18"/>
          <w:lang w:val="el-GR" w:eastAsia="el-GR"/>
        </w:rPr>
        <w:t xml:space="preserve">αι </w:t>
      </w:r>
      <w:r w:rsidRPr="00560735">
        <w:rPr>
          <w:rFonts w:ascii="Tahoma" w:hAnsi="Tahoma" w:cs="Tahoma"/>
          <w:spacing w:val="-7"/>
          <w:szCs w:val="18"/>
          <w:lang w:val="el-GR" w:eastAsia="el-GR"/>
        </w:rPr>
        <w:t>κ</w:t>
      </w:r>
      <w:r w:rsidRPr="00560735">
        <w:rPr>
          <w:rFonts w:ascii="Tahoma" w:hAnsi="Tahoma" w:cs="Tahoma"/>
          <w:szCs w:val="18"/>
          <w:lang w:val="el-GR" w:eastAsia="el-GR"/>
        </w:rPr>
        <w:t>α</w:t>
      </w:r>
      <w:r w:rsidRPr="00560735">
        <w:rPr>
          <w:rFonts w:ascii="Tahoma" w:hAnsi="Tahoma" w:cs="Tahoma"/>
          <w:spacing w:val="-1"/>
          <w:szCs w:val="18"/>
          <w:lang w:val="el-GR" w:eastAsia="el-GR"/>
        </w:rPr>
        <w:t>τέ</w:t>
      </w:r>
      <w:r w:rsidRPr="00560735">
        <w:rPr>
          <w:rFonts w:ascii="Tahoma" w:hAnsi="Tahoma" w:cs="Tahoma"/>
          <w:spacing w:val="1"/>
          <w:szCs w:val="18"/>
          <w:lang w:val="el-GR" w:eastAsia="el-GR"/>
        </w:rPr>
        <w:t>σ</w:t>
      </w:r>
      <w:r w:rsidRPr="00560735">
        <w:rPr>
          <w:rFonts w:ascii="Tahoma" w:hAnsi="Tahoma" w:cs="Tahoma"/>
          <w:szCs w:val="18"/>
          <w:lang w:val="el-GR" w:eastAsia="el-GR"/>
        </w:rPr>
        <w:t>τη υ</w:t>
      </w:r>
      <w:r w:rsidRPr="00560735">
        <w:rPr>
          <w:rFonts w:ascii="Tahoma" w:hAnsi="Tahoma" w:cs="Tahoma"/>
          <w:spacing w:val="-1"/>
          <w:szCs w:val="18"/>
          <w:lang w:val="el-GR" w:eastAsia="el-GR"/>
        </w:rPr>
        <w:t>π</w:t>
      </w:r>
      <w:r w:rsidRPr="00560735">
        <w:rPr>
          <w:rFonts w:ascii="Tahoma" w:hAnsi="Tahoma" w:cs="Tahoma"/>
          <w:szCs w:val="18"/>
          <w:lang w:val="el-GR" w:eastAsia="el-GR"/>
        </w:rPr>
        <w:t>ο</w:t>
      </w:r>
      <w:r w:rsidRPr="00560735">
        <w:rPr>
          <w:rFonts w:ascii="Tahoma" w:hAnsi="Tahoma" w:cs="Tahoma"/>
          <w:spacing w:val="1"/>
          <w:szCs w:val="18"/>
          <w:lang w:val="el-GR" w:eastAsia="el-GR"/>
        </w:rPr>
        <w:t>χ</w:t>
      </w:r>
      <w:r w:rsidRPr="00560735">
        <w:rPr>
          <w:rFonts w:ascii="Tahoma" w:hAnsi="Tahoma" w:cs="Tahoma"/>
          <w:spacing w:val="-2"/>
          <w:szCs w:val="18"/>
          <w:lang w:val="el-GR" w:eastAsia="el-GR"/>
        </w:rPr>
        <w:t>ρ</w:t>
      </w:r>
      <w:r w:rsidRPr="00560735">
        <w:rPr>
          <w:rFonts w:ascii="Tahoma" w:hAnsi="Tahoma" w:cs="Tahoma"/>
          <w:spacing w:val="1"/>
          <w:szCs w:val="18"/>
          <w:lang w:val="el-GR" w:eastAsia="el-GR"/>
        </w:rPr>
        <w:t>εω</w:t>
      </w:r>
      <w:r w:rsidRPr="00560735">
        <w:rPr>
          <w:rFonts w:ascii="Tahoma" w:hAnsi="Tahoma" w:cs="Tahoma"/>
          <w:szCs w:val="18"/>
          <w:lang w:val="el-GR" w:eastAsia="el-GR"/>
        </w:rPr>
        <w:t>τ</w:t>
      </w:r>
      <w:r w:rsidRPr="00560735">
        <w:rPr>
          <w:rFonts w:ascii="Tahoma" w:hAnsi="Tahoma" w:cs="Tahoma"/>
          <w:spacing w:val="-1"/>
          <w:szCs w:val="18"/>
          <w:lang w:val="el-GR" w:eastAsia="el-GR"/>
        </w:rPr>
        <w:t>ικ</w:t>
      </w:r>
      <w:r w:rsidRPr="00560735">
        <w:rPr>
          <w:rFonts w:ascii="Tahoma" w:hAnsi="Tahoma" w:cs="Tahoma"/>
          <w:szCs w:val="18"/>
          <w:lang w:val="el-GR" w:eastAsia="el-GR"/>
        </w:rPr>
        <w:t xml:space="preserve">ή </w:t>
      </w:r>
      <w:r w:rsidRPr="00560735">
        <w:rPr>
          <w:rFonts w:ascii="Tahoma" w:hAnsi="Tahoma" w:cs="Tahoma"/>
          <w:spacing w:val="-7"/>
          <w:szCs w:val="18"/>
          <w:lang w:val="el-GR" w:eastAsia="el-GR"/>
        </w:rPr>
        <w:t>κ</w:t>
      </w:r>
      <w:r w:rsidRPr="00560735">
        <w:rPr>
          <w:rFonts w:ascii="Tahoma" w:hAnsi="Tahoma" w:cs="Tahoma"/>
          <w:szCs w:val="18"/>
          <w:lang w:val="el-GR" w:eastAsia="el-GR"/>
        </w:rPr>
        <w:t>αι η α</w:t>
      </w:r>
      <w:r w:rsidRPr="00560735">
        <w:rPr>
          <w:rFonts w:ascii="Tahoma" w:hAnsi="Tahoma" w:cs="Tahoma"/>
          <w:spacing w:val="-2"/>
          <w:szCs w:val="18"/>
          <w:lang w:val="el-GR" w:eastAsia="el-GR"/>
        </w:rPr>
        <w:t>ν</w:t>
      </w:r>
      <w:r w:rsidRPr="00560735">
        <w:rPr>
          <w:rFonts w:ascii="Tahoma" w:hAnsi="Tahoma" w:cs="Tahoma"/>
          <w:szCs w:val="18"/>
          <w:lang w:val="el-GR" w:eastAsia="el-GR"/>
        </w:rPr>
        <w:t>α</w:t>
      </w:r>
      <w:r w:rsidRPr="00560735">
        <w:rPr>
          <w:rFonts w:ascii="Tahoma" w:hAnsi="Tahoma" w:cs="Tahoma"/>
          <w:spacing w:val="-1"/>
          <w:szCs w:val="18"/>
          <w:lang w:val="el-GR" w:eastAsia="el-GR"/>
        </w:rPr>
        <w:t>γ</w:t>
      </w:r>
      <w:r w:rsidRPr="00560735">
        <w:rPr>
          <w:rFonts w:ascii="Tahoma" w:hAnsi="Tahoma" w:cs="Tahoma"/>
          <w:spacing w:val="-2"/>
          <w:szCs w:val="18"/>
          <w:lang w:val="el-GR" w:eastAsia="el-GR"/>
        </w:rPr>
        <w:t>ρ</w:t>
      </w:r>
      <w:r w:rsidRPr="00560735">
        <w:rPr>
          <w:rFonts w:ascii="Tahoma" w:hAnsi="Tahoma" w:cs="Tahoma"/>
          <w:szCs w:val="18"/>
          <w:lang w:val="el-GR" w:eastAsia="el-GR"/>
        </w:rPr>
        <w:t xml:space="preserve">αφή </w:t>
      </w:r>
      <w:r w:rsidRPr="00560735">
        <w:rPr>
          <w:rFonts w:ascii="Tahoma" w:hAnsi="Tahoma" w:cs="Tahoma"/>
          <w:spacing w:val="-1"/>
          <w:szCs w:val="18"/>
          <w:lang w:val="el-GR" w:eastAsia="el-GR"/>
        </w:rPr>
        <w:t>τ</w:t>
      </w:r>
      <w:r w:rsidRPr="00560735">
        <w:rPr>
          <w:rFonts w:ascii="Tahoma" w:hAnsi="Tahoma" w:cs="Tahoma"/>
          <w:szCs w:val="18"/>
          <w:lang w:val="el-GR" w:eastAsia="el-GR"/>
        </w:rPr>
        <w:t>ης σ</w:t>
      </w:r>
      <w:r w:rsidRPr="00560735">
        <w:rPr>
          <w:rFonts w:ascii="Tahoma" w:hAnsi="Tahoma" w:cs="Tahoma"/>
          <w:spacing w:val="-1"/>
          <w:szCs w:val="18"/>
          <w:lang w:val="el-GR" w:eastAsia="el-GR"/>
        </w:rPr>
        <w:t>χ</w:t>
      </w:r>
      <w:r w:rsidRPr="00560735">
        <w:rPr>
          <w:rFonts w:ascii="Tahoma" w:hAnsi="Tahoma" w:cs="Tahoma"/>
          <w:spacing w:val="1"/>
          <w:szCs w:val="18"/>
          <w:lang w:val="el-GR" w:eastAsia="el-GR"/>
        </w:rPr>
        <w:t>ε</w:t>
      </w:r>
      <w:r w:rsidRPr="00560735">
        <w:rPr>
          <w:rFonts w:ascii="Tahoma" w:hAnsi="Tahoma" w:cs="Tahoma"/>
          <w:szCs w:val="18"/>
          <w:lang w:val="el-GR" w:eastAsia="el-GR"/>
        </w:rPr>
        <w:t>τ</w:t>
      </w:r>
      <w:r w:rsidRPr="00560735">
        <w:rPr>
          <w:rFonts w:ascii="Tahoma" w:hAnsi="Tahoma" w:cs="Tahoma"/>
          <w:spacing w:val="-1"/>
          <w:szCs w:val="18"/>
          <w:lang w:val="el-GR" w:eastAsia="el-GR"/>
        </w:rPr>
        <w:t>ικ</w:t>
      </w:r>
      <w:r w:rsidRPr="00560735">
        <w:rPr>
          <w:rFonts w:ascii="Tahoma" w:hAnsi="Tahoma" w:cs="Tahoma"/>
          <w:szCs w:val="18"/>
          <w:lang w:val="el-GR" w:eastAsia="el-GR"/>
        </w:rPr>
        <w:t>ής υ</w:t>
      </w:r>
      <w:r w:rsidRPr="00560735">
        <w:rPr>
          <w:rFonts w:ascii="Tahoma" w:hAnsi="Tahoma" w:cs="Tahoma"/>
          <w:spacing w:val="-1"/>
          <w:szCs w:val="18"/>
          <w:lang w:val="el-GR" w:eastAsia="el-GR"/>
        </w:rPr>
        <w:t>π</w:t>
      </w:r>
      <w:r w:rsidRPr="00560735">
        <w:rPr>
          <w:rFonts w:ascii="Tahoma" w:hAnsi="Tahoma" w:cs="Tahoma"/>
          <w:spacing w:val="1"/>
          <w:szCs w:val="18"/>
          <w:lang w:val="el-GR" w:eastAsia="el-GR"/>
        </w:rPr>
        <w:t>ε</w:t>
      </w:r>
      <w:r w:rsidRPr="00560735">
        <w:rPr>
          <w:rFonts w:ascii="Tahoma" w:hAnsi="Tahoma" w:cs="Tahoma"/>
          <w:szCs w:val="18"/>
          <w:lang w:val="el-GR" w:eastAsia="el-GR"/>
        </w:rPr>
        <w:t xml:space="preserve">ύθυνης </w:t>
      </w:r>
      <w:r w:rsidRPr="00560735">
        <w:rPr>
          <w:rFonts w:ascii="Tahoma" w:hAnsi="Tahoma" w:cs="Tahoma"/>
          <w:spacing w:val="-1"/>
          <w:szCs w:val="18"/>
          <w:lang w:val="el-GR" w:eastAsia="el-GR"/>
        </w:rPr>
        <w:t>δ</w:t>
      </w:r>
      <w:r w:rsidRPr="00560735">
        <w:rPr>
          <w:rFonts w:ascii="Tahoma" w:hAnsi="Tahoma" w:cs="Tahoma"/>
          <w:szCs w:val="18"/>
          <w:lang w:val="el-GR" w:eastAsia="el-GR"/>
        </w:rPr>
        <w:t>ή</w:t>
      </w:r>
      <w:r w:rsidRPr="00560735">
        <w:rPr>
          <w:rFonts w:ascii="Tahoma" w:hAnsi="Tahoma" w:cs="Tahoma"/>
          <w:spacing w:val="-5"/>
          <w:szCs w:val="18"/>
          <w:lang w:val="el-GR" w:eastAsia="el-GR"/>
        </w:rPr>
        <w:t>λ</w:t>
      </w:r>
      <w:r w:rsidRPr="00560735">
        <w:rPr>
          <w:rFonts w:ascii="Tahoma" w:hAnsi="Tahoma" w:cs="Tahoma"/>
          <w:spacing w:val="1"/>
          <w:szCs w:val="18"/>
          <w:lang w:val="el-GR" w:eastAsia="el-GR"/>
        </w:rPr>
        <w:t>ω</w:t>
      </w:r>
      <w:r w:rsidRPr="00560735">
        <w:rPr>
          <w:rFonts w:ascii="Tahoma" w:hAnsi="Tahoma" w:cs="Tahoma"/>
          <w:szCs w:val="18"/>
          <w:lang w:val="el-GR" w:eastAsia="el-GR"/>
        </w:rPr>
        <w:t>σης στ</w:t>
      </w:r>
      <w:r w:rsidRPr="00560735">
        <w:rPr>
          <w:rFonts w:ascii="Tahoma" w:hAnsi="Tahoma" w:cs="Tahoma"/>
          <w:spacing w:val="-3"/>
          <w:szCs w:val="18"/>
          <w:lang w:val="el-GR" w:eastAsia="el-GR"/>
        </w:rPr>
        <w:t>η</w:t>
      </w:r>
      <w:r w:rsidRPr="00560735">
        <w:rPr>
          <w:rFonts w:ascii="Tahoma" w:hAnsi="Tahoma" w:cs="Tahoma"/>
          <w:szCs w:val="18"/>
          <w:lang w:val="el-GR" w:eastAsia="el-GR"/>
        </w:rPr>
        <w:t>ν</w:t>
      </w:r>
      <w:r w:rsidRPr="00771705">
        <w:rPr>
          <w:rFonts w:ascii="Tahoma" w:hAnsi="Tahoma" w:cs="Tahoma"/>
          <w:szCs w:val="18"/>
          <w:lang w:val="el-GR" w:eastAsia="el-GR"/>
        </w:rPr>
        <w:t xml:space="preserve"> </w:t>
      </w:r>
      <w:r w:rsidRPr="00560735">
        <w:rPr>
          <w:rFonts w:ascii="Tahoma" w:hAnsi="Tahoma" w:cs="Tahoma"/>
          <w:spacing w:val="1"/>
          <w:szCs w:val="18"/>
          <w:lang w:val="el-GR" w:eastAsia="el-GR"/>
        </w:rPr>
        <w:t>ε</w:t>
      </w:r>
      <w:r w:rsidRPr="00560735">
        <w:rPr>
          <w:rFonts w:ascii="Tahoma" w:hAnsi="Tahoma" w:cs="Tahoma"/>
          <w:spacing w:val="-1"/>
          <w:szCs w:val="18"/>
          <w:lang w:val="el-GR" w:eastAsia="el-GR"/>
        </w:rPr>
        <w:t>γ</w:t>
      </w:r>
      <w:r w:rsidRPr="00560735">
        <w:rPr>
          <w:rFonts w:ascii="Tahoma" w:hAnsi="Tahoma" w:cs="Tahoma"/>
          <w:spacing w:val="1"/>
          <w:szCs w:val="18"/>
          <w:lang w:val="el-GR" w:eastAsia="el-GR"/>
        </w:rPr>
        <w:t>γ</w:t>
      </w:r>
      <w:r w:rsidRPr="00560735">
        <w:rPr>
          <w:rFonts w:ascii="Tahoma" w:hAnsi="Tahoma" w:cs="Tahoma"/>
          <w:szCs w:val="18"/>
          <w:lang w:val="el-GR" w:eastAsia="el-GR"/>
        </w:rPr>
        <w:t>υ</w:t>
      </w:r>
      <w:r w:rsidRPr="00560735">
        <w:rPr>
          <w:rFonts w:ascii="Tahoma" w:hAnsi="Tahoma" w:cs="Tahoma"/>
          <w:spacing w:val="-3"/>
          <w:szCs w:val="18"/>
          <w:lang w:val="el-GR" w:eastAsia="el-GR"/>
        </w:rPr>
        <w:t>η</w:t>
      </w:r>
      <w:r w:rsidRPr="00560735">
        <w:rPr>
          <w:rFonts w:ascii="Tahoma" w:hAnsi="Tahoma" w:cs="Tahoma"/>
          <w:szCs w:val="18"/>
          <w:lang w:val="el-GR" w:eastAsia="el-GR"/>
        </w:rPr>
        <w:t>τ</w:t>
      </w:r>
      <w:r w:rsidRPr="00560735">
        <w:rPr>
          <w:rFonts w:ascii="Tahoma" w:hAnsi="Tahoma" w:cs="Tahoma"/>
          <w:spacing w:val="1"/>
          <w:szCs w:val="18"/>
          <w:lang w:val="el-GR" w:eastAsia="el-GR"/>
        </w:rPr>
        <w:t>ι</w:t>
      </w:r>
      <w:r w:rsidRPr="00560735">
        <w:rPr>
          <w:rFonts w:ascii="Tahoma" w:hAnsi="Tahoma" w:cs="Tahoma"/>
          <w:spacing w:val="-1"/>
          <w:szCs w:val="18"/>
          <w:lang w:val="el-GR" w:eastAsia="el-GR"/>
        </w:rPr>
        <w:t>κ</w:t>
      </w:r>
      <w:r w:rsidRPr="00560735">
        <w:rPr>
          <w:rFonts w:ascii="Tahoma" w:hAnsi="Tahoma" w:cs="Tahoma"/>
          <w:szCs w:val="18"/>
          <w:lang w:val="el-GR" w:eastAsia="el-GR"/>
        </w:rPr>
        <w:t>ή</w:t>
      </w:r>
      <w:r w:rsidRPr="00560735">
        <w:rPr>
          <w:rFonts w:ascii="Tahoma" w:hAnsi="Tahoma" w:cs="Tahoma"/>
          <w:spacing w:val="1"/>
          <w:szCs w:val="18"/>
          <w:lang w:val="el-GR" w:eastAsia="el-GR"/>
        </w:rPr>
        <w:t xml:space="preserve"> ε</w:t>
      </w:r>
      <w:r w:rsidRPr="00560735">
        <w:rPr>
          <w:rFonts w:ascii="Tahoma" w:hAnsi="Tahoma" w:cs="Tahoma"/>
          <w:spacing w:val="-1"/>
          <w:szCs w:val="18"/>
          <w:lang w:val="el-GR" w:eastAsia="el-GR"/>
        </w:rPr>
        <w:t>πι</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τολ</w:t>
      </w:r>
      <w:r w:rsidRPr="00560735">
        <w:rPr>
          <w:rFonts w:ascii="Tahoma" w:hAnsi="Tahoma" w:cs="Tahoma"/>
          <w:szCs w:val="18"/>
          <w:lang w:val="el-GR" w:eastAsia="el-GR"/>
        </w:rPr>
        <w:t>ή.</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lvl w:ilvl="0">
      <w:start w:val="1"/>
      <w:numFmt w:val="decimal"/>
      <w:lvlText w:val="%1."/>
      <w:lvlJc w:val="left"/>
      <w:pPr>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408000F"/>
    <w:lvl w:ilvl="0">
      <w:start w:val="1"/>
      <w:numFmt w:val="decimal"/>
      <w:lvlText w:val="%1."/>
      <w:lvlJc w:val="left"/>
      <w:pPr>
        <w:ind w:left="720" w:hanging="360"/>
      </w:pPr>
      <w:rPr>
        <w:rFonts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Angsana New" w:hAnsi="Angsana New" w:cs="Angsana New"/>
        <w:b/>
        <w:bCs/>
        <w:color w:val="000000"/>
        <w:kern w:val="1"/>
        <w:szCs w:val="22"/>
        <w:shd w:val="clear" w:color="auto" w:fill="FFFFFF"/>
        <w:lang w:val="el-GR"/>
      </w:rPr>
    </w:lvl>
    <w:lvl w:ilvl="1" w:tplc="FFFFFFFF" w:tentative="1">
      <w:start w:val="1"/>
      <w:numFmt w:val="bullet"/>
      <w:lvlText w:val="o"/>
      <w:lvlJc w:val="left"/>
      <w:pPr>
        <w:ind w:left="1440" w:hanging="360"/>
      </w:pPr>
      <w:rPr>
        <w:rFonts w:ascii="Courier New" w:eastAsia="Calibri" w:hAnsi="Courier New" w:cs="Courier New" w:hint="default"/>
        <w:lang w:val="el-GR"/>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28F0F108"/>
    <w:lvl w:ilvl="0">
      <w:start w:val="1"/>
      <w:numFmt w:val="bullet"/>
      <w:lvlText w:val=""/>
      <w:lvlJc w:val="left"/>
      <w:pPr>
        <w:tabs>
          <w:tab w:val="num" w:pos="2345"/>
        </w:tabs>
        <w:ind w:left="2345" w:hanging="360"/>
      </w:pPr>
      <w:rPr>
        <w:rFonts w:ascii="Symbol" w:hAnsi="Symbol" w:cs="OpenSymbol" w:hint="default"/>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2" w15:restartNumberingAfterBreak="0">
    <w:nsid w:val="1097269E"/>
    <w:multiLevelType w:val="multilevel"/>
    <w:tmpl w:val="AA66A5F2"/>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rPr>
        <w:rFonts w:cs="Times New Roman" w:hint="default"/>
        <w:b w:val="0"/>
        <w:color w:val="000000"/>
      </w:rPr>
    </w:lvl>
    <w:lvl w:ilvl="2">
      <w:start w:val="1"/>
      <w:numFmt w:val="decimal"/>
      <w:pStyle w:val="3"/>
      <w:lvlText w:val="%1.%2.%3."/>
      <w:lvlJc w:val="left"/>
      <w:pPr>
        <w:tabs>
          <w:tab w:val="num" w:pos="851"/>
        </w:tabs>
        <w:ind w:left="851"/>
      </w:pPr>
      <w:rPr>
        <w:rFonts w:ascii="Calibri" w:hAnsi="Calibri" w:cs="Calibri" w:hint="default"/>
        <w:b w:val="0"/>
        <w:bCs w:val="0"/>
        <w:i w:val="0"/>
        <w:iCs w:val="0"/>
        <w:sz w:val="22"/>
        <w:szCs w:val="22"/>
        <w:lang w:val="el-GR"/>
      </w:rPr>
    </w:lvl>
    <w:lvl w:ilvl="3">
      <w:start w:val="1"/>
      <w:numFmt w:val="decimal"/>
      <w:pStyle w:val="HEADER4"/>
      <w:lvlText w:val="%1.%2.%3.%4."/>
      <w:lvlJc w:val="left"/>
      <w:pPr>
        <w:tabs>
          <w:tab w:val="num" w:pos="3330"/>
        </w:tabs>
        <w:ind w:left="2538" w:hanging="648"/>
      </w:pPr>
      <w:rPr>
        <w:rFonts w:ascii="Calibri" w:hAnsi="Calibri" w:cs="Calibri"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4">
      <w:start w:val="1"/>
      <w:numFmt w:val="decimal"/>
      <w:pStyle w:val="HEADER5"/>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23D969E1"/>
    <w:multiLevelType w:val="hybridMultilevel"/>
    <w:tmpl w:val="34D64B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2866E9"/>
    <w:multiLevelType w:val="hybridMultilevel"/>
    <w:tmpl w:val="770805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311FCC"/>
    <w:multiLevelType w:val="multilevel"/>
    <w:tmpl w:val="0E74F05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C10FB7"/>
    <w:multiLevelType w:val="multilevel"/>
    <w:tmpl w:val="8A7C4B7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rPr>
        <w:rFonts w:ascii="Calibri" w:hAnsi="Calibri" w:cs="Calibri" w:hint="default"/>
        <w:b/>
        <w:bCs/>
        <w:i w:val="0"/>
        <w:color w:val="auto"/>
        <w:sz w:val="24"/>
        <w:szCs w:val="24"/>
      </w:rPr>
    </w:lvl>
    <w:lvl w:ilvl="3">
      <w:start w:val="1"/>
      <w:numFmt w:val="upperRoman"/>
      <w:lvlText w:val="ΠΑΡΑΡΤΗΜΑ %4"/>
      <w:lvlJc w:val="left"/>
      <w:pPr>
        <w:ind w:left="0" w:firstLine="0"/>
      </w:pPr>
      <w:rPr>
        <w:rFonts w:hint="default"/>
      </w:rPr>
    </w:lvl>
    <w:lvl w:ilvl="4">
      <w:start w:val="1"/>
      <w:numFmt w:val="upperLetter"/>
      <w:lvlText w:val="ΜΕΡΟΣ.%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9E2677"/>
    <w:multiLevelType w:val="hybridMultilevel"/>
    <w:tmpl w:val="D24AEB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922848"/>
    <w:multiLevelType w:val="hybridMultilevel"/>
    <w:tmpl w:val="2EA6EBFC"/>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ED0B81"/>
    <w:multiLevelType w:val="multilevel"/>
    <w:tmpl w:val="29588728"/>
    <w:name w:val="WW8Num422"/>
    <w:lvl w:ilvl="0">
      <w:start w:val="1"/>
      <w:numFmt w:val="decimal"/>
      <w:lvlText w:val="%1."/>
      <w:lvlJc w:val="left"/>
      <w:pPr>
        <w:ind w:left="720" w:hanging="360"/>
      </w:pPr>
      <w:rPr>
        <w:rFonts w:hint="default"/>
      </w:rPr>
    </w:lvl>
    <w:lvl w:ilvl="1">
      <w:start w:val="2"/>
      <w:numFmt w:val="decimal"/>
      <w:isLgl/>
      <w:lvlText w:val="%1.%2"/>
      <w:lvlJc w:val="left"/>
      <w:pPr>
        <w:ind w:left="1310" w:hanging="830"/>
      </w:pPr>
      <w:rPr>
        <w:rFonts w:hint="default"/>
        <w:b w:val="0"/>
      </w:rPr>
    </w:lvl>
    <w:lvl w:ilvl="2">
      <w:start w:val="2"/>
      <w:numFmt w:val="decimal"/>
      <w:isLgl/>
      <w:lvlText w:val="%1.%2.%3"/>
      <w:lvlJc w:val="left"/>
      <w:pPr>
        <w:ind w:left="1430" w:hanging="830"/>
      </w:pPr>
      <w:rPr>
        <w:rFonts w:hint="default"/>
        <w:b w:val="0"/>
      </w:rPr>
    </w:lvl>
    <w:lvl w:ilvl="3">
      <w:start w:val="1"/>
      <w:numFmt w:val="decimal"/>
      <w:isLgl/>
      <w:lvlText w:val="%1.%2.%3.%4"/>
      <w:lvlJc w:val="left"/>
      <w:rPr>
        <w:rFonts w:ascii="Calibri" w:hAnsi="Calibri" w:hint="default"/>
        <w:b/>
        <w:bCs/>
        <w:sz w:val="24"/>
        <w:szCs w:val="24"/>
      </w:rPr>
    </w:lvl>
    <w:lvl w:ilvl="4">
      <w:start w:val="1"/>
      <w:numFmt w:val="decimal"/>
      <w:isLgl/>
      <w:lvlText w:val="%1.%2.%3.%4.%5"/>
      <w:lvlJc w:val="left"/>
      <w:pPr>
        <w:ind w:left="2280" w:hanging="1440"/>
      </w:pPr>
      <w:rPr>
        <w:rFonts w:hint="default"/>
        <w:b w:val="0"/>
      </w:rPr>
    </w:lvl>
    <w:lvl w:ilvl="5">
      <w:start w:val="1"/>
      <w:numFmt w:val="decimal"/>
      <w:isLgl/>
      <w:lvlText w:val="%1.%2.%3.%4.%5.%6"/>
      <w:lvlJc w:val="left"/>
      <w:pPr>
        <w:ind w:left="2400" w:hanging="1440"/>
      </w:pPr>
      <w:rPr>
        <w:rFonts w:hint="default"/>
        <w:b w:val="0"/>
      </w:rPr>
    </w:lvl>
    <w:lvl w:ilvl="6">
      <w:start w:val="1"/>
      <w:numFmt w:val="decimal"/>
      <w:isLgl/>
      <w:lvlText w:val="%1.%2.%3.%4.%5.%6.%7"/>
      <w:lvlJc w:val="left"/>
      <w:pPr>
        <w:ind w:left="2880" w:hanging="1800"/>
      </w:pPr>
      <w:rPr>
        <w:rFonts w:hint="default"/>
        <w:b w:val="0"/>
      </w:rPr>
    </w:lvl>
    <w:lvl w:ilvl="7">
      <w:start w:val="1"/>
      <w:numFmt w:val="decimal"/>
      <w:isLgl/>
      <w:lvlText w:val="%1.%2.%3.%4.%5.%6.%7.%8"/>
      <w:lvlJc w:val="left"/>
      <w:pPr>
        <w:ind w:left="3360" w:hanging="2160"/>
      </w:pPr>
      <w:rPr>
        <w:rFonts w:hint="default"/>
        <w:b w:val="0"/>
      </w:rPr>
    </w:lvl>
    <w:lvl w:ilvl="8">
      <w:start w:val="1"/>
      <w:numFmt w:val="decimal"/>
      <w:isLgl/>
      <w:lvlText w:val="%1.%2.%3.%4.%5.%6.%7.%8.%9"/>
      <w:lvlJc w:val="left"/>
      <w:pPr>
        <w:ind w:left="3840" w:hanging="2520"/>
      </w:pPr>
      <w:rPr>
        <w:rFonts w:hint="default"/>
        <w:b w:val="0"/>
      </w:rPr>
    </w:lvl>
  </w:abstractNum>
  <w:abstractNum w:abstractNumId="21" w15:restartNumberingAfterBreak="0">
    <w:nsid w:val="60CA5E90"/>
    <w:multiLevelType w:val="hybridMultilevel"/>
    <w:tmpl w:val="D0BC38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2A562FA"/>
    <w:multiLevelType w:val="hybridMultilevel"/>
    <w:tmpl w:val="C628A01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16cid:durableId="1116023344">
    <w:abstractNumId w:val="0"/>
  </w:num>
  <w:num w:numId="2" w16cid:durableId="1750729459">
    <w:abstractNumId w:val="1"/>
  </w:num>
  <w:num w:numId="3" w16cid:durableId="1903175741">
    <w:abstractNumId w:val="2"/>
  </w:num>
  <w:num w:numId="4" w16cid:durableId="1289386432">
    <w:abstractNumId w:val="3"/>
  </w:num>
  <w:num w:numId="5" w16cid:durableId="402994797">
    <w:abstractNumId w:val="4"/>
  </w:num>
  <w:num w:numId="6" w16cid:durableId="688527802">
    <w:abstractNumId w:val="5"/>
  </w:num>
  <w:num w:numId="7" w16cid:durableId="1046373405">
    <w:abstractNumId w:val="6"/>
  </w:num>
  <w:num w:numId="8" w16cid:durableId="533463655">
    <w:abstractNumId w:val="7"/>
  </w:num>
  <w:num w:numId="9" w16cid:durableId="246889199">
    <w:abstractNumId w:val="8"/>
  </w:num>
  <w:num w:numId="10" w16cid:durableId="337928380">
    <w:abstractNumId w:val="9"/>
  </w:num>
  <w:num w:numId="11" w16cid:durableId="1234580996">
    <w:abstractNumId w:val="17"/>
  </w:num>
  <w:num w:numId="12" w16cid:durableId="169223446">
    <w:abstractNumId w:val="22"/>
  </w:num>
  <w:num w:numId="13" w16cid:durableId="1620919566">
    <w:abstractNumId w:val="23"/>
  </w:num>
  <w:num w:numId="14" w16cid:durableId="1667826394">
    <w:abstractNumId w:val="21"/>
  </w:num>
  <w:num w:numId="15" w16cid:durableId="597521916">
    <w:abstractNumId w:val="10"/>
  </w:num>
  <w:num w:numId="16" w16cid:durableId="220361217">
    <w:abstractNumId w:val="19"/>
  </w:num>
  <w:num w:numId="17" w16cid:durableId="444735438">
    <w:abstractNumId w:val="13"/>
  </w:num>
  <w:num w:numId="18" w16cid:durableId="688071543">
    <w:abstractNumId w:val="14"/>
  </w:num>
  <w:num w:numId="19" w16cid:durableId="215549715">
    <w:abstractNumId w:val="11"/>
  </w:num>
  <w:num w:numId="20" w16cid:durableId="622540132">
    <w:abstractNumId w:val="15"/>
  </w:num>
  <w:num w:numId="21" w16cid:durableId="1938712910">
    <w:abstractNumId w:val="20"/>
  </w:num>
  <w:num w:numId="22" w16cid:durableId="1242372301">
    <w:abstractNumId w:val="18"/>
  </w:num>
  <w:num w:numId="23" w16cid:durableId="187257416">
    <w:abstractNumId w:val="16"/>
  </w:num>
  <w:num w:numId="24" w16cid:durableId="419562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CF"/>
    <w:rsid w:val="00095227"/>
    <w:rsid w:val="000A6CB4"/>
    <w:rsid w:val="000C4C81"/>
    <w:rsid w:val="000D7031"/>
    <w:rsid w:val="00162A20"/>
    <w:rsid w:val="00167619"/>
    <w:rsid w:val="00180692"/>
    <w:rsid w:val="001879F9"/>
    <w:rsid w:val="00285F65"/>
    <w:rsid w:val="00295968"/>
    <w:rsid w:val="002B783E"/>
    <w:rsid w:val="002C3BDE"/>
    <w:rsid w:val="003A06F0"/>
    <w:rsid w:val="003B564B"/>
    <w:rsid w:val="004376F6"/>
    <w:rsid w:val="00471FA1"/>
    <w:rsid w:val="00473479"/>
    <w:rsid w:val="00475D6D"/>
    <w:rsid w:val="004A62AA"/>
    <w:rsid w:val="004B6148"/>
    <w:rsid w:val="004D1B61"/>
    <w:rsid w:val="005110F1"/>
    <w:rsid w:val="005249FB"/>
    <w:rsid w:val="00550678"/>
    <w:rsid w:val="00554385"/>
    <w:rsid w:val="00561AEB"/>
    <w:rsid w:val="00591FB6"/>
    <w:rsid w:val="005E622F"/>
    <w:rsid w:val="00625AAE"/>
    <w:rsid w:val="006517C5"/>
    <w:rsid w:val="00660507"/>
    <w:rsid w:val="006B4161"/>
    <w:rsid w:val="006C752D"/>
    <w:rsid w:val="007802C3"/>
    <w:rsid w:val="00783847"/>
    <w:rsid w:val="007A47DF"/>
    <w:rsid w:val="007B01CB"/>
    <w:rsid w:val="007E2249"/>
    <w:rsid w:val="00874250"/>
    <w:rsid w:val="008748D4"/>
    <w:rsid w:val="009273DF"/>
    <w:rsid w:val="0094566E"/>
    <w:rsid w:val="009F41F8"/>
    <w:rsid w:val="00A131F6"/>
    <w:rsid w:val="00A34C79"/>
    <w:rsid w:val="00B02BD8"/>
    <w:rsid w:val="00B14D92"/>
    <w:rsid w:val="00B82B61"/>
    <w:rsid w:val="00C961BB"/>
    <w:rsid w:val="00D604DB"/>
    <w:rsid w:val="00DA18CF"/>
    <w:rsid w:val="00DD50CD"/>
    <w:rsid w:val="00E07479"/>
    <w:rsid w:val="00EA1908"/>
    <w:rsid w:val="00EA6BB6"/>
    <w:rsid w:val="00F17861"/>
    <w:rsid w:val="00F20B9E"/>
    <w:rsid w:val="00F23130"/>
    <w:rsid w:val="00F85EC5"/>
    <w:rsid w:val="00FC73CE"/>
    <w:rsid w:val="00FF4A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B5D7"/>
  <w15:chartTrackingRefBased/>
  <w15:docId w15:val="{699176C8-BE29-46C9-8B8F-94D53361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8CF"/>
    <w:pPr>
      <w:suppressAutoHyphens/>
      <w:spacing w:after="120" w:line="240" w:lineRule="auto"/>
      <w:jc w:val="both"/>
    </w:pPr>
    <w:rPr>
      <w:rFonts w:ascii="Calibri" w:eastAsia="Times New Roman" w:hAnsi="Calibri" w:cs="Calibri"/>
      <w:szCs w:val="24"/>
      <w:lang w:val="en-GB" w:eastAsia="zh-CN"/>
    </w:rPr>
  </w:style>
  <w:style w:type="paragraph" w:styleId="10">
    <w:name w:val="heading 1"/>
    <w:basedOn w:val="a"/>
    <w:next w:val="a"/>
    <w:link w:val="1Char"/>
    <w:qFormat/>
    <w:rsid w:val="00DA18CF"/>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0"/>
    <w:next w:val="a"/>
    <w:link w:val="2Char"/>
    <w:qFormat/>
    <w:rsid w:val="00DA18CF"/>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0">
    <w:name w:val="heading 3"/>
    <w:basedOn w:val="a"/>
    <w:next w:val="a"/>
    <w:link w:val="3Char"/>
    <w:qFormat/>
    <w:rsid w:val="00DA18CF"/>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DA18CF"/>
    <w:pPr>
      <w:keepNext/>
      <w:spacing w:before="240" w:after="60"/>
      <w:outlineLvl w:val="3"/>
    </w:pPr>
    <w:rPr>
      <w:rFonts w:ascii="Arial" w:hAnsi="Arial" w:cs="Times New Roman"/>
      <w:b/>
      <w:bCs/>
      <w:szCs w:val="28"/>
    </w:rPr>
  </w:style>
  <w:style w:type="paragraph" w:styleId="5">
    <w:name w:val="heading 5"/>
    <w:basedOn w:val="a"/>
    <w:next w:val="a"/>
    <w:link w:val="5Char"/>
    <w:qFormat/>
    <w:rsid w:val="00DA18CF"/>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DA18CF"/>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DA18CF"/>
    <w:rPr>
      <w:rFonts w:ascii="Arial" w:eastAsia="Times New Roman" w:hAnsi="Arial" w:cs="Times New Roman"/>
      <w:b/>
      <w:color w:val="002060"/>
      <w:sz w:val="24"/>
      <w:lang w:val="en-GB" w:eastAsia="zh-CN"/>
    </w:rPr>
  </w:style>
  <w:style w:type="character" w:customStyle="1" w:styleId="3Char">
    <w:name w:val="Επικεφαλίδα 3 Char"/>
    <w:basedOn w:val="a0"/>
    <w:link w:val="30"/>
    <w:rsid w:val="00DA18CF"/>
    <w:rPr>
      <w:rFonts w:ascii="Arial" w:eastAsia="Times New Roman" w:hAnsi="Arial" w:cs="Times New Roman"/>
      <w:b/>
      <w:bCs/>
      <w:szCs w:val="26"/>
      <w:lang w:val="en-GB" w:eastAsia="zh-CN"/>
    </w:rPr>
  </w:style>
  <w:style w:type="character" w:customStyle="1" w:styleId="4Char">
    <w:name w:val="Επικεφαλίδα 4 Char"/>
    <w:basedOn w:val="a0"/>
    <w:link w:val="4"/>
    <w:rsid w:val="00DA18CF"/>
    <w:rPr>
      <w:rFonts w:ascii="Arial" w:eastAsia="Times New Roman" w:hAnsi="Arial" w:cs="Times New Roman"/>
      <w:b/>
      <w:bCs/>
      <w:szCs w:val="28"/>
      <w:lang w:val="en-GB" w:eastAsia="zh-CN"/>
    </w:rPr>
  </w:style>
  <w:style w:type="character" w:customStyle="1" w:styleId="5Char">
    <w:name w:val="Επικεφαλίδα 5 Char"/>
    <w:basedOn w:val="a0"/>
    <w:link w:val="5"/>
    <w:rsid w:val="00DA18CF"/>
    <w:rPr>
      <w:rFonts w:ascii="Lucida Sans" w:eastAsia="Times New Roman" w:hAnsi="Lucida Sans" w:cs="Lucida Sans"/>
      <w:b/>
      <w:szCs w:val="20"/>
      <w:lang w:val="en-US" w:eastAsia="zh-CN"/>
    </w:rPr>
  </w:style>
  <w:style w:type="character" w:customStyle="1" w:styleId="WW8Num1z0">
    <w:name w:val="WW8Num1z0"/>
    <w:rsid w:val="00DA18CF"/>
  </w:style>
  <w:style w:type="character" w:customStyle="1" w:styleId="WW8Num1z1">
    <w:name w:val="WW8Num1z1"/>
    <w:rsid w:val="00DA18CF"/>
  </w:style>
  <w:style w:type="character" w:customStyle="1" w:styleId="WW8Num1z2">
    <w:name w:val="WW8Num1z2"/>
    <w:rsid w:val="00DA18CF"/>
  </w:style>
  <w:style w:type="character" w:customStyle="1" w:styleId="WW8Num1z3">
    <w:name w:val="WW8Num1z3"/>
    <w:rsid w:val="00DA18CF"/>
  </w:style>
  <w:style w:type="character" w:customStyle="1" w:styleId="WW8Num1z4">
    <w:name w:val="WW8Num1z4"/>
    <w:rsid w:val="00DA18CF"/>
    <w:rPr>
      <w:rFonts w:ascii="Arial" w:hAnsi="Arial" w:cs="Times New Roman"/>
      <w:b w:val="0"/>
      <w:i w:val="0"/>
      <w:sz w:val="20"/>
      <w:szCs w:val="20"/>
    </w:rPr>
  </w:style>
  <w:style w:type="character" w:customStyle="1" w:styleId="WW8Num1z5">
    <w:name w:val="WW8Num1z5"/>
    <w:rsid w:val="00DA18CF"/>
  </w:style>
  <w:style w:type="character" w:customStyle="1" w:styleId="WW8Num1z6">
    <w:name w:val="WW8Num1z6"/>
    <w:rsid w:val="00DA18CF"/>
  </w:style>
  <w:style w:type="character" w:customStyle="1" w:styleId="WW8Num1z7">
    <w:name w:val="WW8Num1z7"/>
    <w:rsid w:val="00DA18CF"/>
  </w:style>
  <w:style w:type="character" w:customStyle="1" w:styleId="WW8Num1z8">
    <w:name w:val="WW8Num1z8"/>
    <w:rsid w:val="00DA18CF"/>
  </w:style>
  <w:style w:type="character" w:customStyle="1" w:styleId="WW8Num2z0">
    <w:name w:val="WW8Num2z0"/>
    <w:rsid w:val="00DA18CF"/>
  </w:style>
  <w:style w:type="character" w:customStyle="1" w:styleId="WW8Num2z1">
    <w:name w:val="WW8Num2z1"/>
    <w:rsid w:val="00DA18CF"/>
  </w:style>
  <w:style w:type="character" w:customStyle="1" w:styleId="WW8Num2z2">
    <w:name w:val="WW8Num2z2"/>
    <w:rsid w:val="00DA18CF"/>
  </w:style>
  <w:style w:type="character" w:customStyle="1" w:styleId="WW8Num2z3">
    <w:name w:val="WW8Num2z3"/>
    <w:rsid w:val="00DA18CF"/>
  </w:style>
  <w:style w:type="character" w:customStyle="1" w:styleId="WW8Num2z4">
    <w:name w:val="WW8Num2z4"/>
    <w:rsid w:val="00DA18CF"/>
    <w:rPr>
      <w:rFonts w:ascii="Arial" w:hAnsi="Arial" w:cs="Times New Roman"/>
      <w:b w:val="0"/>
      <w:i w:val="0"/>
      <w:sz w:val="20"/>
      <w:szCs w:val="20"/>
    </w:rPr>
  </w:style>
  <w:style w:type="character" w:customStyle="1" w:styleId="WW8Num2z5">
    <w:name w:val="WW8Num2z5"/>
    <w:rsid w:val="00DA18CF"/>
  </w:style>
  <w:style w:type="character" w:customStyle="1" w:styleId="WW8Num2z6">
    <w:name w:val="WW8Num2z6"/>
    <w:rsid w:val="00DA18CF"/>
  </w:style>
  <w:style w:type="character" w:customStyle="1" w:styleId="WW8Num2z7">
    <w:name w:val="WW8Num2z7"/>
    <w:rsid w:val="00DA18CF"/>
  </w:style>
  <w:style w:type="character" w:customStyle="1" w:styleId="WW8Num2z8">
    <w:name w:val="WW8Num2z8"/>
    <w:rsid w:val="00DA18CF"/>
  </w:style>
  <w:style w:type="character" w:customStyle="1" w:styleId="WW8Num3z0">
    <w:name w:val="WW8Num3z0"/>
    <w:rsid w:val="00DA18CF"/>
    <w:rPr>
      <w:rFonts w:ascii="Symbol" w:hAnsi="Symbol" w:cs="Symbol"/>
      <w:lang w:val="el-GR"/>
    </w:rPr>
  </w:style>
  <w:style w:type="character" w:customStyle="1" w:styleId="WW8Num4z0">
    <w:name w:val="WW8Num4z0"/>
    <w:rsid w:val="00DA18CF"/>
    <w:rPr>
      <w:lang w:val="el-GR"/>
    </w:rPr>
  </w:style>
  <w:style w:type="character" w:customStyle="1" w:styleId="WW8Num5z0">
    <w:name w:val="WW8Num5z0"/>
    <w:rsid w:val="00DA18CF"/>
    <w:rPr>
      <w:rFonts w:ascii="Webdings" w:hAnsi="Webdings" w:cs="Webdings"/>
      <w:color w:val="333399"/>
      <w:sz w:val="16"/>
    </w:rPr>
  </w:style>
  <w:style w:type="character" w:customStyle="1" w:styleId="WW8Num6z0">
    <w:name w:val="WW8Num6z0"/>
    <w:rsid w:val="00DA18CF"/>
    <w:rPr>
      <w:rFonts w:ascii="Symbol" w:hAnsi="Symbol" w:cs="Symbol"/>
      <w:strike/>
      <w:color w:val="0070C0"/>
      <w:kern w:val="1"/>
      <w:position w:val="0"/>
      <w:sz w:val="24"/>
      <w:vertAlign w:val="baseline"/>
      <w:lang w:val="el-GR"/>
    </w:rPr>
  </w:style>
  <w:style w:type="character" w:customStyle="1" w:styleId="WW8Num7z0">
    <w:name w:val="WW8Num7z0"/>
    <w:rsid w:val="00DA18CF"/>
    <w:rPr>
      <w:rFonts w:ascii="Symbol" w:hAnsi="Symbol" w:cs="Symbol"/>
      <w:shd w:val="clear" w:color="auto" w:fill="C0C0C0"/>
      <w:lang w:val="el-GR"/>
    </w:rPr>
  </w:style>
  <w:style w:type="character" w:customStyle="1" w:styleId="WW8Num8z0">
    <w:name w:val="WW8Num8z0"/>
    <w:rsid w:val="00DA18CF"/>
    <w:rPr>
      <w:b/>
      <w:bCs/>
      <w:szCs w:val="22"/>
      <w:lang w:val="el-GR"/>
    </w:rPr>
  </w:style>
  <w:style w:type="character" w:customStyle="1" w:styleId="WW8Num8z1">
    <w:name w:val="WW8Num8z1"/>
    <w:rsid w:val="00DA18CF"/>
  </w:style>
  <w:style w:type="character" w:customStyle="1" w:styleId="WW8Num8z2">
    <w:name w:val="WW8Num8z2"/>
    <w:rsid w:val="00DA18CF"/>
  </w:style>
  <w:style w:type="character" w:customStyle="1" w:styleId="WW8Num8z3">
    <w:name w:val="WW8Num8z3"/>
    <w:rsid w:val="00DA18CF"/>
  </w:style>
  <w:style w:type="character" w:customStyle="1" w:styleId="WW8Num8z4">
    <w:name w:val="WW8Num8z4"/>
    <w:rsid w:val="00DA18CF"/>
  </w:style>
  <w:style w:type="character" w:customStyle="1" w:styleId="WW8Num8z5">
    <w:name w:val="WW8Num8z5"/>
    <w:rsid w:val="00DA18CF"/>
  </w:style>
  <w:style w:type="character" w:customStyle="1" w:styleId="WW8Num8z6">
    <w:name w:val="WW8Num8z6"/>
    <w:rsid w:val="00DA18CF"/>
  </w:style>
  <w:style w:type="character" w:customStyle="1" w:styleId="WW8Num8z7">
    <w:name w:val="WW8Num8z7"/>
    <w:rsid w:val="00DA18CF"/>
  </w:style>
  <w:style w:type="character" w:customStyle="1" w:styleId="WW8Num8z8">
    <w:name w:val="WW8Num8z8"/>
    <w:rsid w:val="00DA18CF"/>
  </w:style>
  <w:style w:type="character" w:customStyle="1" w:styleId="WW8Num9z0">
    <w:name w:val="WW8Num9z0"/>
    <w:rsid w:val="00DA18CF"/>
    <w:rPr>
      <w:b/>
      <w:bCs/>
      <w:szCs w:val="22"/>
      <w:lang w:val="el-GR"/>
    </w:rPr>
  </w:style>
  <w:style w:type="character" w:customStyle="1" w:styleId="WW8Num9z1">
    <w:name w:val="WW8Num9z1"/>
    <w:rsid w:val="00DA18CF"/>
    <w:rPr>
      <w:rFonts w:eastAsia="Calibri"/>
      <w:lang w:val="el-GR"/>
    </w:rPr>
  </w:style>
  <w:style w:type="character" w:customStyle="1" w:styleId="WW8Num9z2">
    <w:name w:val="WW8Num9z2"/>
    <w:rsid w:val="00DA18CF"/>
  </w:style>
  <w:style w:type="character" w:customStyle="1" w:styleId="WW8Num9z3">
    <w:name w:val="WW8Num9z3"/>
    <w:rsid w:val="00DA18CF"/>
  </w:style>
  <w:style w:type="character" w:customStyle="1" w:styleId="WW8Num9z4">
    <w:name w:val="WW8Num9z4"/>
    <w:rsid w:val="00DA18CF"/>
  </w:style>
  <w:style w:type="character" w:customStyle="1" w:styleId="WW8Num9z5">
    <w:name w:val="WW8Num9z5"/>
    <w:rsid w:val="00DA18CF"/>
  </w:style>
  <w:style w:type="character" w:customStyle="1" w:styleId="WW8Num9z6">
    <w:name w:val="WW8Num9z6"/>
    <w:rsid w:val="00DA18CF"/>
  </w:style>
  <w:style w:type="character" w:customStyle="1" w:styleId="WW8Num9z7">
    <w:name w:val="WW8Num9z7"/>
    <w:rsid w:val="00DA18CF"/>
  </w:style>
  <w:style w:type="character" w:customStyle="1" w:styleId="WW8Num9z8">
    <w:name w:val="WW8Num9z8"/>
    <w:rsid w:val="00DA18CF"/>
  </w:style>
  <w:style w:type="character" w:customStyle="1" w:styleId="WW8Num10z0">
    <w:name w:val="WW8Num10z0"/>
    <w:rsid w:val="00DA18CF"/>
    <w:rPr>
      <w:rFonts w:ascii="Symbol" w:eastAsia="Calibri" w:hAnsi="Symbol" w:cs="OpenSymbol"/>
      <w:color w:val="5B9BD5"/>
    </w:rPr>
  </w:style>
  <w:style w:type="character" w:customStyle="1" w:styleId="0">
    <w:name w:val="Προεπιλεγμένη γραμματοσειρά_0"/>
    <w:rsid w:val="00DA18CF"/>
  </w:style>
  <w:style w:type="character" w:customStyle="1" w:styleId="WW8Num11z0">
    <w:name w:val="WW8Num11z0"/>
    <w:rsid w:val="00DA18CF"/>
    <w:rPr>
      <w:rFonts w:hint="default"/>
    </w:rPr>
  </w:style>
  <w:style w:type="character" w:customStyle="1" w:styleId="WW-DefaultParagraphFont">
    <w:name w:val="WW-Default Paragraph Font"/>
    <w:rsid w:val="00DA18CF"/>
  </w:style>
  <w:style w:type="character" w:customStyle="1" w:styleId="DefaultParagraphFont3">
    <w:name w:val="Default Paragraph Font3"/>
    <w:rsid w:val="00DA18CF"/>
  </w:style>
  <w:style w:type="character" w:customStyle="1" w:styleId="WW8Num11z1">
    <w:name w:val="WW8Num11z1"/>
    <w:rsid w:val="00DA18CF"/>
  </w:style>
  <w:style w:type="character" w:customStyle="1" w:styleId="WW8Num11z2">
    <w:name w:val="WW8Num11z2"/>
    <w:rsid w:val="00DA18CF"/>
  </w:style>
  <w:style w:type="character" w:customStyle="1" w:styleId="WW8Num11z3">
    <w:name w:val="WW8Num11z3"/>
    <w:rsid w:val="00DA18CF"/>
  </w:style>
  <w:style w:type="character" w:customStyle="1" w:styleId="WW8Num11z4">
    <w:name w:val="WW8Num11z4"/>
    <w:rsid w:val="00DA18CF"/>
  </w:style>
  <w:style w:type="character" w:customStyle="1" w:styleId="WW8Num11z5">
    <w:name w:val="WW8Num11z5"/>
    <w:rsid w:val="00DA18CF"/>
  </w:style>
  <w:style w:type="character" w:customStyle="1" w:styleId="WW8Num11z6">
    <w:name w:val="WW8Num11z6"/>
    <w:rsid w:val="00DA18CF"/>
  </w:style>
  <w:style w:type="character" w:customStyle="1" w:styleId="WW8Num11z7">
    <w:name w:val="WW8Num11z7"/>
    <w:rsid w:val="00DA18CF"/>
  </w:style>
  <w:style w:type="character" w:customStyle="1" w:styleId="WW8Num11z8">
    <w:name w:val="WW8Num11z8"/>
    <w:rsid w:val="00DA18CF"/>
  </w:style>
  <w:style w:type="character" w:customStyle="1" w:styleId="WW-DefaultParagraphFont1">
    <w:name w:val="WW-Default Paragraph Font1"/>
    <w:rsid w:val="00DA18CF"/>
  </w:style>
  <w:style w:type="character" w:customStyle="1" w:styleId="WW-DefaultParagraphFont11">
    <w:name w:val="WW-Default Paragraph Font11"/>
    <w:rsid w:val="00DA18CF"/>
  </w:style>
  <w:style w:type="character" w:customStyle="1" w:styleId="WW8Num7z1">
    <w:name w:val="WW8Num7z1"/>
    <w:rsid w:val="00DA18CF"/>
  </w:style>
  <w:style w:type="character" w:customStyle="1" w:styleId="WW8Num7z2">
    <w:name w:val="WW8Num7z2"/>
    <w:rsid w:val="00DA18CF"/>
  </w:style>
  <w:style w:type="character" w:customStyle="1" w:styleId="WW8Num7z3">
    <w:name w:val="WW8Num7z3"/>
    <w:rsid w:val="00DA18CF"/>
  </w:style>
  <w:style w:type="character" w:customStyle="1" w:styleId="WW8Num7z4">
    <w:name w:val="WW8Num7z4"/>
    <w:rsid w:val="00DA18CF"/>
  </w:style>
  <w:style w:type="character" w:customStyle="1" w:styleId="WW8Num7z5">
    <w:name w:val="WW8Num7z5"/>
    <w:rsid w:val="00DA18CF"/>
  </w:style>
  <w:style w:type="character" w:customStyle="1" w:styleId="WW8Num7z6">
    <w:name w:val="WW8Num7z6"/>
    <w:rsid w:val="00DA18CF"/>
  </w:style>
  <w:style w:type="character" w:customStyle="1" w:styleId="WW8Num7z7">
    <w:name w:val="WW8Num7z7"/>
    <w:rsid w:val="00DA18CF"/>
  </w:style>
  <w:style w:type="character" w:customStyle="1" w:styleId="WW8Num7z8">
    <w:name w:val="WW8Num7z8"/>
    <w:rsid w:val="00DA18CF"/>
  </w:style>
  <w:style w:type="character" w:customStyle="1" w:styleId="WW-DefaultParagraphFont111">
    <w:name w:val="WW-Default Paragraph Font111"/>
    <w:rsid w:val="00DA18CF"/>
  </w:style>
  <w:style w:type="character" w:customStyle="1" w:styleId="WW-DefaultParagraphFont1111">
    <w:name w:val="WW-Default Paragraph Font1111"/>
    <w:rsid w:val="00DA18CF"/>
  </w:style>
  <w:style w:type="character" w:customStyle="1" w:styleId="31">
    <w:name w:val="Προεπιλεγμένη γραμματοσειρά3"/>
    <w:rsid w:val="00DA18CF"/>
  </w:style>
  <w:style w:type="character" w:customStyle="1" w:styleId="WW-DefaultParagraphFont11111">
    <w:name w:val="WW-Default Paragraph Font11111"/>
    <w:rsid w:val="00DA18CF"/>
  </w:style>
  <w:style w:type="character" w:customStyle="1" w:styleId="WW8Num10z1">
    <w:name w:val="WW8Num10z1"/>
    <w:rsid w:val="00DA18CF"/>
    <w:rPr>
      <w:rFonts w:eastAsia="Calibri"/>
      <w:lang w:val="el-GR"/>
    </w:rPr>
  </w:style>
  <w:style w:type="character" w:customStyle="1" w:styleId="WW8Num10z2">
    <w:name w:val="WW8Num10z2"/>
    <w:rsid w:val="00DA18CF"/>
  </w:style>
  <w:style w:type="character" w:customStyle="1" w:styleId="WW8Num10z3">
    <w:name w:val="WW8Num10z3"/>
    <w:rsid w:val="00DA18CF"/>
  </w:style>
  <w:style w:type="character" w:customStyle="1" w:styleId="WW8Num10z4">
    <w:name w:val="WW8Num10z4"/>
    <w:rsid w:val="00DA18CF"/>
  </w:style>
  <w:style w:type="character" w:customStyle="1" w:styleId="WW8Num10z5">
    <w:name w:val="WW8Num10z5"/>
    <w:rsid w:val="00DA18CF"/>
  </w:style>
  <w:style w:type="character" w:customStyle="1" w:styleId="WW8Num10z6">
    <w:name w:val="WW8Num10z6"/>
    <w:rsid w:val="00DA18CF"/>
  </w:style>
  <w:style w:type="character" w:customStyle="1" w:styleId="WW8Num10z7">
    <w:name w:val="WW8Num10z7"/>
    <w:rsid w:val="00DA18CF"/>
  </w:style>
  <w:style w:type="character" w:customStyle="1" w:styleId="WW8Num10z8">
    <w:name w:val="WW8Num10z8"/>
    <w:rsid w:val="00DA18CF"/>
  </w:style>
  <w:style w:type="character" w:customStyle="1" w:styleId="DefaultParagraphFont2">
    <w:name w:val="Default Paragraph Font2"/>
    <w:rsid w:val="00DA18CF"/>
  </w:style>
  <w:style w:type="character" w:customStyle="1" w:styleId="WW8Num12z0">
    <w:name w:val="WW8Num12z0"/>
    <w:rsid w:val="00DA18CF"/>
    <w:rPr>
      <w:b/>
      <w:bCs/>
      <w:szCs w:val="22"/>
      <w:lang w:val="el-GR"/>
    </w:rPr>
  </w:style>
  <w:style w:type="character" w:customStyle="1" w:styleId="WW8Num12z1">
    <w:name w:val="WW8Num12z1"/>
    <w:rsid w:val="00DA18CF"/>
    <w:rPr>
      <w:rFonts w:eastAsia="Calibri"/>
      <w:lang w:val="el-GR"/>
    </w:rPr>
  </w:style>
  <w:style w:type="character" w:customStyle="1" w:styleId="WW8Num12z2">
    <w:name w:val="WW8Num12z2"/>
    <w:rsid w:val="00DA18CF"/>
  </w:style>
  <w:style w:type="character" w:customStyle="1" w:styleId="WW8Num12z3">
    <w:name w:val="WW8Num12z3"/>
    <w:rsid w:val="00DA18CF"/>
  </w:style>
  <w:style w:type="character" w:customStyle="1" w:styleId="WW8Num12z4">
    <w:name w:val="WW8Num12z4"/>
    <w:rsid w:val="00DA18CF"/>
  </w:style>
  <w:style w:type="character" w:customStyle="1" w:styleId="WW8Num12z5">
    <w:name w:val="WW8Num12z5"/>
    <w:rsid w:val="00DA18CF"/>
  </w:style>
  <w:style w:type="character" w:customStyle="1" w:styleId="WW8Num12z6">
    <w:name w:val="WW8Num12z6"/>
    <w:rsid w:val="00DA18CF"/>
  </w:style>
  <w:style w:type="character" w:customStyle="1" w:styleId="WW8Num12z7">
    <w:name w:val="WW8Num12z7"/>
    <w:rsid w:val="00DA18CF"/>
  </w:style>
  <w:style w:type="character" w:customStyle="1" w:styleId="WW8Num12z8">
    <w:name w:val="WW8Num12z8"/>
    <w:rsid w:val="00DA18CF"/>
  </w:style>
  <w:style w:type="character" w:customStyle="1" w:styleId="WW8Num13z0">
    <w:name w:val="WW8Num13z0"/>
    <w:rsid w:val="00DA18CF"/>
    <w:rPr>
      <w:rFonts w:ascii="Symbol" w:hAnsi="Symbol" w:cs="OpenSymbol"/>
    </w:rPr>
  </w:style>
  <w:style w:type="character" w:customStyle="1" w:styleId="WW-DefaultParagraphFont111111">
    <w:name w:val="WW-Default Paragraph Font111111"/>
    <w:rsid w:val="00DA18CF"/>
  </w:style>
  <w:style w:type="character" w:customStyle="1" w:styleId="WW8Num13z1">
    <w:name w:val="WW8Num13z1"/>
    <w:rsid w:val="00DA18CF"/>
    <w:rPr>
      <w:rFonts w:eastAsia="Calibri"/>
      <w:lang w:val="el-GR"/>
    </w:rPr>
  </w:style>
  <w:style w:type="character" w:customStyle="1" w:styleId="WW8Num13z2">
    <w:name w:val="WW8Num13z2"/>
    <w:rsid w:val="00DA18CF"/>
  </w:style>
  <w:style w:type="character" w:customStyle="1" w:styleId="WW8Num13z3">
    <w:name w:val="WW8Num13z3"/>
    <w:rsid w:val="00DA18CF"/>
  </w:style>
  <w:style w:type="character" w:customStyle="1" w:styleId="WW8Num13z4">
    <w:name w:val="WW8Num13z4"/>
    <w:rsid w:val="00DA18CF"/>
  </w:style>
  <w:style w:type="character" w:customStyle="1" w:styleId="WW8Num13z5">
    <w:name w:val="WW8Num13z5"/>
    <w:rsid w:val="00DA18CF"/>
  </w:style>
  <w:style w:type="character" w:customStyle="1" w:styleId="WW8Num13z6">
    <w:name w:val="WW8Num13z6"/>
    <w:rsid w:val="00DA18CF"/>
  </w:style>
  <w:style w:type="character" w:customStyle="1" w:styleId="WW8Num13z7">
    <w:name w:val="WW8Num13z7"/>
    <w:rsid w:val="00DA18CF"/>
  </w:style>
  <w:style w:type="character" w:customStyle="1" w:styleId="WW8Num13z8">
    <w:name w:val="WW8Num13z8"/>
    <w:rsid w:val="00DA18CF"/>
  </w:style>
  <w:style w:type="character" w:customStyle="1" w:styleId="WW8Num14z0">
    <w:name w:val="WW8Num14z0"/>
    <w:rsid w:val="00DA18CF"/>
    <w:rPr>
      <w:rFonts w:ascii="Symbol" w:hAnsi="Symbol" w:cs="OpenSymbol"/>
    </w:rPr>
  </w:style>
  <w:style w:type="character" w:customStyle="1" w:styleId="WW8Num14z1">
    <w:name w:val="WW8Num14z1"/>
    <w:rsid w:val="00DA18CF"/>
  </w:style>
  <w:style w:type="character" w:customStyle="1" w:styleId="WW8Num14z2">
    <w:name w:val="WW8Num14z2"/>
    <w:rsid w:val="00DA18CF"/>
  </w:style>
  <w:style w:type="character" w:customStyle="1" w:styleId="WW8Num14z3">
    <w:name w:val="WW8Num14z3"/>
    <w:rsid w:val="00DA18CF"/>
  </w:style>
  <w:style w:type="character" w:customStyle="1" w:styleId="WW8Num14z4">
    <w:name w:val="WW8Num14z4"/>
    <w:rsid w:val="00DA18CF"/>
  </w:style>
  <w:style w:type="character" w:customStyle="1" w:styleId="WW8Num14z5">
    <w:name w:val="WW8Num14z5"/>
    <w:rsid w:val="00DA18CF"/>
  </w:style>
  <w:style w:type="character" w:customStyle="1" w:styleId="WW8Num14z6">
    <w:name w:val="WW8Num14z6"/>
    <w:rsid w:val="00DA18CF"/>
  </w:style>
  <w:style w:type="character" w:customStyle="1" w:styleId="WW8Num14z7">
    <w:name w:val="WW8Num14z7"/>
    <w:rsid w:val="00DA18CF"/>
  </w:style>
  <w:style w:type="character" w:customStyle="1" w:styleId="WW8Num14z8">
    <w:name w:val="WW8Num14z8"/>
    <w:rsid w:val="00DA18CF"/>
  </w:style>
  <w:style w:type="character" w:customStyle="1" w:styleId="WW8Num15z0">
    <w:name w:val="WW8Num15z0"/>
    <w:rsid w:val="00DA18CF"/>
  </w:style>
  <w:style w:type="character" w:customStyle="1" w:styleId="WW8Num15z1">
    <w:name w:val="WW8Num15z1"/>
    <w:rsid w:val="00DA18CF"/>
  </w:style>
  <w:style w:type="character" w:customStyle="1" w:styleId="WW8Num15z2">
    <w:name w:val="WW8Num15z2"/>
    <w:rsid w:val="00DA18CF"/>
  </w:style>
  <w:style w:type="character" w:customStyle="1" w:styleId="WW8Num15z3">
    <w:name w:val="WW8Num15z3"/>
    <w:rsid w:val="00DA18CF"/>
  </w:style>
  <w:style w:type="character" w:customStyle="1" w:styleId="WW8Num15z4">
    <w:name w:val="WW8Num15z4"/>
    <w:rsid w:val="00DA18CF"/>
  </w:style>
  <w:style w:type="character" w:customStyle="1" w:styleId="WW8Num15z5">
    <w:name w:val="WW8Num15z5"/>
    <w:rsid w:val="00DA18CF"/>
  </w:style>
  <w:style w:type="character" w:customStyle="1" w:styleId="WW8Num15z6">
    <w:name w:val="WW8Num15z6"/>
    <w:rsid w:val="00DA18CF"/>
  </w:style>
  <w:style w:type="character" w:customStyle="1" w:styleId="WW8Num15z7">
    <w:name w:val="WW8Num15z7"/>
    <w:rsid w:val="00DA18CF"/>
  </w:style>
  <w:style w:type="character" w:customStyle="1" w:styleId="WW8Num15z8">
    <w:name w:val="WW8Num15z8"/>
    <w:rsid w:val="00DA18CF"/>
  </w:style>
  <w:style w:type="character" w:customStyle="1" w:styleId="WW8Num16z0">
    <w:name w:val="WW8Num16z0"/>
    <w:rsid w:val="00DA18CF"/>
  </w:style>
  <w:style w:type="character" w:customStyle="1" w:styleId="WW8Num16z1">
    <w:name w:val="WW8Num16z1"/>
    <w:rsid w:val="00DA18CF"/>
  </w:style>
  <w:style w:type="character" w:customStyle="1" w:styleId="WW8Num16z2">
    <w:name w:val="WW8Num16z2"/>
    <w:rsid w:val="00DA18CF"/>
  </w:style>
  <w:style w:type="character" w:customStyle="1" w:styleId="WW8Num16z3">
    <w:name w:val="WW8Num16z3"/>
    <w:rsid w:val="00DA18CF"/>
  </w:style>
  <w:style w:type="character" w:customStyle="1" w:styleId="WW8Num16z4">
    <w:name w:val="WW8Num16z4"/>
    <w:rsid w:val="00DA18CF"/>
  </w:style>
  <w:style w:type="character" w:customStyle="1" w:styleId="WW8Num16z5">
    <w:name w:val="WW8Num16z5"/>
    <w:rsid w:val="00DA18CF"/>
  </w:style>
  <w:style w:type="character" w:customStyle="1" w:styleId="WW8Num16z6">
    <w:name w:val="WW8Num16z6"/>
    <w:rsid w:val="00DA18CF"/>
  </w:style>
  <w:style w:type="character" w:customStyle="1" w:styleId="WW8Num16z7">
    <w:name w:val="WW8Num16z7"/>
    <w:rsid w:val="00DA18CF"/>
  </w:style>
  <w:style w:type="character" w:customStyle="1" w:styleId="WW8Num16z8">
    <w:name w:val="WW8Num16z8"/>
    <w:rsid w:val="00DA18CF"/>
  </w:style>
  <w:style w:type="character" w:customStyle="1" w:styleId="WW-DefaultParagraphFont1111111">
    <w:name w:val="WW-Default Paragraph Font1111111"/>
    <w:rsid w:val="00DA18CF"/>
  </w:style>
  <w:style w:type="character" w:customStyle="1" w:styleId="WW-DefaultParagraphFont11111111">
    <w:name w:val="WW-Default Paragraph Font11111111"/>
    <w:rsid w:val="00DA18CF"/>
  </w:style>
  <w:style w:type="character" w:customStyle="1" w:styleId="WW-DefaultParagraphFont111111111">
    <w:name w:val="WW-Default Paragraph Font111111111"/>
    <w:rsid w:val="00DA18CF"/>
  </w:style>
  <w:style w:type="character" w:customStyle="1" w:styleId="WW-DefaultParagraphFont1111111111">
    <w:name w:val="WW-Default Paragraph Font1111111111"/>
    <w:rsid w:val="00DA18CF"/>
  </w:style>
  <w:style w:type="character" w:customStyle="1" w:styleId="WW-DefaultParagraphFont11111111111">
    <w:name w:val="WW-Default Paragraph Font11111111111"/>
    <w:rsid w:val="00DA18CF"/>
  </w:style>
  <w:style w:type="character" w:customStyle="1" w:styleId="WW8Num17z0">
    <w:name w:val="WW8Num17z0"/>
    <w:rsid w:val="00DA18CF"/>
  </w:style>
  <w:style w:type="character" w:customStyle="1" w:styleId="WW8Num17z1">
    <w:name w:val="WW8Num17z1"/>
    <w:rsid w:val="00DA18CF"/>
  </w:style>
  <w:style w:type="character" w:customStyle="1" w:styleId="WW8Num17z2">
    <w:name w:val="WW8Num17z2"/>
    <w:rsid w:val="00DA18CF"/>
  </w:style>
  <w:style w:type="character" w:customStyle="1" w:styleId="WW8Num17z3">
    <w:name w:val="WW8Num17z3"/>
    <w:rsid w:val="00DA18CF"/>
  </w:style>
  <w:style w:type="character" w:customStyle="1" w:styleId="WW8Num17z4">
    <w:name w:val="WW8Num17z4"/>
    <w:rsid w:val="00DA18CF"/>
  </w:style>
  <w:style w:type="character" w:customStyle="1" w:styleId="WW8Num17z5">
    <w:name w:val="WW8Num17z5"/>
    <w:rsid w:val="00DA18CF"/>
  </w:style>
  <w:style w:type="character" w:customStyle="1" w:styleId="WW8Num17z6">
    <w:name w:val="WW8Num17z6"/>
    <w:rsid w:val="00DA18CF"/>
  </w:style>
  <w:style w:type="character" w:customStyle="1" w:styleId="WW8Num17z7">
    <w:name w:val="WW8Num17z7"/>
    <w:rsid w:val="00DA18CF"/>
  </w:style>
  <w:style w:type="character" w:customStyle="1" w:styleId="WW8Num17z8">
    <w:name w:val="WW8Num17z8"/>
    <w:rsid w:val="00DA18CF"/>
  </w:style>
  <w:style w:type="character" w:customStyle="1" w:styleId="WW8Num18z0">
    <w:name w:val="WW8Num18z0"/>
    <w:rsid w:val="00DA18CF"/>
  </w:style>
  <w:style w:type="character" w:customStyle="1" w:styleId="WW8Num18z1">
    <w:name w:val="WW8Num18z1"/>
    <w:rsid w:val="00DA18CF"/>
  </w:style>
  <w:style w:type="character" w:customStyle="1" w:styleId="WW8Num18z2">
    <w:name w:val="WW8Num18z2"/>
    <w:rsid w:val="00DA18CF"/>
  </w:style>
  <w:style w:type="character" w:customStyle="1" w:styleId="WW8Num18z3">
    <w:name w:val="WW8Num18z3"/>
    <w:rsid w:val="00DA18CF"/>
  </w:style>
  <w:style w:type="character" w:customStyle="1" w:styleId="WW8Num18z4">
    <w:name w:val="WW8Num18z4"/>
    <w:rsid w:val="00DA18CF"/>
  </w:style>
  <w:style w:type="character" w:customStyle="1" w:styleId="WW8Num18z5">
    <w:name w:val="WW8Num18z5"/>
    <w:rsid w:val="00DA18CF"/>
  </w:style>
  <w:style w:type="character" w:customStyle="1" w:styleId="WW8Num18z6">
    <w:name w:val="WW8Num18z6"/>
    <w:rsid w:val="00DA18CF"/>
  </w:style>
  <w:style w:type="character" w:customStyle="1" w:styleId="WW8Num18z7">
    <w:name w:val="WW8Num18z7"/>
    <w:rsid w:val="00DA18CF"/>
  </w:style>
  <w:style w:type="character" w:customStyle="1" w:styleId="WW8Num18z8">
    <w:name w:val="WW8Num18z8"/>
    <w:rsid w:val="00DA18CF"/>
  </w:style>
  <w:style w:type="character" w:customStyle="1" w:styleId="WW8Num3z1">
    <w:name w:val="WW8Num3z1"/>
    <w:rsid w:val="00DA18CF"/>
  </w:style>
  <w:style w:type="character" w:customStyle="1" w:styleId="WW8Num3z2">
    <w:name w:val="WW8Num3z2"/>
    <w:rsid w:val="00DA18CF"/>
  </w:style>
  <w:style w:type="character" w:customStyle="1" w:styleId="WW8Num3z3">
    <w:name w:val="WW8Num3z3"/>
    <w:rsid w:val="00DA18CF"/>
  </w:style>
  <w:style w:type="character" w:customStyle="1" w:styleId="WW8Num3z4">
    <w:name w:val="WW8Num3z4"/>
    <w:rsid w:val="00DA18CF"/>
    <w:rPr>
      <w:rFonts w:ascii="Arial" w:hAnsi="Arial" w:cs="Times New Roman"/>
      <w:b w:val="0"/>
      <w:i w:val="0"/>
      <w:sz w:val="20"/>
      <w:szCs w:val="20"/>
    </w:rPr>
  </w:style>
  <w:style w:type="character" w:customStyle="1" w:styleId="WW8Num3z5">
    <w:name w:val="WW8Num3z5"/>
    <w:rsid w:val="00DA18CF"/>
  </w:style>
  <w:style w:type="character" w:customStyle="1" w:styleId="WW8Num3z6">
    <w:name w:val="WW8Num3z6"/>
    <w:rsid w:val="00DA18CF"/>
  </w:style>
  <w:style w:type="character" w:customStyle="1" w:styleId="WW8Num3z7">
    <w:name w:val="WW8Num3z7"/>
    <w:rsid w:val="00DA18CF"/>
  </w:style>
  <w:style w:type="character" w:customStyle="1" w:styleId="WW8Num3z8">
    <w:name w:val="WW8Num3z8"/>
    <w:rsid w:val="00DA18CF"/>
  </w:style>
  <w:style w:type="character" w:customStyle="1" w:styleId="WW-DefaultParagraphFont111111111111">
    <w:name w:val="WW-Default Paragraph Font111111111111"/>
    <w:rsid w:val="00DA18CF"/>
  </w:style>
  <w:style w:type="character" w:customStyle="1" w:styleId="WW-DefaultParagraphFont1111111111111">
    <w:name w:val="WW-Default Paragraph Font1111111111111"/>
    <w:rsid w:val="00DA18CF"/>
  </w:style>
  <w:style w:type="character" w:customStyle="1" w:styleId="WW-DefaultParagraphFont11111111111111">
    <w:name w:val="WW-Default Paragraph Font11111111111111"/>
    <w:rsid w:val="00DA18CF"/>
  </w:style>
  <w:style w:type="character" w:customStyle="1" w:styleId="WW-DefaultParagraphFont111111111111111">
    <w:name w:val="WW-Default Paragraph Font111111111111111"/>
    <w:rsid w:val="00DA18CF"/>
  </w:style>
  <w:style w:type="character" w:customStyle="1" w:styleId="21">
    <w:name w:val="Προεπιλεγμένη γραμματοσειρά2"/>
    <w:rsid w:val="00DA18CF"/>
  </w:style>
  <w:style w:type="character" w:customStyle="1" w:styleId="WW8Num19z0">
    <w:name w:val="WW8Num19z0"/>
    <w:rsid w:val="00DA18CF"/>
    <w:rPr>
      <w:rFonts w:ascii="Calibri" w:hAnsi="Calibri" w:cs="Calibri"/>
    </w:rPr>
  </w:style>
  <w:style w:type="character" w:customStyle="1" w:styleId="WW8Num19z1">
    <w:name w:val="WW8Num19z1"/>
    <w:rsid w:val="00DA18CF"/>
  </w:style>
  <w:style w:type="character" w:customStyle="1" w:styleId="WW8Num20z0">
    <w:name w:val="WW8Num20z0"/>
    <w:rsid w:val="00DA18CF"/>
    <w:rPr>
      <w:rFonts w:ascii="Calibri" w:eastAsia="Calibri" w:hAnsi="Calibri" w:cs="Times New Roman"/>
    </w:rPr>
  </w:style>
  <w:style w:type="character" w:customStyle="1" w:styleId="WW8Num20z1">
    <w:name w:val="WW8Num20z1"/>
    <w:rsid w:val="00DA18CF"/>
    <w:rPr>
      <w:rFonts w:ascii="Courier New" w:hAnsi="Courier New" w:cs="Courier New"/>
    </w:rPr>
  </w:style>
  <w:style w:type="character" w:customStyle="1" w:styleId="WW8Num20z2">
    <w:name w:val="WW8Num20z2"/>
    <w:rsid w:val="00DA18CF"/>
    <w:rPr>
      <w:rFonts w:ascii="Wingdings" w:hAnsi="Wingdings" w:cs="Wingdings"/>
    </w:rPr>
  </w:style>
  <w:style w:type="character" w:customStyle="1" w:styleId="WW8Num20z3">
    <w:name w:val="WW8Num20z3"/>
    <w:rsid w:val="00DA18CF"/>
    <w:rPr>
      <w:rFonts w:ascii="Symbol" w:hAnsi="Symbol" w:cs="Symbol"/>
    </w:rPr>
  </w:style>
  <w:style w:type="character" w:customStyle="1" w:styleId="WW-DefaultParagraphFont1111111111111111">
    <w:name w:val="WW-Default Paragraph Font1111111111111111"/>
    <w:rsid w:val="00DA18CF"/>
  </w:style>
  <w:style w:type="character" w:customStyle="1" w:styleId="WW8Num19z2">
    <w:name w:val="WW8Num19z2"/>
    <w:rsid w:val="00DA18CF"/>
  </w:style>
  <w:style w:type="character" w:customStyle="1" w:styleId="WW8Num19z3">
    <w:name w:val="WW8Num19z3"/>
    <w:rsid w:val="00DA18CF"/>
  </w:style>
  <w:style w:type="character" w:customStyle="1" w:styleId="WW8Num19z4">
    <w:name w:val="WW8Num19z4"/>
    <w:rsid w:val="00DA18CF"/>
  </w:style>
  <w:style w:type="character" w:customStyle="1" w:styleId="WW8Num19z5">
    <w:name w:val="WW8Num19z5"/>
    <w:rsid w:val="00DA18CF"/>
  </w:style>
  <w:style w:type="character" w:customStyle="1" w:styleId="WW8Num19z6">
    <w:name w:val="WW8Num19z6"/>
    <w:rsid w:val="00DA18CF"/>
  </w:style>
  <w:style w:type="character" w:customStyle="1" w:styleId="WW8Num19z7">
    <w:name w:val="WW8Num19z7"/>
    <w:rsid w:val="00DA18CF"/>
  </w:style>
  <w:style w:type="character" w:customStyle="1" w:styleId="WW8Num19z8">
    <w:name w:val="WW8Num19z8"/>
    <w:rsid w:val="00DA18CF"/>
  </w:style>
  <w:style w:type="character" w:customStyle="1" w:styleId="WW8Num20z4">
    <w:name w:val="WW8Num20z4"/>
    <w:rsid w:val="00DA18CF"/>
  </w:style>
  <w:style w:type="character" w:customStyle="1" w:styleId="WW8Num20z5">
    <w:name w:val="WW8Num20z5"/>
    <w:rsid w:val="00DA18CF"/>
  </w:style>
  <w:style w:type="character" w:customStyle="1" w:styleId="WW8Num20z6">
    <w:name w:val="WW8Num20z6"/>
    <w:rsid w:val="00DA18CF"/>
  </w:style>
  <w:style w:type="character" w:customStyle="1" w:styleId="WW8Num20z7">
    <w:name w:val="WW8Num20z7"/>
    <w:rsid w:val="00DA18CF"/>
  </w:style>
  <w:style w:type="character" w:customStyle="1" w:styleId="WW8Num20z8">
    <w:name w:val="WW8Num20z8"/>
    <w:rsid w:val="00DA18CF"/>
  </w:style>
  <w:style w:type="character" w:customStyle="1" w:styleId="WW-DefaultParagraphFont11111111111111111">
    <w:name w:val="WW-Default Paragraph Font11111111111111111"/>
    <w:rsid w:val="00DA18CF"/>
  </w:style>
  <w:style w:type="character" w:customStyle="1" w:styleId="WW-DefaultParagraphFont111111111111111111">
    <w:name w:val="WW-Default Paragraph Font111111111111111111"/>
    <w:rsid w:val="00DA18CF"/>
  </w:style>
  <w:style w:type="character" w:customStyle="1" w:styleId="WW8Num21z0">
    <w:name w:val="WW8Num21z0"/>
    <w:rsid w:val="00DA18CF"/>
    <w:rPr>
      <w:rFonts w:ascii="Calibri" w:eastAsia="Times New Roman" w:hAnsi="Calibri" w:cs="Calibri"/>
    </w:rPr>
  </w:style>
  <w:style w:type="character" w:customStyle="1" w:styleId="WW8Num21z1">
    <w:name w:val="WW8Num21z1"/>
    <w:rsid w:val="00DA18CF"/>
    <w:rPr>
      <w:rFonts w:ascii="Courier New" w:hAnsi="Courier New" w:cs="Courier New"/>
    </w:rPr>
  </w:style>
  <w:style w:type="character" w:customStyle="1" w:styleId="WW8Num21z2">
    <w:name w:val="WW8Num21z2"/>
    <w:rsid w:val="00DA18CF"/>
    <w:rPr>
      <w:rFonts w:ascii="Wingdings" w:hAnsi="Wingdings" w:cs="Wingdings"/>
    </w:rPr>
  </w:style>
  <w:style w:type="character" w:customStyle="1" w:styleId="WW8Num21z3">
    <w:name w:val="WW8Num21z3"/>
    <w:rsid w:val="00DA18CF"/>
    <w:rPr>
      <w:rFonts w:ascii="Symbol" w:hAnsi="Symbol" w:cs="Symbol"/>
    </w:rPr>
  </w:style>
  <w:style w:type="character" w:customStyle="1" w:styleId="WW8Num22z0">
    <w:name w:val="WW8Num22z0"/>
    <w:rsid w:val="00DA18CF"/>
    <w:rPr>
      <w:rFonts w:ascii="Symbol" w:hAnsi="Symbol" w:cs="Symbol"/>
    </w:rPr>
  </w:style>
  <w:style w:type="character" w:customStyle="1" w:styleId="WW8Num22z1">
    <w:name w:val="WW8Num22z1"/>
    <w:rsid w:val="00DA18CF"/>
    <w:rPr>
      <w:rFonts w:ascii="Courier New" w:hAnsi="Courier New" w:cs="Courier New"/>
    </w:rPr>
  </w:style>
  <w:style w:type="character" w:customStyle="1" w:styleId="WW8Num22z2">
    <w:name w:val="WW8Num22z2"/>
    <w:rsid w:val="00DA18CF"/>
    <w:rPr>
      <w:rFonts w:ascii="Wingdings" w:hAnsi="Wingdings" w:cs="Wingdings"/>
    </w:rPr>
  </w:style>
  <w:style w:type="character" w:customStyle="1" w:styleId="WW8Num23z0">
    <w:name w:val="WW8Num23z0"/>
    <w:rsid w:val="00DA18CF"/>
    <w:rPr>
      <w:rFonts w:ascii="Calibri" w:eastAsia="Times New Roman" w:hAnsi="Calibri" w:cs="Calibri"/>
    </w:rPr>
  </w:style>
  <w:style w:type="character" w:customStyle="1" w:styleId="WW8Num23z1">
    <w:name w:val="WW8Num23z1"/>
    <w:rsid w:val="00DA18CF"/>
    <w:rPr>
      <w:rFonts w:ascii="Courier New" w:hAnsi="Courier New" w:cs="Courier New"/>
    </w:rPr>
  </w:style>
  <w:style w:type="character" w:customStyle="1" w:styleId="WW8Num23z2">
    <w:name w:val="WW8Num23z2"/>
    <w:rsid w:val="00DA18CF"/>
    <w:rPr>
      <w:rFonts w:ascii="Wingdings" w:hAnsi="Wingdings" w:cs="Wingdings"/>
    </w:rPr>
  </w:style>
  <w:style w:type="character" w:customStyle="1" w:styleId="WW8Num23z3">
    <w:name w:val="WW8Num23z3"/>
    <w:rsid w:val="00DA18CF"/>
    <w:rPr>
      <w:rFonts w:ascii="Symbol" w:hAnsi="Symbol" w:cs="Symbol"/>
    </w:rPr>
  </w:style>
  <w:style w:type="character" w:customStyle="1" w:styleId="WW8Num24z0">
    <w:name w:val="WW8Num24z0"/>
    <w:rsid w:val="00DA18CF"/>
    <w:rPr>
      <w:rFonts w:ascii="Symbol" w:hAnsi="Symbol" w:cs="Symbol"/>
      <w:strike/>
      <w:color w:val="0070C0"/>
      <w:position w:val="0"/>
      <w:sz w:val="24"/>
      <w:vertAlign w:val="baseline"/>
      <w:lang w:val="el-GR"/>
    </w:rPr>
  </w:style>
  <w:style w:type="character" w:customStyle="1" w:styleId="WW8Num24z1">
    <w:name w:val="WW8Num24z1"/>
    <w:rsid w:val="00DA18CF"/>
    <w:rPr>
      <w:rFonts w:ascii="Courier New" w:hAnsi="Courier New" w:cs="Courier New"/>
    </w:rPr>
  </w:style>
  <w:style w:type="character" w:customStyle="1" w:styleId="WW8Num24z2">
    <w:name w:val="WW8Num24z2"/>
    <w:rsid w:val="00DA18CF"/>
    <w:rPr>
      <w:rFonts w:ascii="Wingdings" w:hAnsi="Wingdings" w:cs="Wingdings"/>
    </w:rPr>
  </w:style>
  <w:style w:type="character" w:customStyle="1" w:styleId="WW8Num25z0">
    <w:name w:val="WW8Num25z0"/>
    <w:rsid w:val="00DA18CF"/>
    <w:rPr>
      <w:rFonts w:ascii="Symbol" w:hAnsi="Symbol" w:cs="Symbol"/>
    </w:rPr>
  </w:style>
  <w:style w:type="character" w:customStyle="1" w:styleId="WW8Num25z1">
    <w:name w:val="WW8Num25z1"/>
    <w:rsid w:val="00DA18CF"/>
    <w:rPr>
      <w:rFonts w:ascii="Courier New" w:hAnsi="Courier New" w:cs="Courier New"/>
    </w:rPr>
  </w:style>
  <w:style w:type="character" w:customStyle="1" w:styleId="WW8Num25z2">
    <w:name w:val="WW8Num25z2"/>
    <w:rsid w:val="00DA18CF"/>
    <w:rPr>
      <w:rFonts w:ascii="Wingdings" w:hAnsi="Wingdings" w:cs="Wingdings"/>
    </w:rPr>
  </w:style>
  <w:style w:type="character" w:customStyle="1" w:styleId="WW8Num26z0">
    <w:name w:val="WW8Num26z0"/>
    <w:rsid w:val="00DA18CF"/>
    <w:rPr>
      <w:rFonts w:ascii="Symbol" w:hAnsi="Symbol" w:cs="Symbol"/>
    </w:rPr>
  </w:style>
  <w:style w:type="character" w:customStyle="1" w:styleId="WW8Num26z1">
    <w:name w:val="WW8Num26z1"/>
    <w:rsid w:val="00DA18CF"/>
    <w:rPr>
      <w:rFonts w:ascii="Courier New" w:hAnsi="Courier New" w:cs="Courier New"/>
    </w:rPr>
  </w:style>
  <w:style w:type="character" w:customStyle="1" w:styleId="WW8Num26z2">
    <w:name w:val="WW8Num26z2"/>
    <w:rsid w:val="00DA18CF"/>
    <w:rPr>
      <w:rFonts w:ascii="Wingdings" w:hAnsi="Wingdings" w:cs="Wingdings"/>
    </w:rPr>
  </w:style>
  <w:style w:type="character" w:customStyle="1" w:styleId="WW8Num27z0">
    <w:name w:val="WW8Num27z0"/>
    <w:rsid w:val="00DA18CF"/>
    <w:rPr>
      <w:rFonts w:ascii="Calibri" w:eastAsia="Times New Roman" w:hAnsi="Calibri" w:cs="Calibri"/>
    </w:rPr>
  </w:style>
  <w:style w:type="character" w:customStyle="1" w:styleId="WW8Num27z1">
    <w:name w:val="WW8Num27z1"/>
    <w:rsid w:val="00DA18CF"/>
    <w:rPr>
      <w:rFonts w:ascii="Courier New" w:hAnsi="Courier New" w:cs="Courier New"/>
    </w:rPr>
  </w:style>
  <w:style w:type="character" w:customStyle="1" w:styleId="WW8Num27z2">
    <w:name w:val="WW8Num27z2"/>
    <w:rsid w:val="00DA18CF"/>
    <w:rPr>
      <w:rFonts w:ascii="Wingdings" w:hAnsi="Wingdings" w:cs="Wingdings"/>
    </w:rPr>
  </w:style>
  <w:style w:type="character" w:customStyle="1" w:styleId="WW8Num27z3">
    <w:name w:val="WW8Num27z3"/>
    <w:rsid w:val="00DA18CF"/>
    <w:rPr>
      <w:rFonts w:ascii="Symbol" w:hAnsi="Symbol" w:cs="Symbol"/>
    </w:rPr>
  </w:style>
  <w:style w:type="character" w:customStyle="1" w:styleId="WW8Num28z0">
    <w:name w:val="WW8Num28z0"/>
    <w:rsid w:val="00DA18CF"/>
    <w:rPr>
      <w:rFonts w:ascii="Symbol" w:hAnsi="Symbol" w:cs="Symbol"/>
    </w:rPr>
  </w:style>
  <w:style w:type="character" w:customStyle="1" w:styleId="WW8Num28z1">
    <w:name w:val="WW8Num28z1"/>
    <w:rsid w:val="00DA18CF"/>
    <w:rPr>
      <w:rFonts w:ascii="Courier New" w:hAnsi="Courier New" w:cs="Courier New"/>
    </w:rPr>
  </w:style>
  <w:style w:type="character" w:customStyle="1" w:styleId="WW8Num28z2">
    <w:name w:val="WW8Num28z2"/>
    <w:rsid w:val="00DA18CF"/>
    <w:rPr>
      <w:rFonts w:ascii="Wingdings" w:hAnsi="Wingdings" w:cs="Wingdings"/>
    </w:rPr>
  </w:style>
  <w:style w:type="character" w:customStyle="1" w:styleId="WW8Num29z0">
    <w:name w:val="WW8Num29z0"/>
    <w:rsid w:val="00DA18CF"/>
    <w:rPr>
      <w:rFonts w:ascii="Calibri" w:eastAsia="Times New Roman" w:hAnsi="Calibri" w:cs="Calibri"/>
    </w:rPr>
  </w:style>
  <w:style w:type="character" w:customStyle="1" w:styleId="WW8Num29z1">
    <w:name w:val="WW8Num29z1"/>
    <w:rsid w:val="00DA18CF"/>
    <w:rPr>
      <w:rFonts w:ascii="Courier New" w:hAnsi="Courier New" w:cs="Courier New"/>
    </w:rPr>
  </w:style>
  <w:style w:type="character" w:customStyle="1" w:styleId="WW8Num29z2">
    <w:name w:val="WW8Num29z2"/>
    <w:rsid w:val="00DA18CF"/>
    <w:rPr>
      <w:rFonts w:ascii="Wingdings" w:hAnsi="Wingdings" w:cs="Wingdings"/>
    </w:rPr>
  </w:style>
  <w:style w:type="character" w:customStyle="1" w:styleId="WW8Num29z3">
    <w:name w:val="WW8Num29z3"/>
    <w:rsid w:val="00DA18CF"/>
    <w:rPr>
      <w:rFonts w:ascii="Symbol" w:hAnsi="Symbol" w:cs="Symbol"/>
    </w:rPr>
  </w:style>
  <w:style w:type="character" w:customStyle="1" w:styleId="WW8Num30z0">
    <w:name w:val="WW8Num30z0"/>
    <w:rsid w:val="00DA18CF"/>
    <w:rPr>
      <w:rFonts w:ascii="Symbol" w:hAnsi="Symbol" w:cs="Symbol"/>
      <w:shd w:val="clear" w:color="auto" w:fill="FFFF00"/>
    </w:rPr>
  </w:style>
  <w:style w:type="character" w:customStyle="1" w:styleId="WW8Num30z1">
    <w:name w:val="WW8Num30z1"/>
    <w:rsid w:val="00DA18CF"/>
    <w:rPr>
      <w:rFonts w:ascii="Courier New" w:hAnsi="Courier New" w:cs="Courier New"/>
    </w:rPr>
  </w:style>
  <w:style w:type="character" w:customStyle="1" w:styleId="WW8Num30z2">
    <w:name w:val="WW8Num30z2"/>
    <w:rsid w:val="00DA18CF"/>
    <w:rPr>
      <w:rFonts w:ascii="Wingdings" w:hAnsi="Wingdings" w:cs="Wingdings"/>
    </w:rPr>
  </w:style>
  <w:style w:type="character" w:customStyle="1" w:styleId="WW8Num31z0">
    <w:name w:val="WW8Num31z0"/>
    <w:rsid w:val="00DA18CF"/>
    <w:rPr>
      <w:rFonts w:cs="Times New Roman"/>
    </w:rPr>
  </w:style>
  <w:style w:type="character" w:customStyle="1" w:styleId="WW8Num32z0">
    <w:name w:val="WW8Num32z0"/>
    <w:rsid w:val="00DA18CF"/>
  </w:style>
  <w:style w:type="character" w:customStyle="1" w:styleId="WW8Num32z1">
    <w:name w:val="WW8Num32z1"/>
    <w:rsid w:val="00DA18CF"/>
  </w:style>
  <w:style w:type="character" w:customStyle="1" w:styleId="WW8Num32z2">
    <w:name w:val="WW8Num32z2"/>
    <w:rsid w:val="00DA18CF"/>
  </w:style>
  <w:style w:type="character" w:customStyle="1" w:styleId="WW8Num32z3">
    <w:name w:val="WW8Num32z3"/>
    <w:rsid w:val="00DA18CF"/>
  </w:style>
  <w:style w:type="character" w:customStyle="1" w:styleId="WW8Num32z4">
    <w:name w:val="WW8Num32z4"/>
    <w:rsid w:val="00DA18CF"/>
  </w:style>
  <w:style w:type="character" w:customStyle="1" w:styleId="WW8Num32z5">
    <w:name w:val="WW8Num32z5"/>
    <w:rsid w:val="00DA18CF"/>
  </w:style>
  <w:style w:type="character" w:customStyle="1" w:styleId="WW8Num32z6">
    <w:name w:val="WW8Num32z6"/>
    <w:rsid w:val="00DA18CF"/>
  </w:style>
  <w:style w:type="character" w:customStyle="1" w:styleId="WW8Num32z7">
    <w:name w:val="WW8Num32z7"/>
    <w:rsid w:val="00DA18CF"/>
  </w:style>
  <w:style w:type="character" w:customStyle="1" w:styleId="WW8Num32z8">
    <w:name w:val="WW8Num32z8"/>
    <w:rsid w:val="00DA18CF"/>
  </w:style>
  <w:style w:type="character" w:customStyle="1" w:styleId="WW8Num33z0">
    <w:name w:val="WW8Num33z0"/>
    <w:rsid w:val="00DA18CF"/>
    <w:rPr>
      <w:rFonts w:ascii="Symbol" w:eastAsia="Calibri" w:hAnsi="Symbol" w:cs="Symbol"/>
    </w:rPr>
  </w:style>
  <w:style w:type="character" w:customStyle="1" w:styleId="WW8Num33z1">
    <w:name w:val="WW8Num33z1"/>
    <w:rsid w:val="00DA18CF"/>
    <w:rPr>
      <w:rFonts w:ascii="Courier New" w:hAnsi="Courier New" w:cs="Courier New"/>
    </w:rPr>
  </w:style>
  <w:style w:type="character" w:customStyle="1" w:styleId="WW8Num33z2">
    <w:name w:val="WW8Num33z2"/>
    <w:rsid w:val="00DA18CF"/>
    <w:rPr>
      <w:rFonts w:ascii="Wingdings" w:hAnsi="Wingdings" w:cs="Wingdings"/>
    </w:rPr>
  </w:style>
  <w:style w:type="character" w:customStyle="1" w:styleId="WW8Num34z0">
    <w:name w:val="WW8Num34z0"/>
    <w:rsid w:val="00DA18CF"/>
    <w:rPr>
      <w:rFonts w:ascii="Symbol" w:hAnsi="Symbol" w:cs="Symbol"/>
    </w:rPr>
  </w:style>
  <w:style w:type="character" w:customStyle="1" w:styleId="WW8Num34z1">
    <w:name w:val="WW8Num34z1"/>
    <w:rsid w:val="00DA18CF"/>
    <w:rPr>
      <w:rFonts w:ascii="Courier New" w:hAnsi="Courier New" w:cs="Courier New"/>
    </w:rPr>
  </w:style>
  <w:style w:type="character" w:customStyle="1" w:styleId="WW8Num34z2">
    <w:name w:val="WW8Num34z2"/>
    <w:rsid w:val="00DA18CF"/>
    <w:rPr>
      <w:rFonts w:ascii="Wingdings" w:hAnsi="Wingdings" w:cs="Wingdings"/>
    </w:rPr>
  </w:style>
  <w:style w:type="character" w:customStyle="1" w:styleId="WW8Num35z0">
    <w:name w:val="WW8Num35z0"/>
    <w:rsid w:val="00DA18CF"/>
    <w:rPr>
      <w:rFonts w:ascii="Calibri" w:eastAsia="Times New Roman" w:hAnsi="Calibri" w:cs="Calibri"/>
    </w:rPr>
  </w:style>
  <w:style w:type="character" w:customStyle="1" w:styleId="WW8Num35z1">
    <w:name w:val="WW8Num35z1"/>
    <w:rsid w:val="00DA18CF"/>
    <w:rPr>
      <w:rFonts w:ascii="Courier New" w:hAnsi="Courier New" w:cs="Courier New"/>
    </w:rPr>
  </w:style>
  <w:style w:type="character" w:customStyle="1" w:styleId="WW8Num35z2">
    <w:name w:val="WW8Num35z2"/>
    <w:rsid w:val="00DA18CF"/>
    <w:rPr>
      <w:rFonts w:ascii="Wingdings" w:hAnsi="Wingdings" w:cs="Wingdings"/>
    </w:rPr>
  </w:style>
  <w:style w:type="character" w:customStyle="1" w:styleId="WW8Num35z3">
    <w:name w:val="WW8Num35z3"/>
    <w:rsid w:val="00DA18CF"/>
    <w:rPr>
      <w:rFonts w:ascii="Symbol" w:hAnsi="Symbol" w:cs="Symbol"/>
    </w:rPr>
  </w:style>
  <w:style w:type="character" w:customStyle="1" w:styleId="WW8Num36z0">
    <w:name w:val="WW8Num36z0"/>
    <w:rsid w:val="00DA18CF"/>
    <w:rPr>
      <w:lang w:val="el-GR"/>
    </w:rPr>
  </w:style>
  <w:style w:type="character" w:customStyle="1" w:styleId="WW8Num36z1">
    <w:name w:val="WW8Num36z1"/>
    <w:rsid w:val="00DA18CF"/>
  </w:style>
  <w:style w:type="character" w:customStyle="1" w:styleId="WW8Num36z2">
    <w:name w:val="WW8Num36z2"/>
    <w:rsid w:val="00DA18CF"/>
  </w:style>
  <w:style w:type="character" w:customStyle="1" w:styleId="WW8Num36z3">
    <w:name w:val="WW8Num36z3"/>
    <w:rsid w:val="00DA18CF"/>
  </w:style>
  <w:style w:type="character" w:customStyle="1" w:styleId="WW8Num36z4">
    <w:name w:val="WW8Num36z4"/>
    <w:rsid w:val="00DA18CF"/>
  </w:style>
  <w:style w:type="character" w:customStyle="1" w:styleId="WW8Num36z5">
    <w:name w:val="WW8Num36z5"/>
    <w:rsid w:val="00DA18CF"/>
  </w:style>
  <w:style w:type="character" w:customStyle="1" w:styleId="WW8Num36z6">
    <w:name w:val="WW8Num36z6"/>
    <w:rsid w:val="00DA18CF"/>
  </w:style>
  <w:style w:type="character" w:customStyle="1" w:styleId="WW8Num36z7">
    <w:name w:val="WW8Num36z7"/>
    <w:rsid w:val="00DA18CF"/>
  </w:style>
  <w:style w:type="character" w:customStyle="1" w:styleId="WW8Num36z8">
    <w:name w:val="WW8Num36z8"/>
    <w:rsid w:val="00DA18CF"/>
  </w:style>
  <w:style w:type="character" w:customStyle="1" w:styleId="WW8Num37z0">
    <w:name w:val="WW8Num37z0"/>
    <w:rsid w:val="00DA18CF"/>
    <w:rPr>
      <w:rFonts w:ascii="Calibri" w:eastAsia="Times New Roman" w:hAnsi="Calibri" w:cs="Calibri"/>
    </w:rPr>
  </w:style>
  <w:style w:type="character" w:customStyle="1" w:styleId="WW8Num37z1">
    <w:name w:val="WW8Num37z1"/>
    <w:rsid w:val="00DA18CF"/>
    <w:rPr>
      <w:rFonts w:ascii="Courier New" w:hAnsi="Courier New" w:cs="Courier New"/>
    </w:rPr>
  </w:style>
  <w:style w:type="character" w:customStyle="1" w:styleId="WW8Num37z2">
    <w:name w:val="WW8Num37z2"/>
    <w:rsid w:val="00DA18CF"/>
    <w:rPr>
      <w:rFonts w:ascii="Wingdings" w:hAnsi="Wingdings" w:cs="Wingdings"/>
    </w:rPr>
  </w:style>
  <w:style w:type="character" w:customStyle="1" w:styleId="WW8Num37z3">
    <w:name w:val="WW8Num37z3"/>
    <w:rsid w:val="00DA18CF"/>
    <w:rPr>
      <w:rFonts w:ascii="Symbol" w:hAnsi="Symbol" w:cs="Symbol"/>
    </w:rPr>
  </w:style>
  <w:style w:type="character" w:customStyle="1" w:styleId="WW8Num38z0">
    <w:name w:val="WW8Num38z0"/>
    <w:rsid w:val="00DA18CF"/>
  </w:style>
  <w:style w:type="character" w:customStyle="1" w:styleId="WW8Num38z1">
    <w:name w:val="WW8Num38z1"/>
    <w:rsid w:val="00DA18CF"/>
  </w:style>
  <w:style w:type="character" w:customStyle="1" w:styleId="WW8Num38z2">
    <w:name w:val="WW8Num38z2"/>
    <w:rsid w:val="00DA18CF"/>
  </w:style>
  <w:style w:type="character" w:customStyle="1" w:styleId="WW8Num38z3">
    <w:name w:val="WW8Num38z3"/>
    <w:rsid w:val="00DA18CF"/>
  </w:style>
  <w:style w:type="character" w:customStyle="1" w:styleId="WW8Num38z4">
    <w:name w:val="WW8Num38z4"/>
    <w:rsid w:val="00DA18CF"/>
  </w:style>
  <w:style w:type="character" w:customStyle="1" w:styleId="WW8Num38z5">
    <w:name w:val="WW8Num38z5"/>
    <w:rsid w:val="00DA18CF"/>
  </w:style>
  <w:style w:type="character" w:customStyle="1" w:styleId="WW8Num38z6">
    <w:name w:val="WW8Num38z6"/>
    <w:rsid w:val="00DA18CF"/>
  </w:style>
  <w:style w:type="character" w:customStyle="1" w:styleId="WW8Num38z7">
    <w:name w:val="WW8Num38z7"/>
    <w:rsid w:val="00DA18CF"/>
  </w:style>
  <w:style w:type="character" w:customStyle="1" w:styleId="WW8Num38z8">
    <w:name w:val="WW8Num38z8"/>
    <w:rsid w:val="00DA18CF"/>
  </w:style>
  <w:style w:type="character" w:customStyle="1" w:styleId="WW-DefaultParagraphFont1111111111111111111">
    <w:name w:val="WW-Default Paragraph Font1111111111111111111"/>
    <w:rsid w:val="00DA18CF"/>
  </w:style>
  <w:style w:type="character" w:customStyle="1" w:styleId="WW8Num4z1">
    <w:name w:val="WW8Num4z1"/>
    <w:rsid w:val="00DA18CF"/>
    <w:rPr>
      <w:rFonts w:cs="Times New Roman"/>
    </w:rPr>
  </w:style>
  <w:style w:type="character" w:customStyle="1" w:styleId="WW8Num5z1">
    <w:name w:val="WW8Num5z1"/>
    <w:rsid w:val="00DA18CF"/>
    <w:rPr>
      <w:rFonts w:cs="Times New Roman"/>
    </w:rPr>
  </w:style>
  <w:style w:type="character" w:customStyle="1" w:styleId="WW8Num6z1">
    <w:name w:val="WW8Num6z1"/>
    <w:rsid w:val="00DA18CF"/>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DA18CF"/>
  </w:style>
  <w:style w:type="character" w:customStyle="1" w:styleId="WW8Num29z5">
    <w:name w:val="WW8Num29z5"/>
    <w:rsid w:val="00DA18CF"/>
  </w:style>
  <w:style w:type="character" w:customStyle="1" w:styleId="WW8Num29z6">
    <w:name w:val="WW8Num29z6"/>
    <w:rsid w:val="00DA18CF"/>
  </w:style>
  <w:style w:type="character" w:customStyle="1" w:styleId="WW8Num29z7">
    <w:name w:val="WW8Num29z7"/>
    <w:rsid w:val="00DA18CF"/>
  </w:style>
  <w:style w:type="character" w:customStyle="1" w:styleId="WW8Num29z8">
    <w:name w:val="WW8Num29z8"/>
    <w:rsid w:val="00DA18CF"/>
  </w:style>
  <w:style w:type="character" w:customStyle="1" w:styleId="WW8Num30z3">
    <w:name w:val="WW8Num30z3"/>
    <w:rsid w:val="00DA18CF"/>
    <w:rPr>
      <w:rFonts w:ascii="Symbol" w:hAnsi="Symbol" w:cs="Symbol"/>
    </w:rPr>
  </w:style>
  <w:style w:type="character" w:customStyle="1" w:styleId="WW8Num31z1">
    <w:name w:val="WW8Num31z1"/>
    <w:rsid w:val="00DA18CF"/>
  </w:style>
  <w:style w:type="character" w:customStyle="1" w:styleId="WW8Num31z2">
    <w:name w:val="WW8Num31z2"/>
    <w:rsid w:val="00DA18CF"/>
  </w:style>
  <w:style w:type="character" w:customStyle="1" w:styleId="WW8Num31z3">
    <w:name w:val="WW8Num31z3"/>
    <w:rsid w:val="00DA18CF"/>
  </w:style>
  <w:style w:type="character" w:customStyle="1" w:styleId="WW8Num31z4">
    <w:name w:val="WW8Num31z4"/>
    <w:rsid w:val="00DA18CF"/>
  </w:style>
  <w:style w:type="character" w:customStyle="1" w:styleId="WW8Num31z5">
    <w:name w:val="WW8Num31z5"/>
    <w:rsid w:val="00DA18CF"/>
  </w:style>
  <w:style w:type="character" w:customStyle="1" w:styleId="WW8Num31z6">
    <w:name w:val="WW8Num31z6"/>
    <w:rsid w:val="00DA18CF"/>
  </w:style>
  <w:style w:type="character" w:customStyle="1" w:styleId="WW8Num31z7">
    <w:name w:val="WW8Num31z7"/>
    <w:rsid w:val="00DA18CF"/>
  </w:style>
  <w:style w:type="character" w:customStyle="1" w:styleId="WW8Num31z8">
    <w:name w:val="WW8Num31z8"/>
    <w:rsid w:val="00DA18CF"/>
  </w:style>
  <w:style w:type="character" w:customStyle="1" w:styleId="WW8Num39z0">
    <w:name w:val="WW8Num39z0"/>
    <w:rsid w:val="00DA18CF"/>
    <w:rPr>
      <w:rFonts w:ascii="Calibri" w:eastAsia="Times New Roman" w:hAnsi="Calibri" w:cs="Calibri"/>
    </w:rPr>
  </w:style>
  <w:style w:type="character" w:customStyle="1" w:styleId="WW8Num39z1">
    <w:name w:val="WW8Num39z1"/>
    <w:rsid w:val="00DA18CF"/>
    <w:rPr>
      <w:rFonts w:ascii="Courier New" w:hAnsi="Courier New" w:cs="Courier New"/>
    </w:rPr>
  </w:style>
  <w:style w:type="character" w:customStyle="1" w:styleId="WW8Num39z2">
    <w:name w:val="WW8Num39z2"/>
    <w:rsid w:val="00DA18CF"/>
    <w:rPr>
      <w:rFonts w:ascii="Wingdings" w:hAnsi="Wingdings" w:cs="Wingdings"/>
    </w:rPr>
  </w:style>
  <w:style w:type="character" w:customStyle="1" w:styleId="WW8Num39z3">
    <w:name w:val="WW8Num39z3"/>
    <w:rsid w:val="00DA18CF"/>
    <w:rPr>
      <w:rFonts w:ascii="Symbol" w:hAnsi="Symbol" w:cs="Symbol"/>
    </w:rPr>
  </w:style>
  <w:style w:type="character" w:customStyle="1" w:styleId="WW8Num40z0">
    <w:name w:val="WW8Num40z0"/>
    <w:rsid w:val="00DA18CF"/>
    <w:rPr>
      <w:rFonts w:ascii="Symbol" w:hAnsi="Symbol" w:cs="Symbol"/>
    </w:rPr>
  </w:style>
  <w:style w:type="character" w:customStyle="1" w:styleId="WW8Num40z1">
    <w:name w:val="WW8Num40z1"/>
    <w:rsid w:val="00DA18CF"/>
    <w:rPr>
      <w:rFonts w:ascii="Courier New" w:hAnsi="Courier New" w:cs="Courier New"/>
    </w:rPr>
  </w:style>
  <w:style w:type="character" w:customStyle="1" w:styleId="WW8Num40z2">
    <w:name w:val="WW8Num40z2"/>
    <w:rsid w:val="00DA18CF"/>
    <w:rPr>
      <w:rFonts w:ascii="Wingdings" w:hAnsi="Wingdings" w:cs="Wingdings"/>
    </w:rPr>
  </w:style>
  <w:style w:type="character" w:customStyle="1" w:styleId="WW8Num41z0">
    <w:name w:val="WW8Num41z0"/>
    <w:rsid w:val="00DA18CF"/>
    <w:rPr>
      <w:rFonts w:ascii="Arial" w:hAnsi="Arial" w:cs="Times New Roman"/>
      <w:b/>
      <w:i w:val="0"/>
      <w:sz w:val="20"/>
      <w:szCs w:val="20"/>
    </w:rPr>
  </w:style>
  <w:style w:type="character" w:customStyle="1" w:styleId="WW8Num41z1">
    <w:name w:val="WW8Num41z1"/>
    <w:rsid w:val="00DA18CF"/>
    <w:rPr>
      <w:rFonts w:cs="Times New Roman"/>
    </w:rPr>
  </w:style>
  <w:style w:type="character" w:customStyle="1" w:styleId="WW8Num41z2">
    <w:name w:val="WW8Num41z2"/>
    <w:rsid w:val="00DA18CF"/>
    <w:rPr>
      <w:rFonts w:ascii="Arial" w:hAnsi="Arial" w:cs="Times New Roman"/>
      <w:b w:val="0"/>
      <w:i w:val="0"/>
    </w:rPr>
  </w:style>
  <w:style w:type="character" w:customStyle="1" w:styleId="WW8Num41z3">
    <w:name w:val="WW8Num41z3"/>
    <w:rsid w:val="00DA18CF"/>
    <w:rPr>
      <w:rFonts w:ascii="Arial" w:hAnsi="Arial" w:cs="Times New Roman"/>
      <w:b w:val="0"/>
      <w:i w:val="0"/>
      <w:sz w:val="20"/>
      <w:szCs w:val="20"/>
    </w:rPr>
  </w:style>
  <w:style w:type="character" w:customStyle="1" w:styleId="DefaultParagraphFont1">
    <w:name w:val="Default Paragraph Font1"/>
    <w:rsid w:val="00DA18CF"/>
  </w:style>
  <w:style w:type="character" w:customStyle="1" w:styleId="Heading1Char">
    <w:name w:val="Heading 1 Char"/>
    <w:rsid w:val="00DA18CF"/>
    <w:rPr>
      <w:rFonts w:ascii="Arial" w:hAnsi="Arial" w:cs="Arial"/>
      <w:b/>
      <w:bCs/>
      <w:color w:val="333399"/>
      <w:sz w:val="28"/>
      <w:szCs w:val="32"/>
      <w:lang w:val="en-US"/>
    </w:rPr>
  </w:style>
  <w:style w:type="character" w:customStyle="1" w:styleId="Heading2Char">
    <w:name w:val="Heading 2 Char"/>
    <w:rsid w:val="00DA18CF"/>
    <w:rPr>
      <w:rFonts w:ascii="Arial" w:hAnsi="Arial" w:cs="Arial"/>
      <w:b/>
      <w:color w:val="002060"/>
      <w:sz w:val="24"/>
      <w:szCs w:val="22"/>
      <w:lang w:val="en-GB"/>
    </w:rPr>
  </w:style>
  <w:style w:type="character" w:customStyle="1" w:styleId="Heading5Char">
    <w:name w:val="Heading 5 Char"/>
    <w:rsid w:val="00DA18CF"/>
    <w:rPr>
      <w:rFonts w:ascii="Calibri" w:eastAsia="Times New Roman" w:hAnsi="Calibri" w:cs="Times New Roman"/>
      <w:b/>
      <w:bCs/>
      <w:i/>
      <w:iCs/>
      <w:sz w:val="26"/>
      <w:szCs w:val="26"/>
      <w:lang w:val="en-GB"/>
    </w:rPr>
  </w:style>
  <w:style w:type="character" w:customStyle="1" w:styleId="DateChar">
    <w:name w:val="Date Char"/>
    <w:rsid w:val="00DA18CF"/>
    <w:rPr>
      <w:sz w:val="24"/>
      <w:szCs w:val="24"/>
      <w:lang w:val="en-GB"/>
    </w:rPr>
  </w:style>
  <w:style w:type="character" w:customStyle="1" w:styleId="FooterChar">
    <w:name w:val="Footer Char"/>
    <w:rsid w:val="00DA18CF"/>
    <w:rPr>
      <w:rFonts w:eastAsia="MS Mincho" w:cs="Times New Roman"/>
      <w:sz w:val="24"/>
      <w:szCs w:val="24"/>
      <w:lang w:val="en-US" w:eastAsia="ja-JP"/>
    </w:rPr>
  </w:style>
  <w:style w:type="character" w:customStyle="1" w:styleId="CommentReference1">
    <w:name w:val="Comment Reference1"/>
    <w:rsid w:val="00DA18CF"/>
    <w:rPr>
      <w:sz w:val="16"/>
    </w:rPr>
  </w:style>
  <w:style w:type="character" w:styleId="-">
    <w:name w:val="Hyperlink"/>
    <w:uiPriority w:val="99"/>
    <w:rsid w:val="00DA18CF"/>
    <w:rPr>
      <w:color w:val="0000FF"/>
      <w:u w:val="single"/>
    </w:rPr>
  </w:style>
  <w:style w:type="character" w:customStyle="1" w:styleId="HeaderChar">
    <w:name w:val="Header Char"/>
    <w:rsid w:val="00DA18CF"/>
    <w:rPr>
      <w:rFonts w:cs="Times New Roman"/>
      <w:sz w:val="24"/>
      <w:szCs w:val="24"/>
      <w:lang w:val="en-GB"/>
    </w:rPr>
  </w:style>
  <w:style w:type="character" w:styleId="a3">
    <w:name w:val="page number"/>
    <w:rsid w:val="00DA18CF"/>
    <w:rPr>
      <w:rFonts w:cs="Times New Roman"/>
    </w:rPr>
  </w:style>
  <w:style w:type="character" w:customStyle="1" w:styleId="BalloonTextChar">
    <w:name w:val="Balloon Text Char"/>
    <w:rsid w:val="00DA18CF"/>
    <w:rPr>
      <w:rFonts w:ascii="Tahoma" w:hAnsi="Tahoma" w:cs="Tahoma"/>
      <w:sz w:val="16"/>
      <w:szCs w:val="16"/>
      <w:lang w:val="en-GB"/>
    </w:rPr>
  </w:style>
  <w:style w:type="character" w:customStyle="1" w:styleId="CommentTextChar">
    <w:name w:val="Comment Text Char"/>
    <w:rsid w:val="00DA18CF"/>
    <w:rPr>
      <w:rFonts w:cs="Times New Roman"/>
      <w:lang w:val="en-GB"/>
    </w:rPr>
  </w:style>
  <w:style w:type="character" w:customStyle="1" w:styleId="CommentSubjectChar">
    <w:name w:val="Comment Subject Char"/>
    <w:rsid w:val="00DA18CF"/>
    <w:rPr>
      <w:rFonts w:cs="Times New Roman"/>
      <w:b/>
      <w:bCs/>
      <w:lang w:val="en-GB"/>
    </w:rPr>
  </w:style>
  <w:style w:type="character" w:customStyle="1" w:styleId="BodyTextChar">
    <w:name w:val="Body Text Char"/>
    <w:rsid w:val="00DA18CF"/>
    <w:rPr>
      <w:rFonts w:cs="Times New Roman"/>
      <w:sz w:val="24"/>
      <w:szCs w:val="24"/>
      <w:lang w:val="en-GB"/>
    </w:rPr>
  </w:style>
  <w:style w:type="character" w:customStyle="1" w:styleId="PlaceholderText1">
    <w:name w:val="Placeholder Text1"/>
    <w:rsid w:val="00DA18CF"/>
    <w:rPr>
      <w:rFonts w:cs="Times New Roman"/>
      <w:color w:val="808080"/>
    </w:rPr>
  </w:style>
  <w:style w:type="character" w:customStyle="1" w:styleId="a4">
    <w:name w:val="Χαρακτήρες υποσημείωσης"/>
    <w:rsid w:val="00DA18CF"/>
    <w:rPr>
      <w:rFonts w:ascii="Calibri" w:hAnsi="Calibri" w:cs="Times New Roman"/>
      <w:b w:val="0"/>
      <w:i w:val="0"/>
      <w:sz w:val="28"/>
      <w:vertAlign w:val="superscript"/>
    </w:rPr>
  </w:style>
  <w:style w:type="character" w:customStyle="1" w:styleId="FootnoteTextChar">
    <w:name w:val="Footnote Text Char"/>
    <w:rsid w:val="00DA18CF"/>
    <w:rPr>
      <w:rFonts w:ascii="Calibri" w:hAnsi="Calibri" w:cs="Times New Roman"/>
      <w:lang w:val="x-none"/>
    </w:rPr>
  </w:style>
  <w:style w:type="character" w:customStyle="1" w:styleId="Heading3Char">
    <w:name w:val="Heading 3 Char"/>
    <w:rsid w:val="00DA18CF"/>
    <w:rPr>
      <w:rFonts w:ascii="Arial" w:hAnsi="Arial" w:cs="Arial"/>
      <w:b/>
      <w:bCs/>
      <w:sz w:val="22"/>
      <w:szCs w:val="26"/>
      <w:lang w:val="en-GB"/>
    </w:rPr>
  </w:style>
  <w:style w:type="character" w:customStyle="1" w:styleId="Heading4Char">
    <w:name w:val="Heading 4 Char"/>
    <w:rsid w:val="00DA18CF"/>
    <w:rPr>
      <w:rFonts w:ascii="Arial" w:eastAsia="Times New Roman" w:hAnsi="Arial" w:cs="Times New Roman"/>
      <w:b/>
      <w:bCs/>
      <w:sz w:val="22"/>
      <w:szCs w:val="28"/>
      <w:lang w:val="en-GB"/>
    </w:rPr>
  </w:style>
  <w:style w:type="character" w:customStyle="1" w:styleId="DocTitleChar">
    <w:name w:val="Doc Title Char"/>
    <w:basedOn w:val="Heading1Char"/>
    <w:rsid w:val="00DA18CF"/>
    <w:rPr>
      <w:rFonts w:ascii="Arial" w:hAnsi="Arial" w:cs="Arial"/>
      <w:b/>
      <w:bCs/>
      <w:color w:val="333399"/>
      <w:sz w:val="28"/>
      <w:szCs w:val="32"/>
      <w:lang w:val="en-US"/>
    </w:rPr>
  </w:style>
  <w:style w:type="character" w:customStyle="1" w:styleId="Style1Char">
    <w:name w:val="Style1 Char"/>
    <w:rsid w:val="00DA18CF"/>
    <w:rPr>
      <w:rFonts w:ascii="Calibri" w:hAnsi="Calibri" w:cs="Calibri"/>
      <w:b/>
      <w:bCs/>
      <w:color w:val="333399"/>
      <w:sz w:val="40"/>
      <w:szCs w:val="40"/>
      <w:lang w:val="en-US"/>
    </w:rPr>
  </w:style>
  <w:style w:type="character" w:customStyle="1" w:styleId="ContentsChar">
    <w:name w:val="Contents Char"/>
    <w:rsid w:val="00DA18CF"/>
    <w:rPr>
      <w:rFonts w:ascii="Calibri" w:hAnsi="Calibri" w:cs="Calibri"/>
      <w:b/>
      <w:bCs/>
      <w:color w:val="333399"/>
      <w:sz w:val="28"/>
      <w:szCs w:val="32"/>
      <w:lang w:val="en-US"/>
    </w:rPr>
  </w:style>
  <w:style w:type="character" w:customStyle="1" w:styleId="EndnoteTextChar">
    <w:name w:val="Endnote Text Char"/>
    <w:rsid w:val="00DA18CF"/>
    <w:rPr>
      <w:rFonts w:ascii="Calibri" w:hAnsi="Calibri" w:cs="Calibri"/>
      <w:lang w:val="en-GB"/>
    </w:rPr>
  </w:style>
  <w:style w:type="character" w:customStyle="1" w:styleId="a5">
    <w:name w:val="Χαρακτήρες σημείωσης τέλους"/>
    <w:rsid w:val="00DA18CF"/>
    <w:rPr>
      <w:vertAlign w:val="superscript"/>
    </w:rPr>
  </w:style>
  <w:style w:type="character" w:customStyle="1" w:styleId="FootnoteReference2">
    <w:name w:val="Footnote Reference2"/>
    <w:rsid w:val="00DA18CF"/>
    <w:rPr>
      <w:vertAlign w:val="superscript"/>
    </w:rPr>
  </w:style>
  <w:style w:type="character" w:customStyle="1" w:styleId="EndnoteReference1">
    <w:name w:val="Endnote Reference1"/>
    <w:rsid w:val="00DA18CF"/>
    <w:rPr>
      <w:vertAlign w:val="superscript"/>
    </w:rPr>
  </w:style>
  <w:style w:type="character" w:customStyle="1" w:styleId="a6">
    <w:name w:val="Κουκκίδες"/>
    <w:rsid w:val="00DA18CF"/>
    <w:rPr>
      <w:rFonts w:ascii="OpenSymbol" w:eastAsia="OpenSymbol" w:hAnsi="OpenSymbol" w:cs="OpenSymbol"/>
    </w:rPr>
  </w:style>
  <w:style w:type="character" w:styleId="a7">
    <w:name w:val="Strong"/>
    <w:uiPriority w:val="22"/>
    <w:qFormat/>
    <w:rsid w:val="00DA18CF"/>
    <w:rPr>
      <w:b/>
      <w:bCs/>
    </w:rPr>
  </w:style>
  <w:style w:type="character" w:customStyle="1" w:styleId="11">
    <w:name w:val="Προεπιλεγμένη γραμματοσειρά1"/>
    <w:rsid w:val="00DA18CF"/>
  </w:style>
  <w:style w:type="character" w:customStyle="1" w:styleId="a8">
    <w:name w:val="Σύμβολο υποσημείωσης"/>
    <w:rsid w:val="00DA18CF"/>
    <w:rPr>
      <w:vertAlign w:val="superscript"/>
    </w:rPr>
  </w:style>
  <w:style w:type="character" w:styleId="a9">
    <w:name w:val="Emphasis"/>
    <w:qFormat/>
    <w:rsid w:val="00DA18CF"/>
    <w:rPr>
      <w:i/>
      <w:iCs/>
    </w:rPr>
  </w:style>
  <w:style w:type="character" w:customStyle="1" w:styleId="aa">
    <w:name w:val="Χαρακτήρες αρίθμησης"/>
    <w:rsid w:val="00DA18CF"/>
  </w:style>
  <w:style w:type="character" w:customStyle="1" w:styleId="normalwithoutspacingChar">
    <w:name w:val="normal_without_spacing Char"/>
    <w:rsid w:val="00DA18CF"/>
    <w:rPr>
      <w:rFonts w:ascii="Calibri" w:hAnsi="Calibri" w:cs="Calibri"/>
      <w:sz w:val="22"/>
      <w:szCs w:val="24"/>
    </w:rPr>
  </w:style>
  <w:style w:type="character" w:customStyle="1" w:styleId="FootnoteTextChar1">
    <w:name w:val="Footnote Text Char1"/>
    <w:rsid w:val="00DA18CF"/>
    <w:rPr>
      <w:rFonts w:ascii="Calibri" w:hAnsi="Calibri" w:cs="Calibri"/>
      <w:lang w:val="en-IE" w:eastAsia="zh-CN"/>
    </w:rPr>
  </w:style>
  <w:style w:type="character" w:customStyle="1" w:styleId="foothangingChar">
    <w:name w:val="foot_hanging Char"/>
    <w:rsid w:val="00DA18CF"/>
    <w:rPr>
      <w:rFonts w:ascii="Calibri" w:hAnsi="Calibri" w:cs="Calibri"/>
      <w:sz w:val="18"/>
      <w:szCs w:val="18"/>
      <w:lang w:val="en-IE" w:eastAsia="zh-CN"/>
    </w:rPr>
  </w:style>
  <w:style w:type="character" w:customStyle="1" w:styleId="HTMLPreformattedChar">
    <w:name w:val="HTML Preformatted Char"/>
    <w:rsid w:val="00DA18CF"/>
    <w:rPr>
      <w:rFonts w:ascii="Courier New" w:hAnsi="Courier New" w:cs="Courier New"/>
    </w:rPr>
  </w:style>
  <w:style w:type="character" w:customStyle="1" w:styleId="apple-converted-space">
    <w:name w:val="apple-converted-space"/>
    <w:basedOn w:val="WW-DefaultParagraphFont1111111111111111111"/>
    <w:rsid w:val="00DA18CF"/>
  </w:style>
  <w:style w:type="character" w:customStyle="1" w:styleId="BodyTextIndent3Char">
    <w:name w:val="Body Text Indent 3 Char"/>
    <w:rsid w:val="00DA18CF"/>
    <w:rPr>
      <w:rFonts w:ascii="Calibri" w:hAnsi="Calibri" w:cs="Calibri"/>
      <w:sz w:val="16"/>
      <w:szCs w:val="16"/>
      <w:lang w:val="en-GB"/>
    </w:rPr>
  </w:style>
  <w:style w:type="character" w:customStyle="1" w:styleId="WW-FootnoteReference">
    <w:name w:val="WW-Footnote Reference"/>
    <w:rsid w:val="00DA18CF"/>
    <w:rPr>
      <w:rFonts w:ascii="Calibri" w:hAnsi="Calibri" w:cs="Calibri"/>
      <w:b w:val="0"/>
      <w:i w:val="0"/>
      <w:sz w:val="28"/>
      <w:vertAlign w:val="superscript"/>
    </w:rPr>
  </w:style>
  <w:style w:type="character" w:customStyle="1" w:styleId="WW-EndnoteReference">
    <w:name w:val="WW-Endnote Reference"/>
    <w:rsid w:val="00DA18CF"/>
    <w:rPr>
      <w:vertAlign w:val="superscript"/>
    </w:rPr>
  </w:style>
  <w:style w:type="character" w:customStyle="1" w:styleId="FootnoteReference1">
    <w:name w:val="Footnote Reference1"/>
    <w:rsid w:val="00DA18CF"/>
    <w:rPr>
      <w:vertAlign w:val="superscript"/>
    </w:rPr>
  </w:style>
  <w:style w:type="character" w:customStyle="1" w:styleId="FootnoteTextChar2">
    <w:name w:val="Footnote Text Char2"/>
    <w:rsid w:val="00DA18CF"/>
    <w:rPr>
      <w:rFonts w:ascii="Calibri" w:hAnsi="Calibri" w:cs="Calibri"/>
      <w:sz w:val="18"/>
      <w:lang w:val="en-IE" w:eastAsia="zh-CN"/>
    </w:rPr>
  </w:style>
  <w:style w:type="character" w:customStyle="1" w:styleId="foothangingChar1">
    <w:name w:val="foot_hanging Char1"/>
    <w:rsid w:val="00DA18CF"/>
    <w:rPr>
      <w:rFonts w:ascii="Calibri" w:hAnsi="Calibri" w:cs="Calibri"/>
      <w:sz w:val="18"/>
      <w:szCs w:val="18"/>
      <w:lang w:val="en-IE" w:eastAsia="zh-CN"/>
    </w:rPr>
  </w:style>
  <w:style w:type="character" w:customStyle="1" w:styleId="footersChar">
    <w:name w:val="footers Char"/>
    <w:basedOn w:val="foothangingChar1"/>
    <w:rsid w:val="00DA18CF"/>
    <w:rPr>
      <w:rFonts w:ascii="Calibri" w:hAnsi="Calibri" w:cs="Calibri"/>
      <w:sz w:val="18"/>
      <w:szCs w:val="18"/>
      <w:lang w:val="en-IE" w:eastAsia="zh-CN"/>
    </w:rPr>
  </w:style>
  <w:style w:type="character" w:customStyle="1" w:styleId="CommentTextChar1">
    <w:name w:val="Comment Text Char1"/>
    <w:rsid w:val="00DA18CF"/>
    <w:rPr>
      <w:rFonts w:ascii="Calibri" w:hAnsi="Calibri" w:cs="Calibri"/>
      <w:lang w:val="en-GB" w:eastAsia="zh-CN"/>
    </w:rPr>
  </w:style>
  <w:style w:type="character" w:customStyle="1" w:styleId="HTMLPreformattedChar1">
    <w:name w:val="HTML Preformatted Char1"/>
    <w:rsid w:val="00DA18CF"/>
    <w:rPr>
      <w:rFonts w:ascii="Courier New" w:hAnsi="Courier New" w:cs="Courier New"/>
      <w:lang w:eastAsia="zh-CN"/>
    </w:rPr>
  </w:style>
  <w:style w:type="character" w:customStyle="1" w:styleId="BodyText3Char">
    <w:name w:val="Body Text 3 Char"/>
    <w:rsid w:val="00DA18CF"/>
    <w:rPr>
      <w:rFonts w:ascii="Calibri" w:hAnsi="Calibri" w:cs="Calibri"/>
      <w:sz w:val="16"/>
      <w:szCs w:val="16"/>
      <w:lang w:val="en-GB" w:eastAsia="zh-CN"/>
    </w:rPr>
  </w:style>
  <w:style w:type="character" w:customStyle="1" w:styleId="WW-FootnoteReference1">
    <w:name w:val="WW-Footnote Reference1"/>
    <w:rsid w:val="00DA18CF"/>
    <w:rPr>
      <w:vertAlign w:val="superscript"/>
    </w:rPr>
  </w:style>
  <w:style w:type="character" w:customStyle="1" w:styleId="WW-EndnoteReference1">
    <w:name w:val="WW-Endnote Reference1"/>
    <w:rsid w:val="00DA18CF"/>
    <w:rPr>
      <w:vertAlign w:val="superscript"/>
    </w:rPr>
  </w:style>
  <w:style w:type="character" w:customStyle="1" w:styleId="WW-FootnoteReference2">
    <w:name w:val="WW-Footnote Reference2"/>
    <w:rsid w:val="00DA18CF"/>
    <w:rPr>
      <w:vertAlign w:val="superscript"/>
    </w:rPr>
  </w:style>
  <w:style w:type="character" w:customStyle="1" w:styleId="WW-EndnoteReference2">
    <w:name w:val="WW-Endnote Reference2"/>
    <w:rsid w:val="00DA18CF"/>
    <w:rPr>
      <w:vertAlign w:val="superscript"/>
    </w:rPr>
  </w:style>
  <w:style w:type="character" w:customStyle="1" w:styleId="FootnoteTextChar3">
    <w:name w:val="Footnote Text Char3"/>
    <w:rsid w:val="00DA18CF"/>
    <w:rPr>
      <w:rFonts w:ascii="Calibri" w:hAnsi="Calibri" w:cs="Calibri"/>
      <w:sz w:val="18"/>
      <w:lang w:val="en-IE" w:eastAsia="zh-CN"/>
    </w:rPr>
  </w:style>
  <w:style w:type="character" w:customStyle="1" w:styleId="foothangingChar2">
    <w:name w:val="foot_hanging Char2"/>
    <w:rsid w:val="00DA18CF"/>
    <w:rPr>
      <w:rFonts w:ascii="Calibri" w:hAnsi="Calibri" w:cs="Calibri"/>
      <w:sz w:val="18"/>
      <w:szCs w:val="18"/>
      <w:lang w:val="en-IE" w:eastAsia="zh-CN"/>
    </w:rPr>
  </w:style>
  <w:style w:type="character" w:customStyle="1" w:styleId="footersChar1">
    <w:name w:val="footers Char1"/>
    <w:basedOn w:val="foothangingChar2"/>
    <w:rsid w:val="00DA18CF"/>
    <w:rPr>
      <w:rFonts w:ascii="Calibri" w:hAnsi="Calibri" w:cs="Calibri"/>
      <w:sz w:val="18"/>
      <w:szCs w:val="18"/>
      <w:lang w:val="en-IE" w:eastAsia="zh-CN"/>
    </w:rPr>
  </w:style>
  <w:style w:type="character" w:customStyle="1" w:styleId="foootChar">
    <w:name w:val="fooot Char"/>
    <w:basedOn w:val="footersChar1"/>
    <w:rsid w:val="00DA18CF"/>
    <w:rPr>
      <w:rFonts w:ascii="Calibri" w:hAnsi="Calibri" w:cs="Calibri"/>
      <w:sz w:val="18"/>
      <w:szCs w:val="18"/>
      <w:lang w:val="en-IE" w:eastAsia="zh-CN"/>
    </w:rPr>
  </w:style>
  <w:style w:type="character" w:customStyle="1" w:styleId="12">
    <w:name w:val="Παραπομπή υποσημείωσης1"/>
    <w:rsid w:val="00DA18CF"/>
    <w:rPr>
      <w:vertAlign w:val="superscript"/>
    </w:rPr>
  </w:style>
  <w:style w:type="character" w:customStyle="1" w:styleId="13">
    <w:name w:val="Παραπομπή σημείωσης τέλους1"/>
    <w:rsid w:val="00DA18CF"/>
    <w:rPr>
      <w:vertAlign w:val="superscript"/>
    </w:rPr>
  </w:style>
  <w:style w:type="character" w:customStyle="1" w:styleId="Char">
    <w:name w:val="Κείμενο πλαισίου Char"/>
    <w:rsid w:val="00DA18CF"/>
    <w:rPr>
      <w:rFonts w:ascii="Tahoma" w:hAnsi="Tahoma" w:cs="Tahoma"/>
      <w:sz w:val="16"/>
      <w:szCs w:val="16"/>
      <w:lang w:val="en-GB"/>
    </w:rPr>
  </w:style>
  <w:style w:type="character" w:customStyle="1" w:styleId="14">
    <w:name w:val="Παραπομπή σχολίου1"/>
    <w:rsid w:val="00DA18CF"/>
    <w:rPr>
      <w:sz w:val="16"/>
      <w:szCs w:val="16"/>
    </w:rPr>
  </w:style>
  <w:style w:type="character" w:customStyle="1" w:styleId="Char0">
    <w:name w:val="Κείμενο σχολίου Char"/>
    <w:uiPriority w:val="99"/>
    <w:rsid w:val="00DA18CF"/>
    <w:rPr>
      <w:rFonts w:ascii="Calibri" w:hAnsi="Calibri" w:cs="Calibri"/>
      <w:lang w:val="en-GB"/>
    </w:rPr>
  </w:style>
  <w:style w:type="character" w:customStyle="1" w:styleId="Char1">
    <w:name w:val="Θέμα σχολίου Char"/>
    <w:rsid w:val="00DA18CF"/>
    <w:rPr>
      <w:rFonts w:ascii="Calibri" w:hAnsi="Calibri" w:cs="Calibri"/>
      <w:b/>
      <w:bCs/>
      <w:lang w:val="en-GB"/>
    </w:rPr>
  </w:style>
  <w:style w:type="character" w:customStyle="1" w:styleId="-HTMLChar">
    <w:name w:val="Προ-διαμορφωμένο HTML Char"/>
    <w:uiPriority w:val="99"/>
    <w:rsid w:val="00DA18CF"/>
    <w:rPr>
      <w:rFonts w:ascii="Courier New" w:eastAsia="Times New Roman" w:hAnsi="Courier New" w:cs="Courier New"/>
    </w:rPr>
  </w:style>
  <w:style w:type="character" w:customStyle="1" w:styleId="WW-FootnoteReference3">
    <w:name w:val="WW-Footnote Reference3"/>
    <w:rsid w:val="00DA18CF"/>
    <w:rPr>
      <w:vertAlign w:val="superscript"/>
    </w:rPr>
  </w:style>
  <w:style w:type="character" w:customStyle="1" w:styleId="WW-EndnoteReference3">
    <w:name w:val="WW-Endnote Reference3"/>
    <w:rsid w:val="00DA18CF"/>
    <w:rPr>
      <w:vertAlign w:val="superscript"/>
    </w:rPr>
  </w:style>
  <w:style w:type="character" w:customStyle="1" w:styleId="WW-FootnoteReference4">
    <w:name w:val="WW-Footnote Reference4"/>
    <w:rsid w:val="00DA18CF"/>
    <w:rPr>
      <w:vertAlign w:val="superscript"/>
    </w:rPr>
  </w:style>
  <w:style w:type="character" w:customStyle="1" w:styleId="WW-EndnoteReference4">
    <w:name w:val="WW-Endnote Reference4"/>
    <w:rsid w:val="00DA18CF"/>
    <w:rPr>
      <w:vertAlign w:val="superscript"/>
    </w:rPr>
  </w:style>
  <w:style w:type="character" w:customStyle="1" w:styleId="WW-FootnoteReference5">
    <w:name w:val="WW-Footnote Reference5"/>
    <w:rsid w:val="00DA18CF"/>
    <w:rPr>
      <w:vertAlign w:val="superscript"/>
    </w:rPr>
  </w:style>
  <w:style w:type="character" w:customStyle="1" w:styleId="WW-EndnoteReference5">
    <w:name w:val="WW-Endnote Reference5"/>
    <w:rsid w:val="00DA18CF"/>
    <w:rPr>
      <w:vertAlign w:val="superscript"/>
    </w:rPr>
  </w:style>
  <w:style w:type="character" w:customStyle="1" w:styleId="WW-FootnoteReference6">
    <w:name w:val="WW-Footnote Reference6"/>
    <w:rsid w:val="00DA18CF"/>
    <w:rPr>
      <w:vertAlign w:val="superscript"/>
    </w:rPr>
  </w:style>
  <w:style w:type="character" w:styleId="-0">
    <w:name w:val="FollowedHyperlink"/>
    <w:uiPriority w:val="99"/>
    <w:rsid w:val="00DA18CF"/>
    <w:rPr>
      <w:color w:val="800000"/>
      <w:u w:val="single"/>
    </w:rPr>
  </w:style>
  <w:style w:type="character" w:customStyle="1" w:styleId="WW-EndnoteReference6">
    <w:name w:val="WW-Endnote Reference6"/>
    <w:rsid w:val="00DA18CF"/>
    <w:rPr>
      <w:vertAlign w:val="superscript"/>
    </w:rPr>
  </w:style>
  <w:style w:type="character" w:customStyle="1" w:styleId="WW-FootnoteReference7">
    <w:name w:val="WW-Footnote Reference7"/>
    <w:rsid w:val="00DA18CF"/>
    <w:rPr>
      <w:vertAlign w:val="superscript"/>
    </w:rPr>
  </w:style>
  <w:style w:type="character" w:customStyle="1" w:styleId="WW-EndnoteReference7">
    <w:name w:val="WW-Endnote Reference7"/>
    <w:rsid w:val="00DA18CF"/>
    <w:rPr>
      <w:vertAlign w:val="superscript"/>
    </w:rPr>
  </w:style>
  <w:style w:type="character" w:customStyle="1" w:styleId="WW-FootnoteReference8">
    <w:name w:val="WW-Footnote Reference8"/>
    <w:rsid w:val="00DA18CF"/>
    <w:rPr>
      <w:vertAlign w:val="superscript"/>
    </w:rPr>
  </w:style>
  <w:style w:type="character" w:customStyle="1" w:styleId="WW-EndnoteReference8">
    <w:name w:val="WW-Endnote Reference8"/>
    <w:rsid w:val="00DA18CF"/>
    <w:rPr>
      <w:vertAlign w:val="superscript"/>
    </w:rPr>
  </w:style>
  <w:style w:type="character" w:customStyle="1" w:styleId="WW-FootnoteReference9">
    <w:name w:val="WW-Footnote Reference9"/>
    <w:rsid w:val="00DA18CF"/>
    <w:rPr>
      <w:vertAlign w:val="superscript"/>
    </w:rPr>
  </w:style>
  <w:style w:type="character" w:customStyle="1" w:styleId="WW-EndnoteReference9">
    <w:name w:val="WW-Endnote Reference9"/>
    <w:rsid w:val="00DA18CF"/>
    <w:rPr>
      <w:vertAlign w:val="superscript"/>
    </w:rPr>
  </w:style>
  <w:style w:type="character" w:customStyle="1" w:styleId="WW-FootnoteReference10">
    <w:name w:val="WW-Footnote Reference10"/>
    <w:rsid w:val="00DA18CF"/>
    <w:rPr>
      <w:vertAlign w:val="superscript"/>
    </w:rPr>
  </w:style>
  <w:style w:type="character" w:customStyle="1" w:styleId="WW-EndnoteReference10">
    <w:name w:val="WW-Endnote Reference10"/>
    <w:rsid w:val="00DA18CF"/>
    <w:rPr>
      <w:vertAlign w:val="superscript"/>
    </w:rPr>
  </w:style>
  <w:style w:type="character" w:customStyle="1" w:styleId="WW-FootnoteReference11">
    <w:name w:val="WW-Footnote Reference11"/>
    <w:rsid w:val="00DA18CF"/>
    <w:rPr>
      <w:vertAlign w:val="superscript"/>
    </w:rPr>
  </w:style>
  <w:style w:type="character" w:customStyle="1" w:styleId="WW-EndnoteReference11">
    <w:name w:val="WW-Endnote Reference11"/>
    <w:rsid w:val="00DA18CF"/>
    <w:rPr>
      <w:vertAlign w:val="superscript"/>
    </w:rPr>
  </w:style>
  <w:style w:type="character" w:customStyle="1" w:styleId="WW-FootnoteReference12">
    <w:name w:val="WW-Footnote Reference12"/>
    <w:rsid w:val="00DA18CF"/>
    <w:rPr>
      <w:vertAlign w:val="superscript"/>
    </w:rPr>
  </w:style>
  <w:style w:type="character" w:customStyle="1" w:styleId="WW-EndnoteReference12">
    <w:name w:val="WW-Endnote Reference12"/>
    <w:rsid w:val="00DA18CF"/>
    <w:rPr>
      <w:vertAlign w:val="superscript"/>
    </w:rPr>
  </w:style>
  <w:style w:type="character" w:customStyle="1" w:styleId="WW-FootnoteReference13">
    <w:name w:val="WW-Footnote Reference13"/>
    <w:rsid w:val="00DA18CF"/>
    <w:rPr>
      <w:vertAlign w:val="superscript"/>
    </w:rPr>
  </w:style>
  <w:style w:type="character" w:customStyle="1" w:styleId="WW-EndnoteReference13">
    <w:name w:val="WW-Endnote Reference13"/>
    <w:rsid w:val="00DA18CF"/>
    <w:rPr>
      <w:vertAlign w:val="superscript"/>
    </w:rPr>
  </w:style>
  <w:style w:type="character" w:customStyle="1" w:styleId="FootnoteReference3">
    <w:name w:val="Footnote Reference3"/>
    <w:rsid w:val="00DA18CF"/>
    <w:rPr>
      <w:vertAlign w:val="superscript"/>
    </w:rPr>
  </w:style>
  <w:style w:type="character" w:customStyle="1" w:styleId="EndnoteReference2">
    <w:name w:val="Endnote Reference2"/>
    <w:rsid w:val="00DA18CF"/>
    <w:rPr>
      <w:vertAlign w:val="superscript"/>
    </w:rPr>
  </w:style>
  <w:style w:type="character" w:customStyle="1" w:styleId="22">
    <w:name w:val="Παραπομπή υποσημείωσης2"/>
    <w:rsid w:val="00DA18CF"/>
    <w:rPr>
      <w:vertAlign w:val="superscript"/>
    </w:rPr>
  </w:style>
  <w:style w:type="character" w:customStyle="1" w:styleId="23">
    <w:name w:val="Παραπομπή σημείωσης τέλους2"/>
    <w:rsid w:val="00DA18CF"/>
    <w:rPr>
      <w:vertAlign w:val="superscript"/>
    </w:rPr>
  </w:style>
  <w:style w:type="character" w:customStyle="1" w:styleId="WW-FootnoteReference14">
    <w:name w:val="WW-Footnote Reference14"/>
    <w:rsid w:val="00DA18CF"/>
    <w:rPr>
      <w:vertAlign w:val="superscript"/>
    </w:rPr>
  </w:style>
  <w:style w:type="character" w:customStyle="1" w:styleId="WW-EndnoteReference14">
    <w:name w:val="WW-Endnote Reference14"/>
    <w:rsid w:val="00DA18CF"/>
    <w:rPr>
      <w:vertAlign w:val="superscript"/>
    </w:rPr>
  </w:style>
  <w:style w:type="character" w:customStyle="1" w:styleId="WW-FootnoteReference15">
    <w:name w:val="WW-Footnote Reference15"/>
    <w:rsid w:val="00DA18CF"/>
    <w:rPr>
      <w:vertAlign w:val="superscript"/>
    </w:rPr>
  </w:style>
  <w:style w:type="character" w:customStyle="1" w:styleId="WW-EndnoteReference15">
    <w:name w:val="WW-Endnote Reference15"/>
    <w:rsid w:val="00DA18CF"/>
    <w:rPr>
      <w:vertAlign w:val="superscript"/>
    </w:rPr>
  </w:style>
  <w:style w:type="character" w:customStyle="1" w:styleId="WW-FootnoteReference16">
    <w:name w:val="WW-Footnote Reference16"/>
    <w:rsid w:val="00DA18CF"/>
    <w:rPr>
      <w:vertAlign w:val="superscript"/>
    </w:rPr>
  </w:style>
  <w:style w:type="character" w:customStyle="1" w:styleId="WW-EndnoteReference16">
    <w:name w:val="WW-Endnote Reference16"/>
    <w:rsid w:val="00DA18CF"/>
    <w:rPr>
      <w:vertAlign w:val="superscript"/>
    </w:rPr>
  </w:style>
  <w:style w:type="character" w:customStyle="1" w:styleId="WW-FootnoteReference17">
    <w:name w:val="WW-Footnote Reference17"/>
    <w:rsid w:val="00DA18CF"/>
    <w:rPr>
      <w:vertAlign w:val="superscript"/>
    </w:rPr>
  </w:style>
  <w:style w:type="character" w:customStyle="1" w:styleId="WW-EndnoteReference17">
    <w:name w:val="WW-Endnote Reference17"/>
    <w:rsid w:val="00DA18CF"/>
    <w:rPr>
      <w:vertAlign w:val="superscript"/>
    </w:rPr>
  </w:style>
  <w:style w:type="character" w:customStyle="1" w:styleId="WW-FootnoteReference18">
    <w:name w:val="WW-Footnote Reference18"/>
    <w:rsid w:val="00DA18CF"/>
    <w:rPr>
      <w:vertAlign w:val="superscript"/>
    </w:rPr>
  </w:style>
  <w:style w:type="character" w:customStyle="1" w:styleId="WW-EndnoteReference18">
    <w:name w:val="WW-Endnote Reference18"/>
    <w:rsid w:val="00DA18CF"/>
    <w:rPr>
      <w:vertAlign w:val="superscript"/>
    </w:rPr>
  </w:style>
  <w:style w:type="character" w:styleId="ab">
    <w:name w:val="footnote reference"/>
    <w:rsid w:val="00DA18CF"/>
    <w:rPr>
      <w:vertAlign w:val="superscript"/>
    </w:rPr>
  </w:style>
  <w:style w:type="character" w:styleId="ac">
    <w:name w:val="endnote reference"/>
    <w:rsid w:val="00DA18CF"/>
    <w:rPr>
      <w:vertAlign w:val="superscript"/>
    </w:rPr>
  </w:style>
  <w:style w:type="character" w:styleId="ad">
    <w:name w:val="annotation reference"/>
    <w:uiPriority w:val="99"/>
    <w:rsid w:val="00DA18CF"/>
    <w:rPr>
      <w:sz w:val="16"/>
      <w:szCs w:val="16"/>
    </w:rPr>
  </w:style>
  <w:style w:type="character" w:customStyle="1" w:styleId="CommentTextChar2">
    <w:name w:val="Comment Text Char2"/>
    <w:rsid w:val="00DA18CF"/>
    <w:rPr>
      <w:rFonts w:ascii="Calibri" w:hAnsi="Calibri" w:cs="Calibri"/>
      <w:lang w:val="en-GB" w:eastAsia="zh-CN"/>
    </w:rPr>
  </w:style>
  <w:style w:type="character" w:customStyle="1" w:styleId="FootnoteTextChar4">
    <w:name w:val="Footnote Text Char4"/>
    <w:rsid w:val="00DA18CF"/>
    <w:rPr>
      <w:rFonts w:ascii="Calibri" w:hAnsi="Calibri" w:cs="Calibri"/>
      <w:lang w:val="en-IE" w:eastAsia="zh-CN"/>
    </w:rPr>
  </w:style>
  <w:style w:type="character" w:customStyle="1" w:styleId="WW-FootnoteReference19">
    <w:name w:val="WW-Footnote Reference19"/>
    <w:rsid w:val="00DA18CF"/>
    <w:rPr>
      <w:vertAlign w:val="superscript"/>
    </w:rPr>
  </w:style>
  <w:style w:type="character" w:customStyle="1" w:styleId="WW-EndnoteReference19">
    <w:name w:val="WW-Endnote Reference19"/>
    <w:rsid w:val="00DA18CF"/>
    <w:rPr>
      <w:vertAlign w:val="superscript"/>
    </w:rPr>
  </w:style>
  <w:style w:type="character" w:customStyle="1" w:styleId="00">
    <w:name w:val="Παραπομπή υποσημείωσης_0"/>
    <w:uiPriority w:val="99"/>
    <w:rsid w:val="00DA18CF"/>
    <w:rPr>
      <w:vertAlign w:val="superscript"/>
    </w:rPr>
  </w:style>
  <w:style w:type="character" w:customStyle="1" w:styleId="01">
    <w:name w:val="Παραπομπή σημείωσης τέλους_0"/>
    <w:rsid w:val="00DA18CF"/>
    <w:rPr>
      <w:vertAlign w:val="superscript"/>
    </w:rPr>
  </w:style>
  <w:style w:type="paragraph" w:customStyle="1" w:styleId="ae">
    <w:name w:val="Επικεφαλίδα"/>
    <w:basedOn w:val="a"/>
    <w:next w:val="af"/>
    <w:rsid w:val="00DA18CF"/>
    <w:pPr>
      <w:keepNext/>
      <w:spacing w:before="240"/>
    </w:pPr>
    <w:rPr>
      <w:rFonts w:ascii="Liberation Sans" w:eastAsia="Microsoft YaHei" w:hAnsi="Liberation Sans" w:cs="Mangal"/>
      <w:sz w:val="28"/>
      <w:szCs w:val="28"/>
    </w:rPr>
  </w:style>
  <w:style w:type="paragraph" w:styleId="af">
    <w:name w:val="Body Text"/>
    <w:basedOn w:val="a"/>
    <w:link w:val="Char2"/>
    <w:rsid w:val="00DA18CF"/>
    <w:pPr>
      <w:spacing w:after="240"/>
    </w:pPr>
  </w:style>
  <w:style w:type="character" w:customStyle="1" w:styleId="Char2">
    <w:name w:val="Σώμα κειμένου Char"/>
    <w:basedOn w:val="a0"/>
    <w:link w:val="af"/>
    <w:rsid w:val="00DA18CF"/>
    <w:rPr>
      <w:rFonts w:ascii="Calibri" w:eastAsia="Times New Roman" w:hAnsi="Calibri" w:cs="Calibri"/>
      <w:szCs w:val="24"/>
      <w:lang w:val="en-GB" w:eastAsia="zh-CN"/>
    </w:rPr>
  </w:style>
  <w:style w:type="paragraph" w:styleId="af0">
    <w:name w:val="List"/>
    <w:basedOn w:val="af"/>
    <w:rsid w:val="00DA18CF"/>
    <w:rPr>
      <w:rFonts w:cs="Mangal"/>
    </w:rPr>
  </w:style>
  <w:style w:type="paragraph" w:styleId="af1">
    <w:name w:val="caption"/>
    <w:basedOn w:val="a"/>
    <w:qFormat/>
    <w:rsid w:val="00DA18CF"/>
    <w:pPr>
      <w:suppressLineNumbers/>
      <w:spacing w:before="120"/>
    </w:pPr>
    <w:rPr>
      <w:rFonts w:cs="Mangal"/>
      <w:i/>
      <w:iCs/>
      <w:sz w:val="24"/>
    </w:rPr>
  </w:style>
  <w:style w:type="paragraph" w:customStyle="1" w:styleId="af2">
    <w:name w:val="Ευρετήριο"/>
    <w:basedOn w:val="a"/>
    <w:rsid w:val="00DA18CF"/>
    <w:pPr>
      <w:suppressLineNumbers/>
    </w:pPr>
    <w:rPr>
      <w:rFonts w:cs="Mangal"/>
    </w:rPr>
  </w:style>
  <w:style w:type="paragraph" w:customStyle="1" w:styleId="02">
    <w:name w:val="Λεζάντα_0"/>
    <w:basedOn w:val="a"/>
    <w:qFormat/>
    <w:rsid w:val="00DA18CF"/>
    <w:pPr>
      <w:suppressLineNumbers/>
      <w:spacing w:before="120"/>
    </w:pPr>
    <w:rPr>
      <w:rFonts w:cs="Mangal"/>
      <w:i/>
      <w:iCs/>
      <w:sz w:val="24"/>
    </w:rPr>
  </w:style>
  <w:style w:type="paragraph" w:customStyle="1" w:styleId="WW-Caption">
    <w:name w:val="WW-Caption"/>
    <w:basedOn w:val="a"/>
    <w:rsid w:val="00DA18CF"/>
    <w:pPr>
      <w:suppressLineNumbers/>
      <w:spacing w:before="120"/>
    </w:pPr>
    <w:rPr>
      <w:rFonts w:cs="Mangal"/>
      <w:i/>
      <w:iCs/>
      <w:sz w:val="24"/>
    </w:rPr>
  </w:style>
  <w:style w:type="paragraph" w:customStyle="1" w:styleId="Caption2">
    <w:name w:val="Caption2"/>
    <w:basedOn w:val="a"/>
    <w:rsid w:val="00DA18CF"/>
    <w:pPr>
      <w:suppressLineNumbers/>
      <w:spacing w:before="120"/>
    </w:pPr>
    <w:rPr>
      <w:rFonts w:cs="Mangal"/>
      <w:i/>
      <w:iCs/>
      <w:sz w:val="24"/>
    </w:rPr>
  </w:style>
  <w:style w:type="paragraph" w:customStyle="1" w:styleId="WW-Caption1">
    <w:name w:val="WW-Caption1"/>
    <w:basedOn w:val="a"/>
    <w:rsid w:val="00DA18CF"/>
    <w:pPr>
      <w:suppressLineNumbers/>
      <w:spacing w:before="120"/>
    </w:pPr>
    <w:rPr>
      <w:rFonts w:cs="Mangal"/>
      <w:i/>
      <w:iCs/>
      <w:sz w:val="24"/>
    </w:rPr>
  </w:style>
  <w:style w:type="paragraph" w:customStyle="1" w:styleId="WW-Caption11">
    <w:name w:val="WW-Caption11"/>
    <w:basedOn w:val="a"/>
    <w:rsid w:val="00DA18CF"/>
    <w:pPr>
      <w:suppressLineNumbers/>
      <w:spacing w:before="120"/>
    </w:pPr>
    <w:rPr>
      <w:rFonts w:cs="Mangal"/>
      <w:i/>
      <w:iCs/>
      <w:sz w:val="24"/>
    </w:rPr>
  </w:style>
  <w:style w:type="paragraph" w:customStyle="1" w:styleId="WW-Caption111">
    <w:name w:val="WW-Caption111"/>
    <w:basedOn w:val="a"/>
    <w:rsid w:val="00DA18CF"/>
    <w:pPr>
      <w:suppressLineNumbers/>
      <w:spacing w:before="120"/>
    </w:pPr>
    <w:rPr>
      <w:rFonts w:cs="Mangal"/>
      <w:i/>
      <w:iCs/>
      <w:sz w:val="24"/>
    </w:rPr>
  </w:style>
  <w:style w:type="paragraph" w:customStyle="1" w:styleId="WW-Caption1111">
    <w:name w:val="WW-Caption1111"/>
    <w:basedOn w:val="a"/>
    <w:rsid w:val="00DA18CF"/>
    <w:pPr>
      <w:suppressLineNumbers/>
      <w:spacing w:before="120"/>
    </w:pPr>
    <w:rPr>
      <w:rFonts w:cs="Mangal"/>
      <w:i/>
      <w:iCs/>
      <w:sz w:val="24"/>
    </w:rPr>
  </w:style>
  <w:style w:type="paragraph" w:customStyle="1" w:styleId="24">
    <w:name w:val="Λεζάντα2"/>
    <w:basedOn w:val="a"/>
    <w:rsid w:val="00DA18CF"/>
    <w:pPr>
      <w:suppressLineNumbers/>
      <w:spacing w:before="120"/>
    </w:pPr>
    <w:rPr>
      <w:rFonts w:cs="Mangal"/>
      <w:i/>
      <w:iCs/>
      <w:sz w:val="24"/>
    </w:rPr>
  </w:style>
  <w:style w:type="paragraph" w:customStyle="1" w:styleId="Caption1">
    <w:name w:val="Caption1"/>
    <w:basedOn w:val="a"/>
    <w:rsid w:val="00DA18CF"/>
    <w:pPr>
      <w:suppressLineNumbers/>
      <w:spacing w:before="120"/>
    </w:pPr>
    <w:rPr>
      <w:rFonts w:cs="Mangal"/>
      <w:i/>
      <w:iCs/>
      <w:sz w:val="24"/>
    </w:rPr>
  </w:style>
  <w:style w:type="paragraph" w:customStyle="1" w:styleId="WW-Caption11111">
    <w:name w:val="WW-Caption11111"/>
    <w:basedOn w:val="a"/>
    <w:rsid w:val="00DA18CF"/>
    <w:pPr>
      <w:suppressLineNumbers/>
      <w:spacing w:before="120"/>
    </w:pPr>
    <w:rPr>
      <w:rFonts w:cs="Mangal"/>
      <w:i/>
      <w:iCs/>
      <w:sz w:val="24"/>
    </w:rPr>
  </w:style>
  <w:style w:type="paragraph" w:customStyle="1" w:styleId="WW-Caption111111">
    <w:name w:val="WW-Caption111111"/>
    <w:basedOn w:val="a"/>
    <w:rsid w:val="00DA18CF"/>
    <w:pPr>
      <w:suppressLineNumbers/>
      <w:spacing w:before="120"/>
    </w:pPr>
    <w:rPr>
      <w:rFonts w:cs="Mangal"/>
      <w:i/>
      <w:iCs/>
      <w:sz w:val="24"/>
    </w:rPr>
  </w:style>
  <w:style w:type="paragraph" w:customStyle="1" w:styleId="WW-Caption1111111">
    <w:name w:val="WW-Caption1111111"/>
    <w:basedOn w:val="a"/>
    <w:rsid w:val="00DA18CF"/>
    <w:pPr>
      <w:suppressLineNumbers/>
      <w:spacing w:before="120"/>
    </w:pPr>
    <w:rPr>
      <w:rFonts w:cs="Mangal"/>
      <w:i/>
      <w:iCs/>
      <w:sz w:val="24"/>
    </w:rPr>
  </w:style>
  <w:style w:type="paragraph" w:customStyle="1" w:styleId="WW-Caption11111111">
    <w:name w:val="WW-Caption11111111"/>
    <w:basedOn w:val="a"/>
    <w:rsid w:val="00DA18CF"/>
    <w:pPr>
      <w:suppressLineNumbers/>
      <w:spacing w:before="120"/>
    </w:pPr>
    <w:rPr>
      <w:rFonts w:cs="Mangal"/>
      <w:i/>
      <w:iCs/>
      <w:sz w:val="24"/>
    </w:rPr>
  </w:style>
  <w:style w:type="paragraph" w:customStyle="1" w:styleId="WW-Caption111111111">
    <w:name w:val="WW-Caption111111111"/>
    <w:basedOn w:val="a"/>
    <w:rsid w:val="00DA18CF"/>
    <w:pPr>
      <w:suppressLineNumbers/>
      <w:spacing w:before="120"/>
    </w:pPr>
    <w:rPr>
      <w:rFonts w:cs="Mangal"/>
      <w:i/>
      <w:iCs/>
      <w:sz w:val="24"/>
    </w:rPr>
  </w:style>
  <w:style w:type="paragraph" w:customStyle="1" w:styleId="WW-Caption1111111111">
    <w:name w:val="WW-Caption1111111111"/>
    <w:basedOn w:val="a"/>
    <w:rsid w:val="00DA18CF"/>
    <w:pPr>
      <w:suppressLineNumbers/>
      <w:spacing w:before="120"/>
    </w:pPr>
    <w:rPr>
      <w:rFonts w:cs="Mangal"/>
      <w:i/>
      <w:iCs/>
      <w:sz w:val="24"/>
    </w:rPr>
  </w:style>
  <w:style w:type="paragraph" w:customStyle="1" w:styleId="WW-Caption11111111111">
    <w:name w:val="WW-Caption11111111111"/>
    <w:basedOn w:val="a"/>
    <w:rsid w:val="00DA18CF"/>
    <w:pPr>
      <w:suppressLineNumbers/>
      <w:spacing w:before="120"/>
    </w:pPr>
    <w:rPr>
      <w:rFonts w:cs="Mangal"/>
      <w:i/>
      <w:iCs/>
      <w:sz w:val="24"/>
    </w:rPr>
  </w:style>
  <w:style w:type="paragraph" w:customStyle="1" w:styleId="WW-Caption111111111111">
    <w:name w:val="WW-Caption111111111111"/>
    <w:basedOn w:val="a"/>
    <w:rsid w:val="00DA18CF"/>
    <w:pPr>
      <w:suppressLineNumbers/>
      <w:spacing w:before="120"/>
    </w:pPr>
    <w:rPr>
      <w:rFonts w:cs="Mangal"/>
      <w:i/>
      <w:iCs/>
      <w:sz w:val="24"/>
    </w:rPr>
  </w:style>
  <w:style w:type="paragraph" w:customStyle="1" w:styleId="WW-Caption1111111111111">
    <w:name w:val="WW-Caption1111111111111"/>
    <w:basedOn w:val="a"/>
    <w:rsid w:val="00DA18CF"/>
    <w:pPr>
      <w:suppressLineNumbers/>
      <w:spacing w:before="120"/>
    </w:pPr>
    <w:rPr>
      <w:rFonts w:cs="Mangal"/>
      <w:i/>
      <w:iCs/>
      <w:sz w:val="24"/>
    </w:rPr>
  </w:style>
  <w:style w:type="paragraph" w:customStyle="1" w:styleId="WW-Caption11111111111111">
    <w:name w:val="WW-Caption11111111111111"/>
    <w:basedOn w:val="a"/>
    <w:rsid w:val="00DA18CF"/>
    <w:pPr>
      <w:suppressLineNumbers/>
      <w:spacing w:before="120"/>
    </w:pPr>
    <w:rPr>
      <w:rFonts w:cs="Mangal"/>
      <w:i/>
      <w:iCs/>
      <w:sz w:val="24"/>
    </w:rPr>
  </w:style>
  <w:style w:type="paragraph" w:customStyle="1" w:styleId="WW-Caption111111111111111">
    <w:name w:val="WW-Caption111111111111111"/>
    <w:basedOn w:val="a"/>
    <w:rsid w:val="00DA18CF"/>
    <w:pPr>
      <w:suppressLineNumbers/>
      <w:spacing w:before="120"/>
    </w:pPr>
    <w:rPr>
      <w:rFonts w:cs="Mangal"/>
      <w:i/>
      <w:iCs/>
      <w:sz w:val="24"/>
    </w:rPr>
  </w:style>
  <w:style w:type="paragraph" w:customStyle="1" w:styleId="15">
    <w:name w:val="Λεζάντα1"/>
    <w:basedOn w:val="a"/>
    <w:rsid w:val="00DA18CF"/>
    <w:pPr>
      <w:suppressLineNumbers/>
      <w:spacing w:before="120"/>
    </w:pPr>
    <w:rPr>
      <w:rFonts w:cs="Mangal"/>
      <w:i/>
      <w:iCs/>
      <w:sz w:val="24"/>
    </w:rPr>
  </w:style>
  <w:style w:type="paragraph" w:customStyle="1" w:styleId="WW-Caption1111111111111111">
    <w:name w:val="WW-Caption1111111111111111"/>
    <w:basedOn w:val="a"/>
    <w:rsid w:val="00DA18CF"/>
    <w:pPr>
      <w:suppressLineNumbers/>
      <w:spacing w:before="120"/>
    </w:pPr>
    <w:rPr>
      <w:rFonts w:cs="Mangal"/>
      <w:i/>
      <w:iCs/>
      <w:sz w:val="24"/>
    </w:rPr>
  </w:style>
  <w:style w:type="paragraph" w:customStyle="1" w:styleId="WW-Caption11111111111111111">
    <w:name w:val="WW-Caption11111111111111111"/>
    <w:basedOn w:val="a"/>
    <w:rsid w:val="00DA18CF"/>
    <w:pPr>
      <w:suppressLineNumbers/>
      <w:spacing w:before="120"/>
    </w:pPr>
    <w:rPr>
      <w:rFonts w:cs="Mangal"/>
      <w:i/>
      <w:iCs/>
      <w:sz w:val="24"/>
    </w:rPr>
  </w:style>
  <w:style w:type="paragraph" w:customStyle="1" w:styleId="WW-Caption111111111111111111">
    <w:name w:val="WW-Caption111111111111111111"/>
    <w:basedOn w:val="a"/>
    <w:rsid w:val="00DA18CF"/>
    <w:pPr>
      <w:suppressLineNumbers/>
      <w:spacing w:before="120"/>
    </w:pPr>
    <w:rPr>
      <w:rFonts w:cs="Mangal"/>
      <w:i/>
      <w:iCs/>
      <w:sz w:val="24"/>
    </w:rPr>
  </w:style>
  <w:style w:type="paragraph" w:customStyle="1" w:styleId="WW-Caption1111111111111111111">
    <w:name w:val="WW-Caption1111111111111111111"/>
    <w:basedOn w:val="a"/>
    <w:rsid w:val="00DA18CF"/>
    <w:pPr>
      <w:suppressLineNumbers/>
      <w:spacing w:before="120"/>
    </w:pPr>
    <w:rPr>
      <w:rFonts w:cs="Mangal"/>
      <w:i/>
      <w:iCs/>
      <w:sz w:val="24"/>
    </w:rPr>
  </w:style>
  <w:style w:type="paragraph" w:customStyle="1" w:styleId="Bullet">
    <w:name w:val="Bullet"/>
    <w:basedOn w:val="a"/>
    <w:rsid w:val="00DA18CF"/>
    <w:pPr>
      <w:numPr>
        <w:numId w:val="5"/>
      </w:numPr>
      <w:spacing w:after="100"/>
    </w:pPr>
    <w:rPr>
      <w:rFonts w:eastAsia="MS Mincho"/>
      <w:lang w:val="en-US" w:eastAsia="ja-JP"/>
    </w:rPr>
  </w:style>
  <w:style w:type="paragraph" w:customStyle="1" w:styleId="Date1">
    <w:name w:val="Date1"/>
    <w:basedOn w:val="a"/>
    <w:next w:val="a"/>
    <w:rsid w:val="00DA18CF"/>
    <w:pPr>
      <w:spacing w:after="100"/>
    </w:pPr>
    <w:rPr>
      <w:rFonts w:eastAsia="MS Mincho"/>
      <w:lang w:val="en-US" w:eastAsia="ja-JP"/>
    </w:rPr>
  </w:style>
  <w:style w:type="paragraph" w:customStyle="1" w:styleId="DocTitle">
    <w:name w:val="Doc Title"/>
    <w:basedOn w:val="10"/>
    <w:rsid w:val="00DA18CF"/>
  </w:style>
  <w:style w:type="paragraph" w:customStyle="1" w:styleId="inserttext">
    <w:name w:val="insert text"/>
    <w:basedOn w:val="a"/>
    <w:rsid w:val="00DA18CF"/>
    <w:pPr>
      <w:spacing w:after="100"/>
      <w:ind w:left="794"/>
    </w:pPr>
    <w:rPr>
      <w:rFonts w:eastAsia="MS Mincho"/>
      <w:lang w:val="en-US" w:eastAsia="ja-JP"/>
    </w:rPr>
  </w:style>
  <w:style w:type="paragraph" w:styleId="af3">
    <w:name w:val="footer"/>
    <w:basedOn w:val="a"/>
    <w:link w:val="Char3"/>
    <w:rsid w:val="00DA18CF"/>
    <w:pPr>
      <w:spacing w:after="100"/>
    </w:pPr>
    <w:rPr>
      <w:rFonts w:eastAsia="MS Mincho"/>
      <w:lang w:val="en-US" w:eastAsia="ja-JP"/>
    </w:rPr>
  </w:style>
  <w:style w:type="character" w:customStyle="1" w:styleId="Char3">
    <w:name w:val="Υποσέλιδο Char"/>
    <w:basedOn w:val="a0"/>
    <w:link w:val="af3"/>
    <w:rsid w:val="00DA18CF"/>
    <w:rPr>
      <w:rFonts w:ascii="Calibri" w:eastAsia="MS Mincho" w:hAnsi="Calibri" w:cs="Calibri"/>
      <w:szCs w:val="24"/>
      <w:lang w:val="en-US" w:eastAsia="ja-JP"/>
    </w:rPr>
  </w:style>
  <w:style w:type="paragraph" w:styleId="af4">
    <w:name w:val="header"/>
    <w:basedOn w:val="a"/>
    <w:link w:val="Char4"/>
    <w:rsid w:val="00DA18CF"/>
  </w:style>
  <w:style w:type="character" w:customStyle="1" w:styleId="Char4">
    <w:name w:val="Κεφαλίδα Char"/>
    <w:basedOn w:val="a0"/>
    <w:link w:val="af4"/>
    <w:rsid w:val="00DA18CF"/>
    <w:rPr>
      <w:rFonts w:ascii="Calibri" w:eastAsia="Times New Roman" w:hAnsi="Calibri" w:cs="Calibri"/>
      <w:szCs w:val="24"/>
      <w:lang w:val="en-GB" w:eastAsia="zh-CN"/>
    </w:rPr>
  </w:style>
  <w:style w:type="paragraph" w:customStyle="1" w:styleId="BalloonText1">
    <w:name w:val="Balloon Text1"/>
    <w:basedOn w:val="a"/>
    <w:rsid w:val="00DA18CF"/>
    <w:rPr>
      <w:rFonts w:ascii="Tahoma" w:hAnsi="Tahoma" w:cs="Tahoma"/>
      <w:sz w:val="16"/>
      <w:szCs w:val="16"/>
    </w:rPr>
  </w:style>
  <w:style w:type="paragraph" w:customStyle="1" w:styleId="CommentText1">
    <w:name w:val="Comment Text1"/>
    <w:basedOn w:val="a"/>
    <w:rsid w:val="00DA18CF"/>
    <w:rPr>
      <w:sz w:val="20"/>
      <w:szCs w:val="20"/>
    </w:rPr>
  </w:style>
  <w:style w:type="paragraph" w:customStyle="1" w:styleId="CommentSubject1">
    <w:name w:val="Comment Subject1"/>
    <w:basedOn w:val="CommentText1"/>
    <w:next w:val="CommentText1"/>
    <w:rsid w:val="00DA18CF"/>
    <w:rPr>
      <w:b/>
      <w:bCs/>
    </w:rPr>
  </w:style>
  <w:style w:type="paragraph" w:customStyle="1" w:styleId="Revision1">
    <w:name w:val="Revision1"/>
    <w:rsid w:val="00DA18CF"/>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DA18CF"/>
    <w:pPr>
      <w:spacing w:before="280" w:after="200"/>
    </w:pPr>
    <w:rPr>
      <w:rFonts w:ascii="Arial Unicode MS" w:eastAsia="Arial Unicode MS" w:hAnsi="Arial Unicode MS" w:cs="Arial Unicode MS"/>
    </w:rPr>
  </w:style>
  <w:style w:type="paragraph" w:customStyle="1" w:styleId="ListParagraph1">
    <w:name w:val="List Paragraph1"/>
    <w:basedOn w:val="a"/>
    <w:rsid w:val="00DA18CF"/>
    <w:pPr>
      <w:spacing w:after="200"/>
      <w:ind w:left="720"/>
      <w:contextualSpacing/>
    </w:pPr>
  </w:style>
  <w:style w:type="paragraph" w:styleId="af5">
    <w:name w:val="footnote text"/>
    <w:basedOn w:val="a"/>
    <w:link w:val="Char5"/>
    <w:rsid w:val="00DA18CF"/>
    <w:pPr>
      <w:spacing w:after="0"/>
      <w:ind w:left="425" w:hanging="425"/>
    </w:pPr>
    <w:rPr>
      <w:rFonts w:cs="Times New Roman"/>
      <w:sz w:val="20"/>
      <w:szCs w:val="20"/>
      <w:lang w:val="en-IE"/>
    </w:rPr>
  </w:style>
  <w:style w:type="character" w:customStyle="1" w:styleId="Char5">
    <w:name w:val="Κείμενο υποσημείωσης Char"/>
    <w:basedOn w:val="a0"/>
    <w:link w:val="af5"/>
    <w:rsid w:val="00DA18CF"/>
    <w:rPr>
      <w:rFonts w:ascii="Calibri" w:eastAsia="Times New Roman" w:hAnsi="Calibri" w:cs="Times New Roman"/>
      <w:sz w:val="20"/>
      <w:szCs w:val="20"/>
      <w:lang w:val="en-IE" w:eastAsia="zh-CN"/>
    </w:rPr>
  </w:style>
  <w:style w:type="paragraph" w:styleId="16">
    <w:name w:val="toc 1"/>
    <w:basedOn w:val="a"/>
    <w:next w:val="a"/>
    <w:uiPriority w:val="39"/>
    <w:rsid w:val="00DA18CF"/>
    <w:pPr>
      <w:spacing w:before="120"/>
      <w:jc w:val="left"/>
    </w:pPr>
    <w:rPr>
      <w:b/>
      <w:bCs/>
      <w:caps/>
      <w:sz w:val="20"/>
      <w:szCs w:val="20"/>
    </w:rPr>
  </w:style>
  <w:style w:type="paragraph" w:styleId="25">
    <w:name w:val="toc 2"/>
    <w:basedOn w:val="a"/>
    <w:next w:val="a"/>
    <w:uiPriority w:val="39"/>
    <w:rsid w:val="00DA18CF"/>
    <w:pPr>
      <w:spacing w:after="0"/>
      <w:ind w:left="220"/>
      <w:jc w:val="left"/>
    </w:pPr>
    <w:rPr>
      <w:smallCaps/>
      <w:sz w:val="20"/>
      <w:szCs w:val="20"/>
    </w:rPr>
  </w:style>
  <w:style w:type="paragraph" w:styleId="32">
    <w:name w:val="toc 3"/>
    <w:basedOn w:val="a"/>
    <w:next w:val="a"/>
    <w:uiPriority w:val="39"/>
    <w:rsid w:val="00DA18CF"/>
    <w:pPr>
      <w:spacing w:after="0"/>
      <w:ind w:left="440"/>
      <w:jc w:val="left"/>
    </w:pPr>
    <w:rPr>
      <w:i/>
      <w:iCs/>
      <w:sz w:val="20"/>
      <w:szCs w:val="20"/>
    </w:rPr>
  </w:style>
  <w:style w:type="paragraph" w:styleId="40">
    <w:name w:val="toc 4"/>
    <w:basedOn w:val="a"/>
    <w:next w:val="a"/>
    <w:uiPriority w:val="39"/>
    <w:rsid w:val="00DA18CF"/>
    <w:pPr>
      <w:spacing w:after="0"/>
      <w:ind w:left="660"/>
      <w:jc w:val="left"/>
    </w:pPr>
    <w:rPr>
      <w:sz w:val="18"/>
      <w:szCs w:val="18"/>
    </w:rPr>
  </w:style>
  <w:style w:type="paragraph" w:styleId="50">
    <w:name w:val="toc 5"/>
    <w:basedOn w:val="a"/>
    <w:next w:val="a"/>
    <w:uiPriority w:val="39"/>
    <w:rsid w:val="00DA18CF"/>
    <w:pPr>
      <w:spacing w:after="0"/>
      <w:ind w:left="880"/>
      <w:jc w:val="left"/>
    </w:pPr>
    <w:rPr>
      <w:sz w:val="18"/>
      <w:szCs w:val="18"/>
    </w:rPr>
  </w:style>
  <w:style w:type="paragraph" w:styleId="6">
    <w:name w:val="toc 6"/>
    <w:basedOn w:val="a"/>
    <w:next w:val="a"/>
    <w:uiPriority w:val="39"/>
    <w:rsid w:val="00DA18CF"/>
    <w:pPr>
      <w:spacing w:after="0"/>
      <w:ind w:left="1100"/>
      <w:jc w:val="left"/>
    </w:pPr>
    <w:rPr>
      <w:sz w:val="18"/>
      <w:szCs w:val="18"/>
    </w:rPr>
  </w:style>
  <w:style w:type="paragraph" w:styleId="7">
    <w:name w:val="toc 7"/>
    <w:basedOn w:val="a"/>
    <w:next w:val="a"/>
    <w:uiPriority w:val="39"/>
    <w:rsid w:val="00DA18CF"/>
    <w:pPr>
      <w:spacing w:after="0"/>
      <w:ind w:left="1320"/>
      <w:jc w:val="left"/>
    </w:pPr>
    <w:rPr>
      <w:sz w:val="18"/>
      <w:szCs w:val="18"/>
    </w:rPr>
  </w:style>
  <w:style w:type="paragraph" w:styleId="8">
    <w:name w:val="toc 8"/>
    <w:basedOn w:val="a"/>
    <w:next w:val="a"/>
    <w:uiPriority w:val="39"/>
    <w:rsid w:val="00DA18CF"/>
    <w:pPr>
      <w:spacing w:after="0"/>
      <w:ind w:left="1540"/>
      <w:jc w:val="left"/>
    </w:pPr>
    <w:rPr>
      <w:sz w:val="18"/>
      <w:szCs w:val="18"/>
    </w:rPr>
  </w:style>
  <w:style w:type="paragraph" w:styleId="9">
    <w:name w:val="toc 9"/>
    <w:basedOn w:val="a"/>
    <w:next w:val="a"/>
    <w:uiPriority w:val="39"/>
    <w:rsid w:val="00DA18CF"/>
    <w:pPr>
      <w:spacing w:after="0"/>
      <w:ind w:left="1760"/>
      <w:jc w:val="left"/>
    </w:pPr>
    <w:rPr>
      <w:sz w:val="18"/>
      <w:szCs w:val="18"/>
    </w:rPr>
  </w:style>
  <w:style w:type="paragraph" w:customStyle="1" w:styleId="Style1">
    <w:name w:val="Style1"/>
    <w:basedOn w:val="DocTitle"/>
    <w:rsid w:val="00DA18C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DA18CF"/>
    <w:rPr>
      <w:rFonts w:ascii="Calibri" w:hAnsi="Calibri" w:cs="Calibri"/>
      <w:lang w:val="el-GR"/>
    </w:rPr>
  </w:style>
  <w:style w:type="paragraph" w:styleId="af6">
    <w:name w:val="endnote text"/>
    <w:basedOn w:val="a"/>
    <w:link w:val="Char6"/>
    <w:rsid w:val="00DA18CF"/>
    <w:rPr>
      <w:rFonts w:cs="Times New Roman"/>
      <w:sz w:val="20"/>
      <w:szCs w:val="20"/>
    </w:rPr>
  </w:style>
  <w:style w:type="character" w:customStyle="1" w:styleId="Char6">
    <w:name w:val="Κείμενο σημείωσης τέλους Char"/>
    <w:basedOn w:val="a0"/>
    <w:link w:val="af6"/>
    <w:rsid w:val="00DA18CF"/>
    <w:rPr>
      <w:rFonts w:ascii="Calibri" w:eastAsia="Times New Roman" w:hAnsi="Calibri" w:cs="Times New Roman"/>
      <w:sz w:val="20"/>
      <w:szCs w:val="20"/>
      <w:lang w:val="en-GB" w:eastAsia="zh-CN"/>
    </w:rPr>
  </w:style>
  <w:style w:type="paragraph" w:customStyle="1" w:styleId="Default">
    <w:name w:val="Default"/>
    <w:rsid w:val="00DA18CF"/>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
    <w:rsid w:val="00DA18CF"/>
  </w:style>
  <w:style w:type="paragraph" w:styleId="af8">
    <w:name w:val="Body Text Indent"/>
    <w:basedOn w:val="a"/>
    <w:link w:val="Char7"/>
    <w:rsid w:val="00DA18CF"/>
    <w:pPr>
      <w:ind w:firstLine="1134"/>
    </w:pPr>
    <w:rPr>
      <w:rFonts w:ascii="Arial" w:hAnsi="Arial" w:cs="Arial"/>
    </w:rPr>
  </w:style>
  <w:style w:type="character" w:customStyle="1" w:styleId="Char7">
    <w:name w:val="Σώμα κείμενου με εσοχή Char"/>
    <w:basedOn w:val="a0"/>
    <w:link w:val="af8"/>
    <w:rsid w:val="00DA18CF"/>
    <w:rPr>
      <w:rFonts w:ascii="Arial" w:eastAsia="Times New Roman" w:hAnsi="Arial" w:cs="Arial"/>
      <w:szCs w:val="24"/>
      <w:lang w:val="en-GB" w:eastAsia="zh-CN"/>
    </w:rPr>
  </w:style>
  <w:style w:type="paragraph" w:customStyle="1" w:styleId="normalwithoutspacing">
    <w:name w:val="normal_without_spacing"/>
    <w:basedOn w:val="a"/>
    <w:rsid w:val="00DA18CF"/>
    <w:pPr>
      <w:spacing w:after="60"/>
    </w:pPr>
    <w:rPr>
      <w:lang w:val="el-GR"/>
    </w:rPr>
  </w:style>
  <w:style w:type="paragraph" w:customStyle="1" w:styleId="foothanging">
    <w:name w:val="foot_hanging"/>
    <w:basedOn w:val="af5"/>
    <w:rsid w:val="00DA18CF"/>
    <w:pPr>
      <w:ind w:left="426" w:hanging="426"/>
    </w:pPr>
    <w:rPr>
      <w:sz w:val="18"/>
      <w:szCs w:val="18"/>
    </w:rPr>
  </w:style>
  <w:style w:type="paragraph" w:customStyle="1" w:styleId="HTMLPreformatted1">
    <w:name w:val="HTML Preformatted1"/>
    <w:basedOn w:val="a"/>
    <w:rsid w:val="00DA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A18CF"/>
    <w:pPr>
      <w:suppressAutoHyphens/>
      <w:spacing w:after="0" w:line="276" w:lineRule="auto"/>
    </w:pPr>
    <w:rPr>
      <w:rFonts w:ascii="Arial" w:eastAsia="Arial" w:hAnsi="Arial" w:cs="Arial"/>
      <w:color w:val="000000"/>
      <w:lang w:eastAsia="zh-CN"/>
    </w:rPr>
  </w:style>
  <w:style w:type="paragraph" w:customStyle="1" w:styleId="BodyTextIndent31">
    <w:name w:val="Body Text Indent 31"/>
    <w:basedOn w:val="a"/>
    <w:rsid w:val="00DA18CF"/>
    <w:pPr>
      <w:suppressAutoHyphens w:val="0"/>
      <w:spacing w:line="312" w:lineRule="auto"/>
      <w:ind w:left="283"/>
    </w:pPr>
    <w:rPr>
      <w:rFonts w:cs="Times New Roman"/>
      <w:sz w:val="16"/>
      <w:szCs w:val="16"/>
    </w:rPr>
  </w:style>
  <w:style w:type="paragraph" w:customStyle="1" w:styleId="NoSpacing1">
    <w:name w:val="No Spacing1"/>
    <w:rsid w:val="00DA18CF"/>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
    <w:rsid w:val="00DA18CF"/>
    <w:pPr>
      <w:suppressLineNumbers/>
    </w:pPr>
  </w:style>
  <w:style w:type="paragraph" w:customStyle="1" w:styleId="afa">
    <w:name w:val="Επικεφαλίδα πίνακα"/>
    <w:basedOn w:val="af9"/>
    <w:rsid w:val="00DA18CF"/>
    <w:pPr>
      <w:jc w:val="center"/>
    </w:pPr>
    <w:rPr>
      <w:b/>
      <w:bCs/>
    </w:rPr>
  </w:style>
  <w:style w:type="paragraph" w:customStyle="1" w:styleId="footers">
    <w:name w:val="footers"/>
    <w:basedOn w:val="foothanging"/>
    <w:rsid w:val="00DA18CF"/>
  </w:style>
  <w:style w:type="paragraph" w:customStyle="1" w:styleId="Standard">
    <w:name w:val="Standard"/>
    <w:rsid w:val="00DA18C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A18CF"/>
    <w:pPr>
      <w:spacing w:after="120"/>
    </w:pPr>
  </w:style>
  <w:style w:type="paragraph" w:customStyle="1" w:styleId="Footnote">
    <w:name w:val="Footnote"/>
    <w:basedOn w:val="Standard"/>
    <w:rsid w:val="00DA18CF"/>
    <w:pPr>
      <w:suppressLineNumbers/>
      <w:ind w:left="283" w:hanging="283"/>
    </w:pPr>
    <w:rPr>
      <w:sz w:val="20"/>
      <w:szCs w:val="20"/>
    </w:rPr>
  </w:style>
  <w:style w:type="paragraph" w:customStyle="1" w:styleId="BodyText31">
    <w:name w:val="Body Text 31"/>
    <w:basedOn w:val="a"/>
    <w:rsid w:val="00DA18CF"/>
    <w:rPr>
      <w:sz w:val="16"/>
      <w:szCs w:val="16"/>
    </w:rPr>
  </w:style>
  <w:style w:type="paragraph" w:customStyle="1" w:styleId="fooot">
    <w:name w:val="fooot"/>
    <w:basedOn w:val="footers"/>
    <w:rsid w:val="00DA18CF"/>
  </w:style>
  <w:style w:type="paragraph" w:styleId="afb">
    <w:name w:val="Balloon Text"/>
    <w:basedOn w:val="a"/>
    <w:link w:val="Char10"/>
    <w:rsid w:val="00DA18CF"/>
    <w:pPr>
      <w:spacing w:after="0"/>
    </w:pPr>
    <w:rPr>
      <w:rFonts w:ascii="Tahoma" w:hAnsi="Tahoma" w:cs="Tahoma"/>
      <w:sz w:val="16"/>
      <w:szCs w:val="16"/>
    </w:rPr>
  </w:style>
  <w:style w:type="character" w:customStyle="1" w:styleId="Char10">
    <w:name w:val="Κείμενο πλαισίου Char1"/>
    <w:basedOn w:val="a0"/>
    <w:link w:val="afb"/>
    <w:rsid w:val="00DA18CF"/>
    <w:rPr>
      <w:rFonts w:ascii="Tahoma" w:eastAsia="Times New Roman" w:hAnsi="Tahoma" w:cs="Tahoma"/>
      <w:sz w:val="16"/>
      <w:szCs w:val="16"/>
      <w:lang w:val="en-GB" w:eastAsia="zh-CN"/>
    </w:rPr>
  </w:style>
  <w:style w:type="paragraph" w:customStyle="1" w:styleId="17">
    <w:name w:val="Κείμενο σχολίου1"/>
    <w:basedOn w:val="a"/>
    <w:rsid w:val="00DA18CF"/>
    <w:rPr>
      <w:sz w:val="20"/>
      <w:szCs w:val="20"/>
    </w:rPr>
  </w:style>
  <w:style w:type="paragraph" w:styleId="afc">
    <w:name w:val="annotation text"/>
    <w:basedOn w:val="a"/>
    <w:link w:val="Char11"/>
    <w:uiPriority w:val="99"/>
    <w:unhideWhenUsed/>
    <w:rsid w:val="00DA18CF"/>
    <w:rPr>
      <w:sz w:val="20"/>
      <w:szCs w:val="20"/>
    </w:rPr>
  </w:style>
  <w:style w:type="character" w:customStyle="1" w:styleId="Char11">
    <w:name w:val="Κείμενο σχολίου Char1"/>
    <w:basedOn w:val="a0"/>
    <w:link w:val="afc"/>
    <w:uiPriority w:val="99"/>
    <w:rsid w:val="00DA18CF"/>
    <w:rPr>
      <w:rFonts w:ascii="Calibri" w:eastAsia="Times New Roman" w:hAnsi="Calibri" w:cs="Calibri"/>
      <w:sz w:val="20"/>
      <w:szCs w:val="20"/>
      <w:lang w:val="en-GB" w:eastAsia="zh-CN"/>
    </w:rPr>
  </w:style>
  <w:style w:type="paragraph" w:styleId="afd">
    <w:name w:val="annotation subject"/>
    <w:basedOn w:val="17"/>
    <w:next w:val="17"/>
    <w:link w:val="Char12"/>
    <w:rsid w:val="00DA18CF"/>
    <w:rPr>
      <w:b/>
      <w:bCs/>
    </w:rPr>
  </w:style>
  <w:style w:type="character" w:customStyle="1" w:styleId="Char12">
    <w:name w:val="Θέμα σχολίου Char1"/>
    <w:basedOn w:val="Char11"/>
    <w:link w:val="afd"/>
    <w:rsid w:val="00DA18CF"/>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DA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rsid w:val="00DA18CF"/>
    <w:rPr>
      <w:rFonts w:ascii="Courier New" w:eastAsia="Times New Roman" w:hAnsi="Courier New" w:cs="Courier New"/>
      <w:sz w:val="20"/>
      <w:szCs w:val="20"/>
      <w:lang w:val="en-US" w:eastAsia="zh-CN"/>
    </w:rPr>
  </w:style>
  <w:style w:type="paragraph" w:styleId="afe">
    <w:name w:val="Revision"/>
    <w:rsid w:val="00DA18CF"/>
    <w:pPr>
      <w:suppressAutoHyphens/>
      <w:spacing w:after="0" w:line="240" w:lineRule="auto"/>
    </w:pPr>
    <w:rPr>
      <w:rFonts w:ascii="Calibri" w:eastAsia="Times New Roman" w:hAnsi="Calibri" w:cs="Calibri"/>
      <w:szCs w:val="24"/>
      <w:lang w:val="en-GB" w:eastAsia="zh-CN"/>
    </w:rPr>
  </w:style>
  <w:style w:type="paragraph" w:customStyle="1" w:styleId="ListBullet21">
    <w:name w:val="List Bullet 21"/>
    <w:basedOn w:val="a"/>
    <w:rsid w:val="00DA18CF"/>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DA18CF"/>
    <w:pPr>
      <w:tabs>
        <w:tab w:val="right" w:leader="dot" w:pos="7091"/>
      </w:tabs>
      <w:ind w:left="2547"/>
    </w:pPr>
  </w:style>
  <w:style w:type="paragraph" w:customStyle="1" w:styleId="aff">
    <w:name w:val="Οριζόντια γραμμή"/>
    <w:basedOn w:val="a"/>
    <w:next w:val="af"/>
    <w:rsid w:val="00DA18C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WW-">
    <w:name w:val="WW-Παραπομπή υποσημείωσης"/>
    <w:rsid w:val="00DA18CF"/>
    <w:rPr>
      <w:vertAlign w:val="superscript"/>
    </w:rPr>
  </w:style>
  <w:style w:type="paragraph" w:styleId="aff0">
    <w:name w:val="List Paragraph"/>
    <w:basedOn w:val="a"/>
    <w:uiPriority w:val="34"/>
    <w:qFormat/>
    <w:rsid w:val="00DA18CF"/>
    <w:pPr>
      <w:ind w:left="720"/>
    </w:pPr>
  </w:style>
  <w:style w:type="character" w:customStyle="1" w:styleId="Char13">
    <w:name w:val="Κείμενο υποσημείωσης Char1"/>
    <w:rsid w:val="00DA18CF"/>
    <w:rPr>
      <w:rFonts w:ascii="Calibri" w:eastAsia="Times New Roman" w:hAnsi="Calibri" w:cs="Calibri"/>
      <w:sz w:val="18"/>
      <w:szCs w:val="20"/>
      <w:lang w:val="en-IE" w:eastAsia="ar-SA"/>
    </w:rPr>
  </w:style>
  <w:style w:type="paragraph" w:customStyle="1" w:styleId="-HTML2">
    <w:name w:val="Προ-διαμορφωμένο HTML2"/>
    <w:basedOn w:val="a"/>
    <w:rsid w:val="00DA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33">
    <w:name w:val="Παραπομπή υποσημείωσης3"/>
    <w:rsid w:val="00DA18CF"/>
    <w:rPr>
      <w:vertAlign w:val="superscript"/>
    </w:rPr>
  </w:style>
  <w:style w:type="paragraph" w:customStyle="1" w:styleId="para-1">
    <w:name w:val="para-1"/>
    <w:basedOn w:val="a"/>
    <w:rsid w:val="00DA18CF"/>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ar-SA"/>
    </w:rPr>
  </w:style>
  <w:style w:type="paragraph" w:customStyle="1" w:styleId="18">
    <w:name w:val="Ημερομηνία1"/>
    <w:basedOn w:val="a"/>
    <w:next w:val="a"/>
    <w:rsid w:val="00DA18CF"/>
    <w:pPr>
      <w:spacing w:after="100"/>
    </w:pPr>
    <w:rPr>
      <w:rFonts w:eastAsia="MS Mincho"/>
      <w:lang w:val="en-US" w:eastAsia="ja-JP"/>
    </w:rPr>
  </w:style>
  <w:style w:type="paragraph" w:customStyle="1" w:styleId="Normal2">
    <w:name w:val="Normal 2"/>
    <w:basedOn w:val="a"/>
    <w:qFormat/>
    <w:rsid w:val="00DA18CF"/>
    <w:pPr>
      <w:widowControl w:val="0"/>
      <w:suppressAutoHyphens w:val="0"/>
      <w:spacing w:before="120" w:after="0"/>
    </w:pPr>
    <w:rPr>
      <w:rFonts w:ascii="UB-Souvenir-Bold" w:hAnsi="UB-Souvenir-Bold" w:cs="Times New Roman"/>
      <w:sz w:val="24"/>
      <w:szCs w:val="20"/>
      <w:lang w:eastAsia="en-US"/>
    </w:rPr>
  </w:style>
  <w:style w:type="paragraph" w:styleId="Web">
    <w:name w:val="Normal (Web)"/>
    <w:basedOn w:val="a"/>
    <w:uiPriority w:val="99"/>
    <w:rsid w:val="00DA18CF"/>
    <w:pPr>
      <w:suppressAutoHyphens w:val="0"/>
      <w:spacing w:before="100" w:beforeAutospacing="1" w:after="100" w:afterAutospacing="1"/>
      <w:jc w:val="left"/>
    </w:pPr>
    <w:rPr>
      <w:rFonts w:ascii="Times New Roman" w:hAnsi="Times New Roman" w:cs="Times New Roman"/>
      <w:sz w:val="24"/>
      <w:lang w:eastAsia="en-US"/>
    </w:rPr>
  </w:style>
  <w:style w:type="table" w:styleId="aff1">
    <w:name w:val="Table Grid"/>
    <w:basedOn w:val="a1"/>
    <w:uiPriority w:val="39"/>
    <w:rsid w:val="00DA18CF"/>
    <w:pPr>
      <w:spacing w:after="0" w:line="312" w:lineRule="auto"/>
    </w:pPr>
    <w:rPr>
      <w:rFonts w:ascii="Cambria" w:eastAsia="Times New Roman" w:hAnsi="Cambri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a"/>
    <w:rsid w:val="00DA18CF"/>
    <w:pPr>
      <w:suppressAutoHyphens w:val="0"/>
    </w:pPr>
    <w:rPr>
      <w:rFonts w:ascii="Arial" w:hAnsi="Arial" w:cs="Times New Roman"/>
      <w:sz w:val="24"/>
      <w:lang w:val="el-GR" w:eastAsia="en-US"/>
    </w:rPr>
  </w:style>
  <w:style w:type="table" w:customStyle="1" w:styleId="19">
    <w:name w:val="Πλέγμα πίνακα1"/>
    <w:basedOn w:val="a1"/>
    <w:next w:val="aff1"/>
    <w:uiPriority w:val="59"/>
    <w:rsid w:val="00DA18CF"/>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a">
    <w:name w:val="Ανεπίλυτη αναφορά1"/>
    <w:uiPriority w:val="99"/>
    <w:semiHidden/>
    <w:unhideWhenUsed/>
    <w:rsid w:val="00DA18CF"/>
    <w:rPr>
      <w:color w:val="605E5C"/>
      <w:shd w:val="clear" w:color="auto" w:fill="E1DFDD"/>
    </w:rPr>
  </w:style>
  <w:style w:type="paragraph" w:customStyle="1" w:styleId="1">
    <w:name w:val="ΕΠΙΚΕΦΑΛΙΔΑ 1"/>
    <w:basedOn w:val="20"/>
    <w:rsid w:val="00DA18CF"/>
    <w:pPr>
      <w:numPr>
        <w:numId w:val="24"/>
      </w:numPr>
      <w:pBdr>
        <w:top w:val="none" w:sz="0" w:space="0" w:color="auto"/>
        <w:left w:val="none" w:sz="0" w:space="0" w:color="auto"/>
        <w:bottom w:val="none" w:sz="0" w:space="0" w:color="auto"/>
        <w:right w:val="none" w:sz="0" w:space="0" w:color="auto"/>
      </w:pBdr>
      <w:tabs>
        <w:tab w:val="clear" w:pos="567"/>
      </w:tabs>
      <w:suppressAutoHyphens w:val="0"/>
      <w:spacing w:before="0" w:after="0"/>
    </w:pPr>
    <w:rPr>
      <w:rFonts w:ascii="Verdana" w:hAnsi="Verdana" w:cs="Verdana"/>
      <w:bCs/>
      <w:color w:val="auto"/>
      <w:sz w:val="20"/>
      <w:szCs w:val="20"/>
      <w:u w:val="single"/>
      <w:lang w:val="el-GR" w:eastAsia="en-US"/>
    </w:rPr>
  </w:style>
  <w:style w:type="paragraph" w:customStyle="1" w:styleId="2">
    <w:name w:val="ΕΠΙΚΕΦΑΛΙΔΑ 2"/>
    <w:basedOn w:val="20"/>
    <w:rsid w:val="00DA18CF"/>
    <w:pPr>
      <w:numPr>
        <w:ilvl w:val="1"/>
        <w:numId w:val="24"/>
      </w:numPr>
      <w:pBdr>
        <w:top w:val="none" w:sz="0" w:space="0" w:color="auto"/>
        <w:left w:val="none" w:sz="0" w:space="0" w:color="auto"/>
        <w:bottom w:val="none" w:sz="0" w:space="0" w:color="auto"/>
        <w:right w:val="none" w:sz="0" w:space="0" w:color="auto"/>
      </w:pBdr>
      <w:tabs>
        <w:tab w:val="clear" w:pos="567"/>
        <w:tab w:val="left" w:pos="900"/>
      </w:tabs>
      <w:suppressAutoHyphens w:val="0"/>
      <w:spacing w:before="0" w:after="0"/>
      <w:ind w:firstLine="0"/>
    </w:pPr>
    <w:rPr>
      <w:rFonts w:ascii="Verdana" w:hAnsi="Verdana" w:cs="Verdana"/>
      <w:bCs/>
      <w:color w:val="auto"/>
      <w:sz w:val="20"/>
      <w:szCs w:val="20"/>
      <w:u w:val="single"/>
      <w:lang w:val="el-GR" w:eastAsia="en-US"/>
    </w:rPr>
  </w:style>
  <w:style w:type="paragraph" w:customStyle="1" w:styleId="3">
    <w:name w:val="ΚΕΙΜΕΝΟ 3"/>
    <w:basedOn w:val="20"/>
    <w:rsid w:val="00DA18CF"/>
    <w:pPr>
      <w:numPr>
        <w:ilvl w:val="2"/>
        <w:numId w:val="24"/>
      </w:numPr>
      <w:pBdr>
        <w:top w:val="none" w:sz="0" w:space="0" w:color="auto"/>
        <w:left w:val="none" w:sz="0" w:space="0" w:color="auto"/>
        <w:bottom w:val="none" w:sz="0" w:space="0" w:color="auto"/>
        <w:right w:val="none" w:sz="0" w:space="0" w:color="auto"/>
      </w:pBdr>
      <w:tabs>
        <w:tab w:val="clear" w:pos="567"/>
      </w:tabs>
      <w:suppressAutoHyphens w:val="0"/>
      <w:spacing w:before="0" w:after="0"/>
      <w:ind w:firstLine="0"/>
    </w:pPr>
    <w:rPr>
      <w:rFonts w:ascii="Verdana" w:hAnsi="Verdana" w:cs="Verdana"/>
      <w:b w:val="0"/>
      <w:color w:val="auto"/>
      <w:sz w:val="20"/>
      <w:szCs w:val="20"/>
      <w:lang w:val="el-GR" w:eastAsia="en-US"/>
    </w:rPr>
  </w:style>
  <w:style w:type="paragraph" w:customStyle="1" w:styleId="HEADER4">
    <w:name w:val="HEADER 4"/>
    <w:basedOn w:val="a"/>
    <w:rsid w:val="00DA18CF"/>
    <w:pPr>
      <w:numPr>
        <w:ilvl w:val="3"/>
        <w:numId w:val="24"/>
      </w:numPr>
      <w:tabs>
        <w:tab w:val="clear" w:pos="3330"/>
        <w:tab w:val="num" w:pos="2717"/>
      </w:tabs>
      <w:suppressAutoHyphens w:val="0"/>
      <w:spacing w:before="120"/>
      <w:ind w:left="1925"/>
      <w:outlineLvl w:val="1"/>
    </w:pPr>
    <w:rPr>
      <w:rFonts w:eastAsia="Arial Unicode MS"/>
      <w:szCs w:val="22"/>
      <w:lang w:val="el-GR" w:eastAsia="el-GR"/>
    </w:rPr>
  </w:style>
  <w:style w:type="paragraph" w:customStyle="1" w:styleId="HEADER5">
    <w:name w:val="HEADER 5"/>
    <w:basedOn w:val="HEADER4"/>
    <w:rsid w:val="00DA18CF"/>
    <w:pPr>
      <w:numPr>
        <w:ilvl w:val="4"/>
      </w:numPr>
      <w:tabs>
        <w:tab w:val="num" w:pos="3686"/>
      </w:tabs>
    </w:pPr>
  </w:style>
  <w:style w:type="paragraph" w:styleId="aff2">
    <w:name w:val="TOC Heading"/>
    <w:basedOn w:val="10"/>
    <w:next w:val="a"/>
    <w:uiPriority w:val="39"/>
    <w:semiHidden/>
    <w:unhideWhenUsed/>
    <w:qFormat/>
    <w:rsid w:val="00DA18CF"/>
    <w:pPr>
      <w:pageBreakBefore w:val="0"/>
      <w:pBdr>
        <w:top w:val="none" w:sz="0" w:space="0" w:color="auto"/>
        <w:left w:val="none" w:sz="0" w:space="0" w:color="auto"/>
        <w:bottom w:val="none" w:sz="0" w:space="0" w:color="auto"/>
        <w:right w:val="none" w:sz="0" w:space="0" w:color="auto"/>
      </w:pBdr>
      <w:spacing w:before="240" w:after="60"/>
      <w:outlineLvl w:val="9"/>
    </w:pPr>
    <w:rPr>
      <w:rFonts w:ascii="Calibri Light" w:hAnsi="Calibri Light" w:cs="Times New Roman"/>
      <w:color w:val="auto"/>
      <w:kern w:val="32"/>
      <w:sz w:val="32"/>
      <w:lang w:val="en-GB"/>
    </w:rPr>
  </w:style>
  <w:style w:type="paragraph" w:customStyle="1" w:styleId="Header1">
    <w:name w:val="Header1"/>
    <w:basedOn w:val="a"/>
    <w:rsid w:val="00DA18CF"/>
    <w:pPr>
      <w:suppressAutoHyphens w:val="0"/>
      <w:spacing w:after="0" w:line="360" w:lineRule="auto"/>
      <w:jc w:val="center"/>
    </w:pPr>
    <w:rPr>
      <w:b/>
      <w:bCs/>
      <w:color w:val="000000"/>
      <w:sz w:val="40"/>
      <w:szCs w:val="40"/>
      <w:lang w:val="el-GR" w:eastAsia="en-US"/>
    </w:rPr>
  </w:style>
  <w:style w:type="numbering" w:customStyle="1" w:styleId="1b">
    <w:name w:val="Χωρίς λίστα1"/>
    <w:next w:val="a2"/>
    <w:uiPriority w:val="99"/>
    <w:semiHidden/>
    <w:unhideWhenUsed/>
    <w:rsid w:val="00DA18CF"/>
  </w:style>
  <w:style w:type="paragraph" w:customStyle="1" w:styleId="msonormal0">
    <w:name w:val="msonormal"/>
    <w:basedOn w:val="a"/>
    <w:rsid w:val="00DA18C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font5">
    <w:name w:val="font5"/>
    <w:basedOn w:val="a"/>
    <w:rsid w:val="00DA18CF"/>
    <w:pPr>
      <w:suppressAutoHyphens w:val="0"/>
      <w:spacing w:before="100" w:beforeAutospacing="1" w:after="100" w:afterAutospacing="1"/>
      <w:jc w:val="left"/>
    </w:pPr>
    <w:rPr>
      <w:b/>
      <w:bCs/>
      <w:color w:val="000000"/>
      <w:szCs w:val="22"/>
      <w:lang w:val="el-GR" w:eastAsia="el-GR"/>
    </w:rPr>
  </w:style>
  <w:style w:type="paragraph" w:customStyle="1" w:styleId="font6">
    <w:name w:val="font6"/>
    <w:basedOn w:val="a"/>
    <w:rsid w:val="00DA18CF"/>
    <w:pPr>
      <w:suppressAutoHyphens w:val="0"/>
      <w:spacing w:before="100" w:beforeAutospacing="1" w:after="100" w:afterAutospacing="1"/>
      <w:jc w:val="left"/>
    </w:pPr>
    <w:rPr>
      <w:rFonts w:ascii="Times New Roman" w:hAnsi="Times New Roman" w:cs="Times New Roman"/>
      <w:color w:val="000000"/>
      <w:sz w:val="14"/>
      <w:szCs w:val="14"/>
      <w:lang w:val="el-GR" w:eastAsia="el-GR"/>
    </w:rPr>
  </w:style>
  <w:style w:type="paragraph" w:customStyle="1" w:styleId="font7">
    <w:name w:val="font7"/>
    <w:basedOn w:val="a"/>
    <w:rsid w:val="00DA18CF"/>
    <w:pPr>
      <w:suppressAutoHyphens w:val="0"/>
      <w:spacing w:before="100" w:beforeAutospacing="1" w:after="100" w:afterAutospacing="1"/>
      <w:jc w:val="left"/>
    </w:pPr>
    <w:rPr>
      <w:color w:val="000000"/>
      <w:sz w:val="24"/>
      <w:lang w:val="el-GR" w:eastAsia="el-GR"/>
    </w:rPr>
  </w:style>
  <w:style w:type="paragraph" w:customStyle="1" w:styleId="font8">
    <w:name w:val="font8"/>
    <w:basedOn w:val="a"/>
    <w:rsid w:val="00DA18CF"/>
    <w:pPr>
      <w:suppressAutoHyphens w:val="0"/>
      <w:spacing w:before="100" w:beforeAutospacing="1" w:after="100" w:afterAutospacing="1"/>
      <w:jc w:val="left"/>
    </w:pPr>
    <w:rPr>
      <w:b/>
      <w:bCs/>
      <w:szCs w:val="22"/>
      <w:lang w:val="el-GR" w:eastAsia="el-GR"/>
    </w:rPr>
  </w:style>
  <w:style w:type="paragraph" w:customStyle="1" w:styleId="font9">
    <w:name w:val="font9"/>
    <w:basedOn w:val="a"/>
    <w:rsid w:val="00DA18CF"/>
    <w:pPr>
      <w:suppressAutoHyphens w:val="0"/>
      <w:spacing w:before="100" w:beforeAutospacing="1" w:after="100" w:afterAutospacing="1"/>
      <w:jc w:val="left"/>
    </w:pPr>
    <w:rPr>
      <w:rFonts w:ascii="Times New Roman" w:hAnsi="Times New Roman" w:cs="Times New Roman"/>
      <w:sz w:val="14"/>
      <w:szCs w:val="14"/>
      <w:lang w:val="el-GR" w:eastAsia="el-GR"/>
    </w:rPr>
  </w:style>
  <w:style w:type="paragraph" w:customStyle="1" w:styleId="font10">
    <w:name w:val="font10"/>
    <w:basedOn w:val="a"/>
    <w:rsid w:val="00DA18CF"/>
    <w:pPr>
      <w:suppressAutoHyphens w:val="0"/>
      <w:spacing w:before="100" w:beforeAutospacing="1" w:after="100" w:afterAutospacing="1"/>
      <w:jc w:val="left"/>
    </w:pPr>
    <w:rPr>
      <w:rFonts w:ascii="Times New Roman" w:hAnsi="Times New Roman" w:cs="Times New Roman"/>
      <w:color w:val="000000"/>
      <w:sz w:val="14"/>
      <w:szCs w:val="14"/>
      <w:lang w:val="el-GR" w:eastAsia="el-GR"/>
    </w:rPr>
  </w:style>
  <w:style w:type="paragraph" w:customStyle="1" w:styleId="font11">
    <w:name w:val="font11"/>
    <w:basedOn w:val="a"/>
    <w:rsid w:val="00DA18CF"/>
    <w:pPr>
      <w:suppressAutoHyphens w:val="0"/>
      <w:spacing w:before="100" w:beforeAutospacing="1" w:after="100" w:afterAutospacing="1"/>
      <w:jc w:val="left"/>
    </w:pPr>
    <w:rPr>
      <w:rFonts w:ascii="Times New Roman" w:hAnsi="Times New Roman" w:cs="Times New Roman"/>
      <w:color w:val="000000"/>
      <w:sz w:val="24"/>
      <w:lang w:val="el-GR" w:eastAsia="el-GR"/>
    </w:rPr>
  </w:style>
  <w:style w:type="paragraph" w:customStyle="1" w:styleId="xl65">
    <w:name w:val="xl65"/>
    <w:basedOn w:val="a"/>
    <w:rsid w:val="00DA18CF"/>
    <w:pPr>
      <w:suppressAutoHyphens w:val="0"/>
      <w:spacing w:before="100" w:beforeAutospacing="1" w:after="100" w:afterAutospacing="1"/>
      <w:jc w:val="left"/>
      <w:textAlignment w:val="top"/>
    </w:pPr>
    <w:rPr>
      <w:rFonts w:ascii="Tahoma" w:hAnsi="Tahoma" w:cs="Tahoma"/>
      <w:sz w:val="24"/>
      <w:lang w:val="el-GR" w:eastAsia="el-GR"/>
    </w:rPr>
  </w:style>
  <w:style w:type="paragraph" w:customStyle="1" w:styleId="xl66">
    <w:name w:val="xl66"/>
    <w:basedOn w:val="a"/>
    <w:rsid w:val="00DA18CF"/>
    <w:pPr>
      <w:suppressAutoHyphens w:val="0"/>
      <w:spacing w:before="100" w:beforeAutospacing="1" w:after="100" w:afterAutospacing="1"/>
      <w:jc w:val="left"/>
      <w:textAlignment w:val="top"/>
    </w:pPr>
    <w:rPr>
      <w:rFonts w:ascii="Tahoma" w:hAnsi="Tahoma" w:cs="Tahoma"/>
      <w:sz w:val="16"/>
      <w:szCs w:val="16"/>
      <w:u w:val="single"/>
      <w:lang w:val="el-GR" w:eastAsia="el-GR"/>
    </w:rPr>
  </w:style>
  <w:style w:type="paragraph" w:customStyle="1" w:styleId="xl67">
    <w:name w:val="xl67"/>
    <w:basedOn w:val="a"/>
    <w:rsid w:val="00DA18CF"/>
    <w:pPr>
      <w:suppressAutoHyphens w:val="0"/>
      <w:spacing w:before="100" w:beforeAutospacing="1" w:after="100" w:afterAutospacing="1"/>
      <w:jc w:val="left"/>
      <w:textAlignment w:val="top"/>
    </w:pPr>
    <w:rPr>
      <w:rFonts w:ascii="Tahoma" w:hAnsi="Tahoma" w:cs="Tahoma"/>
      <w:sz w:val="20"/>
      <w:szCs w:val="20"/>
      <w:lang w:val="el-GR" w:eastAsia="el-GR"/>
    </w:rPr>
  </w:style>
  <w:style w:type="paragraph" w:customStyle="1" w:styleId="xl68">
    <w:name w:val="xl68"/>
    <w:basedOn w:val="a"/>
    <w:rsid w:val="00DA18CF"/>
    <w:pPr>
      <w:suppressAutoHyphens w:val="0"/>
      <w:spacing w:before="100" w:beforeAutospacing="1" w:after="100" w:afterAutospacing="1"/>
      <w:jc w:val="left"/>
      <w:textAlignment w:val="top"/>
    </w:pPr>
    <w:rPr>
      <w:rFonts w:ascii="Times New Roman" w:hAnsi="Times New Roman" w:cs="Times New Roman"/>
      <w:sz w:val="24"/>
      <w:lang w:val="el-GR" w:eastAsia="el-GR"/>
    </w:rPr>
  </w:style>
  <w:style w:type="paragraph" w:customStyle="1" w:styleId="xl69">
    <w:name w:val="xl69"/>
    <w:basedOn w:val="a"/>
    <w:rsid w:val="00DA18CF"/>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0">
    <w:name w:val="xl70"/>
    <w:basedOn w:val="a"/>
    <w:rsid w:val="00DA18C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71">
    <w:name w:val="xl71"/>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Times New Roman" w:hAnsi="Times New Roman" w:cs="Times New Roman"/>
      <w:sz w:val="24"/>
      <w:lang w:val="el-GR" w:eastAsia="el-GR"/>
    </w:rPr>
  </w:style>
  <w:style w:type="paragraph" w:customStyle="1" w:styleId="xl72">
    <w:name w:val="xl72"/>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3">
    <w:name w:val="xl73"/>
    <w:basedOn w:val="a"/>
    <w:rsid w:val="00DA18C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4">
    <w:name w:val="xl74"/>
    <w:basedOn w:val="a"/>
    <w:rsid w:val="00DA18C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top"/>
    </w:pPr>
    <w:rPr>
      <w:rFonts w:ascii="Times New Roman" w:hAnsi="Times New Roman" w:cs="Times New Roman"/>
      <w:sz w:val="24"/>
      <w:u w:val="single"/>
      <w:lang w:val="el-GR" w:eastAsia="el-GR"/>
    </w:rPr>
  </w:style>
  <w:style w:type="paragraph" w:customStyle="1" w:styleId="xl75">
    <w:name w:val="xl75"/>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6">
    <w:name w:val="xl76"/>
    <w:basedOn w:val="a"/>
    <w:rsid w:val="00DA18C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top"/>
    </w:pPr>
    <w:rPr>
      <w:rFonts w:ascii="Times New Roman" w:hAnsi="Times New Roman" w:cs="Times New Roman"/>
      <w:sz w:val="24"/>
      <w:lang w:val="el-GR" w:eastAsia="el-GR"/>
    </w:rPr>
  </w:style>
  <w:style w:type="paragraph" w:customStyle="1" w:styleId="xl77">
    <w:name w:val="xl77"/>
    <w:basedOn w:val="a"/>
    <w:rsid w:val="00DA18CF"/>
    <w:pPr>
      <w:pBdr>
        <w:top w:val="single" w:sz="8" w:space="0" w:color="auto"/>
        <w:left w:val="single" w:sz="8"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rFonts w:ascii="Times New Roman" w:hAnsi="Times New Roman" w:cs="Times New Roman"/>
      <w:b/>
      <w:bCs/>
      <w:color w:val="FFFFFF"/>
      <w:sz w:val="24"/>
      <w:lang w:val="el-GR" w:eastAsia="el-GR"/>
    </w:rPr>
  </w:style>
  <w:style w:type="paragraph" w:customStyle="1" w:styleId="xl78">
    <w:name w:val="xl78"/>
    <w:basedOn w:val="a"/>
    <w:rsid w:val="00DA18CF"/>
    <w:pPr>
      <w:pBdr>
        <w:top w:val="single" w:sz="8"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rFonts w:ascii="Tahoma" w:hAnsi="Tahoma" w:cs="Tahoma"/>
      <w:b/>
      <w:bCs/>
      <w:color w:val="FFFFFF"/>
      <w:sz w:val="24"/>
      <w:lang w:val="el-GR" w:eastAsia="el-GR"/>
    </w:rPr>
  </w:style>
  <w:style w:type="paragraph" w:customStyle="1" w:styleId="xl79">
    <w:name w:val="xl79"/>
    <w:basedOn w:val="a"/>
    <w:rsid w:val="00DA18CF"/>
    <w:pPr>
      <w:pBdr>
        <w:top w:val="single" w:sz="8" w:space="0" w:color="auto"/>
        <w:left w:val="single" w:sz="4" w:space="0" w:color="auto"/>
        <w:bottom w:val="single" w:sz="4" w:space="0" w:color="auto"/>
        <w:right w:val="single" w:sz="8" w:space="0" w:color="auto"/>
      </w:pBdr>
      <w:shd w:val="clear" w:color="000000" w:fill="808080"/>
      <w:suppressAutoHyphens w:val="0"/>
      <w:spacing w:before="100" w:beforeAutospacing="1" w:after="100" w:afterAutospacing="1"/>
      <w:jc w:val="center"/>
      <w:textAlignment w:val="center"/>
    </w:pPr>
    <w:rPr>
      <w:rFonts w:ascii="Tahoma" w:hAnsi="Tahoma" w:cs="Tahoma"/>
      <w:b/>
      <w:bCs/>
      <w:color w:val="FFFFFF"/>
      <w:sz w:val="24"/>
      <w:lang w:val="el-GR" w:eastAsia="el-GR"/>
    </w:rPr>
  </w:style>
  <w:style w:type="paragraph" w:customStyle="1" w:styleId="xl80">
    <w:name w:val="xl80"/>
    <w:basedOn w:val="a"/>
    <w:rsid w:val="00DA18CF"/>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81">
    <w:name w:val="xl81"/>
    <w:basedOn w:val="a"/>
    <w:rsid w:val="00DA18C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2">
    <w:name w:val="xl82"/>
    <w:basedOn w:val="a"/>
    <w:rsid w:val="00DA18C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top"/>
    </w:pPr>
    <w:rPr>
      <w:rFonts w:ascii="Times New Roman" w:hAnsi="Times New Roman" w:cs="Times New Roman"/>
      <w:sz w:val="24"/>
      <w:lang w:val="el-GR" w:eastAsia="el-GR"/>
    </w:rPr>
  </w:style>
  <w:style w:type="paragraph" w:customStyle="1" w:styleId="xl83">
    <w:name w:val="xl83"/>
    <w:basedOn w:val="a"/>
    <w:rsid w:val="00DA18C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4">
    <w:name w:val="xl84"/>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85">
    <w:name w:val="xl85"/>
    <w:basedOn w:val="a"/>
    <w:rsid w:val="00DA18C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86">
    <w:name w:val="xl86"/>
    <w:basedOn w:val="a"/>
    <w:rsid w:val="00DA18CF"/>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87">
    <w:name w:val="xl87"/>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8">
    <w:name w:val="xl88"/>
    <w:basedOn w:val="a"/>
    <w:rsid w:val="00DA18C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89">
    <w:name w:val="xl89"/>
    <w:basedOn w:val="a"/>
    <w:rsid w:val="00DA18C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0">
    <w:name w:val="xl90"/>
    <w:basedOn w:val="a"/>
    <w:rsid w:val="00DA18CF"/>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left"/>
      <w:textAlignment w:val="top"/>
    </w:pPr>
    <w:rPr>
      <w:rFonts w:ascii="Times New Roman" w:hAnsi="Times New Roman" w:cs="Times New Roman"/>
      <w:sz w:val="24"/>
      <w:u w:val="single"/>
      <w:lang w:val="el-GR" w:eastAsia="el-GR"/>
    </w:rPr>
  </w:style>
  <w:style w:type="paragraph" w:customStyle="1" w:styleId="xl91">
    <w:name w:val="xl91"/>
    <w:basedOn w:val="a"/>
    <w:rsid w:val="00DA18C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92">
    <w:name w:val="xl92"/>
    <w:basedOn w:val="a"/>
    <w:rsid w:val="00DA18C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93">
    <w:name w:val="xl93"/>
    <w:basedOn w:val="a"/>
    <w:rsid w:val="00DA18CF"/>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94">
    <w:name w:val="xl94"/>
    <w:basedOn w:val="a"/>
    <w:rsid w:val="00DA18C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95">
    <w:name w:val="xl95"/>
    <w:basedOn w:val="a"/>
    <w:rsid w:val="00DA18C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96">
    <w:name w:val="xl96"/>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el-GR" w:eastAsia="el-GR"/>
    </w:rPr>
  </w:style>
  <w:style w:type="paragraph" w:customStyle="1" w:styleId="xl97">
    <w:name w:val="xl97"/>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4"/>
      <w:lang w:val="el-GR" w:eastAsia="el-GR"/>
    </w:rPr>
  </w:style>
  <w:style w:type="paragraph" w:customStyle="1" w:styleId="xl98">
    <w:name w:val="xl98"/>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9">
    <w:name w:val="xl99"/>
    <w:basedOn w:val="a"/>
    <w:rsid w:val="00DA18CF"/>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0">
    <w:name w:val="xl100"/>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101">
    <w:name w:val="xl101"/>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4"/>
      <w:lang w:val="el-GR" w:eastAsia="el-GR"/>
    </w:rPr>
  </w:style>
  <w:style w:type="paragraph" w:customStyle="1" w:styleId="xl102">
    <w:name w:val="xl102"/>
    <w:basedOn w:val="a"/>
    <w:rsid w:val="00DA18CF"/>
    <w:pP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103">
    <w:name w:val="xl103"/>
    <w:basedOn w:val="a"/>
    <w:rsid w:val="00DA18C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04">
    <w:name w:val="xl104"/>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Times New Roman" w:hAnsi="Times New Roman" w:cs="Times New Roman"/>
      <w:sz w:val="24"/>
      <w:lang w:val="el-GR" w:eastAsia="el-GR"/>
    </w:rPr>
  </w:style>
  <w:style w:type="paragraph" w:customStyle="1" w:styleId="xl105">
    <w:name w:val="xl105"/>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6">
    <w:name w:val="xl106"/>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7">
    <w:name w:val="xl107"/>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108">
    <w:name w:val="xl108"/>
    <w:basedOn w:val="a"/>
    <w:rsid w:val="00DA18CF"/>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9">
    <w:name w:val="xl109"/>
    <w:basedOn w:val="a"/>
    <w:rsid w:val="00DA18C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10">
    <w:name w:val="xl110"/>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i/>
      <w:iCs/>
      <w:sz w:val="24"/>
      <w:lang w:val="el-GR" w:eastAsia="el-GR"/>
    </w:rPr>
  </w:style>
  <w:style w:type="paragraph" w:customStyle="1" w:styleId="xl111">
    <w:name w:val="xl111"/>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112">
    <w:name w:val="xl112"/>
    <w:basedOn w:val="a"/>
    <w:rsid w:val="00DA18CF"/>
    <w:pPr>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Times New Roman" w:hAnsi="Times New Roman" w:cs="Times New Roman"/>
      <w:sz w:val="24"/>
      <w:lang w:val="el-GR" w:eastAsia="el-GR"/>
    </w:rPr>
  </w:style>
  <w:style w:type="paragraph" w:customStyle="1" w:styleId="xl113">
    <w:name w:val="xl113"/>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 w:val="24"/>
      <w:lang w:val="el-GR" w:eastAsia="el-GR"/>
    </w:rPr>
  </w:style>
  <w:style w:type="paragraph" w:customStyle="1" w:styleId="xl114">
    <w:name w:val="xl114"/>
    <w:basedOn w:val="a"/>
    <w:rsid w:val="00DA18C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5">
    <w:name w:val="xl115"/>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b/>
      <w:bCs/>
      <w:color w:val="000000"/>
      <w:sz w:val="24"/>
      <w:lang w:val="el-GR" w:eastAsia="el-GR"/>
    </w:rPr>
  </w:style>
  <w:style w:type="paragraph" w:customStyle="1" w:styleId="xl116">
    <w:name w:val="xl116"/>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17">
    <w:name w:val="xl117"/>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18">
    <w:name w:val="xl118"/>
    <w:basedOn w:val="a"/>
    <w:rsid w:val="00DA18C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9">
    <w:name w:val="xl119"/>
    <w:basedOn w:val="a"/>
    <w:rsid w:val="00DA18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0">
    <w:name w:val="xl120"/>
    <w:basedOn w:val="a"/>
    <w:rsid w:val="00DA18C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21">
    <w:name w:val="xl121"/>
    <w:basedOn w:val="a"/>
    <w:rsid w:val="00DA18C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22">
    <w:name w:val="xl122"/>
    <w:basedOn w:val="a"/>
    <w:rsid w:val="00DA18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8"/>
      <w:szCs w:val="28"/>
      <w:lang w:val="el-GR" w:eastAsia="el-GR"/>
    </w:rPr>
  </w:style>
  <w:style w:type="table" w:customStyle="1" w:styleId="26">
    <w:name w:val="Πλέγμα πίνακα2"/>
    <w:basedOn w:val="a1"/>
    <w:next w:val="aff1"/>
    <w:uiPriority w:val="39"/>
    <w:rsid w:val="00DA18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Unresolved Mention"/>
    <w:basedOn w:val="a0"/>
    <w:uiPriority w:val="99"/>
    <w:semiHidden/>
    <w:unhideWhenUsed/>
    <w:rsid w:val="006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aadhsy.gr/n4412/n4412fulltextlinks.html" TargetMode="External"/><Relationship Id="rId7" Type="http://schemas.openxmlformats.org/officeDocument/2006/relationships/image" Target="media/image1.png"/><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yperlink" Target="https://espdint.eprocurement.gov.gr/" TargetMode="External"/><Relationship Id="rId2" Type="http://schemas.openxmlformats.org/officeDocument/2006/relationships/styles" Target="styles.xml"/><Relationship Id="rId16" Type="http://schemas.openxmlformats.org/officeDocument/2006/relationships/hyperlink" Target="http://www.ert.gr" TargetMode="External"/><Relationship Id="rId20" Type="http://schemas.openxmlformats.org/officeDocument/2006/relationships/hyperlink" Target="http://www.eaadhsy.gr/n4412/n4412fulltextlin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t.gr" TargetMode="External"/><Relationship Id="rId24" Type="http://schemas.openxmlformats.org/officeDocument/2006/relationships/hyperlink" Target="http://www.eaadhsy.gr/n4412/n4412fulltextlinks.html" TargetMode="External"/><Relationship Id="rId5" Type="http://schemas.openxmlformats.org/officeDocument/2006/relationships/footnotes" Target="footnotes.xml"/><Relationship Id="rId15" Type="http://schemas.openxmlformats.org/officeDocument/2006/relationships/hyperlink" Target="http://et.diavgeia.gov.gr/" TargetMode="External"/><Relationship Id="rId23" Type="http://schemas.openxmlformats.org/officeDocument/2006/relationships/hyperlink" Target="http://www.eaadhsy.gr/n4412/art79a" TargetMode="External"/><Relationship Id="rId28" Type="http://schemas.openxmlformats.org/officeDocument/2006/relationships/theme" Target="theme/theme1.xml"/><Relationship Id="rId10" Type="http://schemas.openxmlformats.org/officeDocument/2006/relationships/hyperlink" Target="mailto:eazaka@ert.gr" TargetMode="External"/><Relationship Id="rId19"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mailto:thstavroulakis@ert.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pdint.eprocurement.gov.gr/" TargetMode="External"/><Relationship Id="rId2" Type="http://schemas.openxmlformats.org/officeDocument/2006/relationships/hyperlink" Target="https://espdint.eprocurement.gov.gr/" TargetMode="External"/><Relationship Id="rId1" Type="http://schemas.openxmlformats.org/officeDocument/2006/relationships/hyperlink" Target="https://www.wto.org/english/tratop_e/gproc_e/gp_gpa_e.htm" TargetMode="External"/><Relationship Id="rId6" Type="http://schemas.openxmlformats.org/officeDocument/2006/relationships/hyperlink" Target="https://www.taxheaven.gr/laws/view/index/law/4412/year/2016/article/221" TargetMode="External"/><Relationship Id="rId5" Type="http://schemas.openxmlformats.org/officeDocument/2006/relationships/hyperlink" Target="https://eur-lex.europa.eu/legal-content/EL/TXT/HTML/?uri=CELEX:32016R0007R(01)&amp;from=EL" TargetMode="External"/><Relationship Id="rId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80</Pages>
  <Words>31173</Words>
  <Characters>168335</Characters>
  <Application>Microsoft Office Word</Application>
  <DocSecurity>0</DocSecurity>
  <Lines>1402</Lines>
  <Paragraphs>398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Γενικός Χρήστης Ρ/Μ</dc:creator>
  <cp:keywords/>
  <dc:description/>
  <cp:lastModifiedBy>o365-prom-4</cp:lastModifiedBy>
  <cp:revision>33</cp:revision>
  <cp:lastPrinted>2022-04-18T09:36:00Z</cp:lastPrinted>
  <dcterms:created xsi:type="dcterms:W3CDTF">2022-03-10T10:06:00Z</dcterms:created>
  <dcterms:modified xsi:type="dcterms:W3CDTF">2022-05-03T09:26:00Z</dcterms:modified>
</cp:coreProperties>
</file>