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B14F96"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xml:space="preserve">- Κωδικός  Αναθέτουσας Αρχής / Αναθέτοντα Φορέα ΚΗΜΔΗΣ </w:t>
            </w:r>
            <w:r w:rsidR="00B14F96">
              <w:rPr>
                <w:lang w:val="el-GR"/>
              </w:rPr>
              <w:t>:</w:t>
            </w:r>
            <w:bookmarkStart w:id="0" w:name="_GoBack"/>
            <w:bookmarkEnd w:id="0"/>
            <w:r w:rsidR="00B14F96" w:rsidRPr="008D109D">
              <w:rPr>
                <w:sz w:val="26"/>
                <w:szCs w:val="26"/>
                <w:lang w:val="el-GR"/>
              </w:rPr>
              <w:t>100012982</w:t>
            </w:r>
          </w:p>
          <w:p w:rsidR="00B130AD" w:rsidRPr="00C85572" w:rsidRDefault="00B130AD" w:rsidP="00F26554">
            <w:pPr>
              <w:rPr>
                <w:sz w:val="20"/>
                <w:szCs w:val="20"/>
                <w:lang w:val="el-GR"/>
              </w:rPr>
            </w:pPr>
            <w:r w:rsidRPr="00C85572">
              <w:rPr>
                <w:lang w:val="el-GR"/>
              </w:rPr>
              <w:t xml:space="preserve">- Ταχυδρομική διεύθυνση / Πόλη / Ταχ. Κωδικός: Λ. Μεσογείων 432, Αγία Παρασκευή, 153 42 </w:t>
            </w:r>
          </w:p>
          <w:p w:rsidR="00B130AD" w:rsidRPr="00C85572" w:rsidRDefault="00B130AD" w:rsidP="00F26554">
            <w:pPr>
              <w:rPr>
                <w:lang w:val="el-GR"/>
              </w:rPr>
            </w:pPr>
            <w:r w:rsidRPr="00C85572">
              <w:rPr>
                <w:lang w:val="el-GR"/>
              </w:rPr>
              <w:t xml:space="preserve">- Αρμόδιος για πληροφορίες: </w:t>
            </w:r>
          </w:p>
          <w:p w:rsidR="00B130AD" w:rsidRPr="00C85572" w:rsidRDefault="00B130AD" w:rsidP="00F26554">
            <w:pPr>
              <w:rPr>
                <w:lang w:val="el-GR"/>
              </w:rPr>
            </w:pPr>
            <w:r w:rsidRPr="00C85572">
              <w:rPr>
                <w:lang w:val="el-GR"/>
              </w:rPr>
              <w:t>- Τηλέφωνο: 210/607 573</w:t>
            </w:r>
            <w:r w:rsidR="005661C9">
              <w:rPr>
                <w:lang w:val="el-GR"/>
              </w:rPr>
              <w:t>9</w:t>
            </w:r>
          </w:p>
          <w:p w:rsidR="00B130AD" w:rsidRPr="00C85572" w:rsidRDefault="00B130AD" w:rsidP="00F26554">
            <w:pPr>
              <w:rPr>
                <w:lang w:val="el-GR"/>
              </w:rPr>
            </w:pPr>
            <w:r w:rsidRPr="00C85572">
              <w:rPr>
                <w:lang w:val="el-GR"/>
              </w:rPr>
              <w:t xml:space="preserve">- Ηλ. ταχυδρομείο: </w:t>
            </w:r>
            <w:r w:rsidR="005661C9">
              <w:t>kdervisi</w:t>
            </w:r>
            <w:r w:rsidRPr="00C85572">
              <w:rPr>
                <w:lang w:val="el-GR"/>
              </w:rPr>
              <w:t>@</w:t>
            </w:r>
            <w:r w:rsidRPr="002D23F4">
              <w:t>ert</w:t>
            </w:r>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r w:rsidRPr="002D23F4">
              <w:t>ert</w:t>
            </w:r>
            <w:r w:rsidRPr="00C85572">
              <w:rPr>
                <w:lang w:val="el-GR"/>
              </w:rPr>
              <w:t>.</w:t>
            </w:r>
            <w:r w:rsidRPr="002D23F4">
              <w:t>gr</w:t>
            </w:r>
          </w:p>
        </w:tc>
      </w:tr>
      <w:tr w:rsidR="00B130AD" w:rsidRPr="00F3743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EB42E9" w:rsidRPr="00C85572" w:rsidRDefault="00EB42E9" w:rsidP="00EB42E9">
            <w:pPr>
              <w:rPr>
                <w:lang w:val="el-GR"/>
              </w:rPr>
            </w:pPr>
            <w:r w:rsidRPr="00C85572">
              <w:rPr>
                <w:b/>
                <w:bCs/>
                <w:lang w:val="el-GR"/>
              </w:rPr>
              <w:t>Β: Πληροφορίες σχετικά με τη διαδικασία σύναψης σύμβασης</w:t>
            </w:r>
          </w:p>
          <w:p w:rsidR="00EB42E9" w:rsidRDefault="00EB42E9" w:rsidP="00EB42E9">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Pr>
                <w:sz w:val="22"/>
                <w:szCs w:val="22"/>
                <w:lang w:val="el-GR"/>
              </w:rPr>
              <w:t xml:space="preserve">ΥΠΗΡΕΣΙΕΣ </w:t>
            </w:r>
            <w:r w:rsidR="005661C9">
              <w:rPr>
                <w:sz w:val="22"/>
                <w:szCs w:val="22"/>
                <w:lang w:val="el-GR"/>
              </w:rPr>
              <w:t>ΔΙΑΦΗΜΙΣΤΙΚΗΣ ΠΡΟΒΟΛΗΣ ΤΗΣ ΕΡΤ ΑΕ Σ</w:t>
            </w:r>
            <w:r w:rsidR="009C4703">
              <w:rPr>
                <w:sz w:val="22"/>
                <w:szCs w:val="22"/>
                <w:lang w:val="el-GR"/>
              </w:rPr>
              <w:t>ΤΑ ΜΕΣΑ ΚΟΙΝΩΝΙΚΗΣ ΔΙΚΤΥΩΣΗΣ (</w:t>
            </w:r>
            <w:r w:rsidR="005661C9">
              <w:rPr>
                <w:sz w:val="22"/>
                <w:szCs w:val="22"/>
              </w:rPr>
              <w:t>FACEBOOK</w:t>
            </w:r>
            <w:r w:rsidR="005661C9" w:rsidRPr="005661C9">
              <w:rPr>
                <w:sz w:val="22"/>
                <w:szCs w:val="22"/>
                <w:lang w:val="el-GR"/>
              </w:rPr>
              <w:t xml:space="preserve">, </w:t>
            </w:r>
            <w:r w:rsidR="005661C9">
              <w:rPr>
                <w:sz w:val="22"/>
                <w:szCs w:val="22"/>
              </w:rPr>
              <w:t>INSTAGRAM</w:t>
            </w:r>
            <w:r w:rsidR="009C4703" w:rsidRPr="009C4703">
              <w:rPr>
                <w:sz w:val="22"/>
                <w:szCs w:val="22"/>
                <w:lang w:val="el-GR"/>
              </w:rPr>
              <w:t xml:space="preserve">) </w:t>
            </w:r>
            <w:r w:rsidR="005661C9" w:rsidRPr="009C4703">
              <w:rPr>
                <w:sz w:val="22"/>
                <w:szCs w:val="22"/>
                <w:lang w:val="el-GR"/>
              </w:rPr>
              <w:t xml:space="preserve"> </w:t>
            </w:r>
            <w:r w:rsidRPr="009C4703">
              <w:rPr>
                <w:sz w:val="22"/>
                <w:szCs w:val="22"/>
                <w:lang w:val="el-GR"/>
              </w:rPr>
              <w:t xml:space="preserve"> </w:t>
            </w:r>
            <w:r w:rsidR="005661C9" w:rsidRPr="009C4703">
              <w:rPr>
                <w:sz w:val="22"/>
                <w:szCs w:val="22"/>
                <w:lang w:val="el-GR"/>
              </w:rPr>
              <w:t xml:space="preserve">&amp; </w:t>
            </w:r>
            <w:r w:rsidR="009C4703" w:rsidRPr="009C4703">
              <w:rPr>
                <w:sz w:val="22"/>
                <w:szCs w:val="22"/>
                <w:lang w:val="el-GR"/>
              </w:rPr>
              <w:t xml:space="preserve">ΣΤΗΝ ΠΛΑΤΦΟΡΜΑ </w:t>
            </w:r>
            <w:r w:rsidR="005661C9" w:rsidRPr="009C4703">
              <w:rPr>
                <w:sz w:val="22"/>
                <w:szCs w:val="22"/>
              </w:rPr>
              <w:t>YOU</w:t>
            </w:r>
            <w:r w:rsidR="009C4703" w:rsidRPr="009C4703">
              <w:rPr>
                <w:sz w:val="22"/>
                <w:szCs w:val="22"/>
                <w:lang w:val="el-GR"/>
              </w:rPr>
              <w:t xml:space="preserve"> </w:t>
            </w:r>
            <w:r w:rsidR="005661C9" w:rsidRPr="009C4703">
              <w:rPr>
                <w:sz w:val="22"/>
                <w:szCs w:val="22"/>
              </w:rPr>
              <w:t>TUBE</w:t>
            </w:r>
            <w:r>
              <w:rPr>
                <w:rFonts w:ascii="Arial Narrow" w:hAnsi="Arial Narrow" w:cs="Arial"/>
                <w:b/>
                <w:lang w:val="el-GR"/>
              </w:rPr>
              <w:t xml:space="preserve">  </w:t>
            </w:r>
          </w:p>
          <w:p w:rsidR="00EB42E9" w:rsidRPr="00B14F96" w:rsidRDefault="00EB42E9" w:rsidP="00EB42E9">
            <w:pPr>
              <w:rPr>
                <w:lang w:val="el-GR"/>
              </w:rPr>
            </w:pPr>
            <w:r w:rsidRPr="002D23F4">
              <w:t>CPV</w:t>
            </w:r>
            <w:r w:rsidRPr="00C85572">
              <w:rPr>
                <w:lang w:val="el-GR"/>
              </w:rPr>
              <w:t>:</w:t>
            </w:r>
            <w:r w:rsidRPr="00C85572">
              <w:rPr>
                <w:rStyle w:val="WW8Num8z8"/>
                <w:rFonts w:eastAsia="Calibri"/>
                <w:lang w:val="el-GR"/>
              </w:rPr>
              <w:t xml:space="preserve"> </w:t>
            </w:r>
            <w:r w:rsidR="005661C9" w:rsidRPr="00B14F96">
              <w:rPr>
                <w:rStyle w:val="apple-converted-space"/>
                <w:rFonts w:eastAsia="Calibri"/>
                <w:lang w:val="el-GR"/>
              </w:rPr>
              <w:t>79342100-4</w:t>
            </w:r>
          </w:p>
          <w:p w:rsidR="00EB42E9" w:rsidRPr="00603DFB" w:rsidRDefault="00EB42E9" w:rsidP="00EB42E9">
            <w:pPr>
              <w:rPr>
                <w:lang w:val="el-GR"/>
              </w:rPr>
            </w:pPr>
            <w:r w:rsidRPr="00C85572">
              <w:rPr>
                <w:lang w:val="el-GR"/>
              </w:rPr>
              <w:t>- Κωδικός στο ΚΗΜΔΗΣ:</w:t>
            </w:r>
          </w:p>
          <w:p w:rsidR="00EB42E9" w:rsidRPr="00C85572" w:rsidRDefault="00EB42E9" w:rsidP="00EB42E9">
            <w:pPr>
              <w:rPr>
                <w:lang w:val="el-GR"/>
              </w:rPr>
            </w:pPr>
            <w:r w:rsidRPr="00C85572">
              <w:rPr>
                <w:lang w:val="el-GR"/>
              </w:rPr>
              <w:t>- Η σύμβαση αναφέρεται σε έργα, προμήθειες, ή υπηρεσίες : Υπηρεσίες</w:t>
            </w:r>
          </w:p>
          <w:p w:rsidR="00EB42E9" w:rsidRPr="00C85572" w:rsidRDefault="00EB42E9" w:rsidP="00EB42E9">
            <w:pPr>
              <w:rPr>
                <w:lang w:val="el-GR"/>
              </w:rPr>
            </w:pPr>
            <w:r w:rsidRPr="00C85572">
              <w:rPr>
                <w:lang w:val="el-GR"/>
              </w:rPr>
              <w:t>- Εφόσον υφίστανται, ένδειξη ύπαρξης σχετικών τμημάτων : Δεν Υπάρχουν</w:t>
            </w:r>
          </w:p>
          <w:p w:rsidR="00EB42E9" w:rsidRDefault="00EB42E9" w:rsidP="00EB42E9">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5661C9" w:rsidRDefault="00EB42E9" w:rsidP="00EB42E9">
            <w:r>
              <w:rPr>
                <w:lang w:val="el-GR"/>
              </w:rPr>
              <w:t xml:space="preserve">   </w:t>
            </w:r>
            <w:r>
              <w:t>ATE</w:t>
            </w:r>
            <w:r>
              <w:rPr>
                <w:lang w:val="el-GR"/>
              </w:rPr>
              <w:t>:</w:t>
            </w:r>
            <w:r w:rsidR="005661C9">
              <w:t>23-00007/13.07.20</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r w:rsidRPr="002D23F4">
              <w:rPr>
                <w:b/>
                <w:i/>
              </w:rPr>
              <w:t>Στοιχεία αναγνώρισης: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Πλήρης Επωνυμία: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r w:rsidRPr="00C85572">
              <w:rPr>
                <w:lang w:val="el-GR"/>
              </w:rPr>
              <w:t>Ηλ.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r w:rsidRPr="002D23F4">
              <w:rPr>
                <w:b/>
                <w:bCs/>
                <w:i/>
                <w:iCs/>
              </w:rPr>
              <w:t>Γενικές πληροφορίες: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B14F96"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r w:rsidRPr="002D23F4">
              <w:rPr>
                <w:b/>
                <w:i/>
              </w:rPr>
              <w:t>Τρόπος συμμετοχής:</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B14F96"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Εκπροσώπηση, εάν υπάρχει: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Τηλέφωνο: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Ηλ. ταχυδρομείο: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Στήριξη: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[]Όχι</w:t>
            </w:r>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color w:val="000000"/>
        </w:rPr>
        <w:t xml:space="preserve">συμμετοχή σε </w:t>
      </w:r>
      <w:r w:rsidRPr="002D23F4">
        <w:rPr>
          <w:b/>
          <w:color w:val="000000"/>
        </w:rPr>
        <w:t>εγκληματική οργάνωση</w:t>
      </w:r>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δωροδοκία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απάτη</w:t>
      </w:r>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Απάντηση:</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B14F96"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B14F96"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Ναι [] Όχι</w:t>
            </w:r>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r w:rsidRPr="002D23F4">
        <w:rPr>
          <w:b/>
          <w:bCs/>
          <w:u w:val="single"/>
        </w:rPr>
        <w:lastRenderedPageBreak/>
        <w:t>Μέρος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885BBD" w:rsidRPr="00C85572" w:rsidRDefault="00885BBD" w:rsidP="00373C58">
      <w:pPr>
        <w:rPr>
          <w:i/>
          <w:lang w:val="el-GR"/>
        </w:rPr>
      </w:pPr>
    </w:p>
    <w:p w:rsidR="0068231E" w:rsidRPr="005661C9" w:rsidRDefault="0068231E" w:rsidP="0068231E">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 Α.Ε</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του με αρ.πρωτ:…</w:t>
      </w:r>
      <w:r w:rsidRPr="004376B5">
        <w:rPr>
          <w:i/>
          <w:lang w:val="el-GR"/>
        </w:rPr>
        <w:t>…….</w:t>
      </w:r>
      <w:r>
        <w:rPr>
          <w:i/>
          <w:lang w:val="el-GR"/>
        </w:rPr>
        <w:t xml:space="preserve">…….. </w:t>
      </w:r>
      <w:r w:rsidR="004540BF">
        <w:rPr>
          <w:i/>
          <w:lang w:val="el-GR"/>
        </w:rPr>
        <w:t xml:space="preserve">Συνοπτικού Διαγωνισμού </w:t>
      </w:r>
      <w:r w:rsidR="004540BF" w:rsidRPr="00250012">
        <w:rPr>
          <w:i/>
          <w:lang w:val="el-GR"/>
        </w:rPr>
        <w:t xml:space="preserve">με αντικείμενο την επιλογή αναδόχου για τη παροχή υπηρεσιών </w:t>
      </w:r>
      <w:r w:rsidR="005661C9">
        <w:rPr>
          <w:i/>
          <w:lang w:val="el-GR"/>
        </w:rPr>
        <w:t>Διαφημιστικής προβολής στα μέσα κοινωνικής δικτύωσης(</w:t>
      </w:r>
      <w:r w:rsidR="005661C9">
        <w:rPr>
          <w:i/>
        </w:rPr>
        <w:t>Fb</w:t>
      </w:r>
      <w:r w:rsidR="005661C9" w:rsidRPr="005661C9">
        <w:rPr>
          <w:i/>
          <w:lang w:val="el-GR"/>
        </w:rPr>
        <w:t xml:space="preserve">, </w:t>
      </w:r>
      <w:r w:rsidR="005661C9">
        <w:rPr>
          <w:i/>
        </w:rPr>
        <w:t>Instagram</w:t>
      </w:r>
      <w:r w:rsidR="005661C9" w:rsidRPr="005661C9">
        <w:rPr>
          <w:i/>
          <w:lang w:val="el-GR"/>
        </w:rPr>
        <w:t>)</w:t>
      </w:r>
      <w:r w:rsidR="005661C9">
        <w:rPr>
          <w:i/>
          <w:lang w:val="el-GR"/>
        </w:rPr>
        <w:t xml:space="preserve"> και στην πλατφόρμα</w:t>
      </w:r>
      <w:r w:rsidR="005661C9" w:rsidRPr="005661C9">
        <w:rPr>
          <w:i/>
          <w:lang w:val="el-GR"/>
        </w:rPr>
        <w:t xml:space="preserve"> </w:t>
      </w:r>
      <w:r w:rsidR="005661C9">
        <w:rPr>
          <w:i/>
        </w:rPr>
        <w:t>YouTube</w:t>
      </w:r>
    </w:p>
    <w:p w:rsidR="00885BBD" w:rsidRPr="00250012" w:rsidRDefault="00885BBD" w:rsidP="00885BBD">
      <w:pPr>
        <w:rPr>
          <w:i/>
          <w:lang w:val="el-GR"/>
        </w:rPr>
      </w:pPr>
    </w:p>
    <w:p w:rsidR="00885BBD" w:rsidRPr="00C85572" w:rsidRDefault="00885BBD" w:rsidP="00885BBD">
      <w:pPr>
        <w:rPr>
          <w:i/>
          <w:lang w:val="el-GR"/>
        </w:rPr>
      </w:pPr>
    </w:p>
    <w:p w:rsidR="00885BBD" w:rsidRPr="00C85572" w:rsidRDefault="00885BBD" w:rsidP="00885BBD">
      <w:pPr>
        <w:rPr>
          <w:i/>
          <w:lang w:val="el-GR"/>
        </w:rPr>
      </w:pPr>
      <w:r w:rsidRPr="00C85572">
        <w:rPr>
          <w:i/>
          <w:lang w:val="el-GR"/>
        </w:rPr>
        <w:t xml:space="preserve">Ημερομηνία, τόπος και, όπου ζητείται ή είναι απαραίτητο, υπογραφή(-ές): [……]   </w:t>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E7"/>
    <w:rsid w:val="00025DF1"/>
    <w:rsid w:val="000A58AC"/>
    <w:rsid w:val="000C5215"/>
    <w:rsid w:val="000D04C5"/>
    <w:rsid w:val="000D4BE7"/>
    <w:rsid w:val="002726A8"/>
    <w:rsid w:val="002A08C5"/>
    <w:rsid w:val="002F1C2E"/>
    <w:rsid w:val="0034457B"/>
    <w:rsid w:val="00373C58"/>
    <w:rsid w:val="00427638"/>
    <w:rsid w:val="004540BF"/>
    <w:rsid w:val="0055206D"/>
    <w:rsid w:val="005661C9"/>
    <w:rsid w:val="006520F5"/>
    <w:rsid w:val="0068231E"/>
    <w:rsid w:val="007F3AD6"/>
    <w:rsid w:val="00801BD1"/>
    <w:rsid w:val="00885BBD"/>
    <w:rsid w:val="008C6625"/>
    <w:rsid w:val="00910791"/>
    <w:rsid w:val="00916FF8"/>
    <w:rsid w:val="00920552"/>
    <w:rsid w:val="00973FCF"/>
    <w:rsid w:val="009C4703"/>
    <w:rsid w:val="009C4B63"/>
    <w:rsid w:val="00B130AD"/>
    <w:rsid w:val="00B14F96"/>
    <w:rsid w:val="00D034A8"/>
    <w:rsid w:val="00D458C4"/>
    <w:rsid w:val="00D829DA"/>
    <w:rsid w:val="00E65082"/>
    <w:rsid w:val="00EB42E9"/>
    <w:rsid w:val="00F26554"/>
    <w:rsid w:val="00F3743D"/>
    <w:rsid w:val="00FD50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6988D7"/>
  <w15:docId w15:val="{0855A4EB-B00D-45E8-BE94-EB751B90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2059</Words>
  <Characters>11121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Katerina Dervisi</cp:lastModifiedBy>
  <cp:revision>34</cp:revision>
  <dcterms:created xsi:type="dcterms:W3CDTF">2017-01-31T13:11:00Z</dcterms:created>
  <dcterms:modified xsi:type="dcterms:W3CDTF">2020-10-08T11:32:00Z</dcterms:modified>
</cp:coreProperties>
</file>